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2365" w:rsidRDefault="00F52365" w:rsidP="00B96E71">
      <w:pPr>
        <w:bidi/>
        <w:jc w:val="center"/>
        <w:rPr>
          <w:rFonts w:cs="B Nazanin"/>
          <w:b/>
          <w:bCs/>
          <w:sz w:val="36"/>
          <w:szCs w:val="36"/>
          <w:lang w:bidi="fa-IR"/>
        </w:rPr>
      </w:pPr>
    </w:p>
    <w:p w:rsidR="00F52365" w:rsidRDefault="00F52365" w:rsidP="00F52365">
      <w:pPr>
        <w:bidi/>
        <w:jc w:val="center"/>
        <w:rPr>
          <w:rFonts w:cs="B Nazanin"/>
          <w:b/>
          <w:bCs/>
          <w:sz w:val="36"/>
          <w:szCs w:val="36"/>
          <w:lang w:bidi="fa-IR"/>
        </w:rPr>
      </w:pPr>
    </w:p>
    <w:p w:rsidR="00B96E71" w:rsidRPr="00673AF1" w:rsidRDefault="00B96E71" w:rsidP="00E86BB1">
      <w:pPr>
        <w:bidi/>
        <w:jc w:val="center"/>
        <w:rPr>
          <w:rFonts w:cs="B Titr"/>
          <w:sz w:val="28"/>
          <w:szCs w:val="28"/>
        </w:rPr>
      </w:pPr>
      <w:r w:rsidRPr="00673AF1">
        <w:rPr>
          <w:rFonts w:cs="B Titr" w:hint="cs"/>
          <w:sz w:val="28"/>
          <w:szCs w:val="28"/>
          <w:rtl/>
          <w:lang w:bidi="fa-IR"/>
        </w:rPr>
        <w:t>بررسی الگوریتم</w:t>
      </w:r>
      <w:r w:rsidRPr="00673AF1">
        <w:rPr>
          <w:rFonts w:cs="B Titr"/>
          <w:sz w:val="28"/>
          <w:szCs w:val="28"/>
          <w:rtl/>
          <w:lang w:bidi="fa-IR"/>
        </w:rPr>
        <w:softHyphen/>
      </w:r>
      <w:r w:rsidRPr="00673AF1">
        <w:rPr>
          <w:rFonts w:cs="B Titr" w:hint="cs"/>
          <w:sz w:val="28"/>
          <w:szCs w:val="28"/>
          <w:rtl/>
          <w:lang w:bidi="fa-IR"/>
        </w:rPr>
        <w:t xml:space="preserve"> تمایز ابر و ذرات معلق در هوا (</w:t>
      </w:r>
      <w:r w:rsidRPr="00673AF1">
        <w:rPr>
          <w:rFonts w:cs="B Titr"/>
          <w:sz w:val="28"/>
          <w:szCs w:val="28"/>
          <w:lang w:bidi="fa-IR"/>
        </w:rPr>
        <w:t>CAD</w:t>
      </w:r>
      <w:r w:rsidRPr="00673AF1">
        <w:rPr>
          <w:rFonts w:cs="B Titr" w:hint="cs"/>
          <w:sz w:val="28"/>
          <w:szCs w:val="28"/>
          <w:rtl/>
          <w:lang w:bidi="fa-IR"/>
        </w:rPr>
        <w:t xml:space="preserve">) با استفاده از </w:t>
      </w:r>
      <w:r w:rsidR="008F7061">
        <w:rPr>
          <w:rFonts w:cs="B Titr" w:hint="cs"/>
          <w:sz w:val="28"/>
          <w:szCs w:val="28"/>
          <w:rtl/>
          <w:lang w:bidi="fa-IR"/>
        </w:rPr>
        <w:t>داده‌های</w:t>
      </w:r>
      <w:r w:rsidRPr="00673AF1">
        <w:rPr>
          <w:rFonts w:cs="B Titr" w:hint="cs"/>
          <w:sz w:val="28"/>
          <w:szCs w:val="28"/>
          <w:rtl/>
          <w:lang w:bidi="fa-IR"/>
        </w:rPr>
        <w:t xml:space="preserve"> سنجنده </w:t>
      </w:r>
      <w:r w:rsidRPr="00673AF1">
        <w:rPr>
          <w:rFonts w:cs="B Titr"/>
          <w:sz w:val="28"/>
          <w:szCs w:val="28"/>
          <w:lang w:bidi="fa-IR"/>
        </w:rPr>
        <w:t>CALIPSO</w:t>
      </w:r>
    </w:p>
    <w:p w:rsidR="00C375C4" w:rsidRPr="00C375C4" w:rsidRDefault="00C375C4" w:rsidP="00046FAA">
      <w:pPr>
        <w:bidi/>
        <w:spacing w:after="120"/>
        <w:jc w:val="center"/>
        <w:rPr>
          <w:rFonts w:cs="B Nazanin"/>
          <w:b/>
          <w:bCs/>
          <w:sz w:val="16"/>
          <w:szCs w:val="20"/>
          <w:rtl/>
          <w:lang w:bidi="fa-IR"/>
        </w:rPr>
      </w:pPr>
    </w:p>
    <w:p w:rsidR="004C29B6" w:rsidRPr="00F52365" w:rsidRDefault="00046FAA" w:rsidP="003E1275">
      <w:pPr>
        <w:bidi/>
        <w:spacing w:after="120"/>
        <w:jc w:val="center"/>
        <w:rPr>
          <w:rFonts w:cs="B Zar"/>
          <w:b/>
          <w:bCs/>
          <w:sz w:val="28"/>
          <w:szCs w:val="28"/>
          <w:rtl/>
          <w:lang w:bidi="fa-IR"/>
        </w:rPr>
      </w:pPr>
      <w:r w:rsidRPr="00F52365">
        <w:rPr>
          <w:rFonts w:cs="B Zar" w:hint="cs"/>
          <w:b/>
          <w:bCs/>
          <w:sz w:val="28"/>
          <w:szCs w:val="28"/>
          <w:rtl/>
          <w:lang w:bidi="fa-IR"/>
        </w:rPr>
        <w:t>سینا زاهدی اصل</w:t>
      </w:r>
      <w:r w:rsidR="00C97907" w:rsidRPr="00F52365">
        <w:rPr>
          <w:rFonts w:cs="B Zar" w:hint="cs"/>
          <w:b/>
          <w:bCs/>
          <w:sz w:val="28"/>
          <w:szCs w:val="28"/>
          <w:vertAlign w:val="superscript"/>
          <w:rtl/>
          <w:lang w:bidi="fa-IR"/>
        </w:rPr>
        <w:t>1</w:t>
      </w:r>
      <w:r w:rsidR="003E1275" w:rsidRPr="00F52365">
        <w:rPr>
          <w:rFonts w:cs="B Zar" w:hint="cs"/>
          <w:b/>
          <w:bCs/>
          <w:sz w:val="28"/>
          <w:szCs w:val="28"/>
          <w:vertAlign w:val="superscript"/>
          <w:rtl/>
        </w:rPr>
        <w:t>*</w:t>
      </w:r>
      <w:bookmarkStart w:id="0" w:name="_GoBack"/>
      <w:bookmarkEnd w:id="0"/>
      <w:r w:rsidR="004C29B6" w:rsidRPr="00F52365">
        <w:rPr>
          <w:rFonts w:cs="B Zar" w:hint="cs"/>
          <w:b/>
          <w:bCs/>
          <w:sz w:val="28"/>
          <w:szCs w:val="28"/>
          <w:rtl/>
          <w:lang w:bidi="fa-IR"/>
        </w:rPr>
        <w:t xml:space="preserve">، </w:t>
      </w:r>
      <w:r w:rsidR="00B96E71" w:rsidRPr="00F52365">
        <w:rPr>
          <w:rFonts w:cs="B Zar" w:hint="cs"/>
          <w:b/>
          <w:bCs/>
          <w:sz w:val="28"/>
          <w:szCs w:val="28"/>
          <w:rtl/>
          <w:lang w:bidi="fa-IR"/>
        </w:rPr>
        <w:t xml:space="preserve">علیرضا فریدحسینی </w:t>
      </w:r>
      <w:r w:rsidR="00B96E71" w:rsidRPr="00F52365">
        <w:rPr>
          <w:rFonts w:cs="B Zar" w:hint="cs"/>
          <w:b/>
          <w:bCs/>
          <w:sz w:val="28"/>
          <w:szCs w:val="28"/>
          <w:vertAlign w:val="superscript"/>
          <w:rtl/>
        </w:rPr>
        <w:t>2</w:t>
      </w:r>
      <w:r w:rsidR="00B96E71" w:rsidRPr="00F52365">
        <w:rPr>
          <w:rFonts w:cs="B Zar" w:hint="cs"/>
          <w:sz w:val="28"/>
          <w:szCs w:val="28"/>
          <w:rtl/>
        </w:rPr>
        <w:t xml:space="preserve">، </w:t>
      </w:r>
      <w:r w:rsidR="00EC02FC" w:rsidRPr="00F52365">
        <w:rPr>
          <w:rFonts w:cs="B Zar"/>
          <w:b/>
          <w:bCs/>
        </w:rPr>
        <w:t>Yong-Sang Choi</w:t>
      </w:r>
      <w:r w:rsidR="00EC02FC" w:rsidRPr="00F52365">
        <w:rPr>
          <w:rFonts w:cs="B Zar" w:hint="cs"/>
          <w:sz w:val="28"/>
          <w:szCs w:val="28"/>
          <w:vertAlign w:val="superscript"/>
          <w:rtl/>
        </w:rPr>
        <w:t>3</w:t>
      </w:r>
      <w:r w:rsidR="00EC02FC" w:rsidRPr="00F52365">
        <w:rPr>
          <w:rFonts w:cs="B Zar" w:hint="cs"/>
          <w:sz w:val="28"/>
          <w:szCs w:val="28"/>
          <w:rtl/>
        </w:rPr>
        <w:t>،</w:t>
      </w:r>
    </w:p>
    <w:p w:rsidR="00B96E71" w:rsidRPr="00F52365" w:rsidRDefault="00EC02FC" w:rsidP="00B96CCB">
      <w:pPr>
        <w:numPr>
          <w:ilvl w:val="0"/>
          <w:numId w:val="4"/>
        </w:numPr>
        <w:bidi/>
        <w:spacing w:line="264" w:lineRule="auto"/>
        <w:jc w:val="center"/>
        <w:rPr>
          <w:rFonts w:cs="B Zar"/>
          <w:color w:val="000000"/>
          <w:sz w:val="28"/>
          <w:szCs w:val="28"/>
          <w:lang w:val="en-GB"/>
        </w:rPr>
      </w:pPr>
      <w:r w:rsidRPr="00F52365">
        <w:rPr>
          <w:rFonts w:cs="B Zar" w:hint="cs"/>
          <w:color w:val="000000"/>
          <w:sz w:val="28"/>
          <w:szCs w:val="28"/>
          <w:rtl/>
          <w:lang w:val="en-GB"/>
        </w:rPr>
        <w:t>کارشناس</w:t>
      </w:r>
      <w:r w:rsidR="00B96E71" w:rsidRPr="00F52365">
        <w:rPr>
          <w:rFonts w:cs="B Zar" w:hint="cs"/>
          <w:color w:val="000000"/>
          <w:sz w:val="28"/>
          <w:szCs w:val="28"/>
          <w:rtl/>
          <w:lang w:val="en-GB"/>
        </w:rPr>
        <w:t xml:space="preserve"> ارشد مهندسی عمران </w:t>
      </w:r>
      <w:r w:rsidR="008F7061">
        <w:rPr>
          <w:rFonts w:cs="B Zar"/>
          <w:color w:val="000000"/>
          <w:sz w:val="28"/>
          <w:szCs w:val="28"/>
          <w:rtl/>
          <w:lang w:val="en-GB"/>
        </w:rPr>
        <w:t>سنجش‌ازدور</w:t>
      </w:r>
      <w:r w:rsidR="00B96E71" w:rsidRPr="00F52365">
        <w:rPr>
          <w:rFonts w:cs="B Zar" w:hint="cs"/>
          <w:color w:val="000000"/>
          <w:sz w:val="28"/>
          <w:szCs w:val="28"/>
          <w:rtl/>
          <w:lang w:val="en-GB"/>
        </w:rPr>
        <w:t xml:space="preserve"> دانشگاه فردوسی مشهد</w:t>
      </w:r>
      <w:r w:rsidR="00B5498F">
        <w:rPr>
          <w:rFonts w:cs="B Zar"/>
          <w:color w:val="000000"/>
          <w:sz w:val="28"/>
          <w:szCs w:val="28"/>
          <w:lang w:val="en-GB"/>
        </w:rPr>
        <w:t xml:space="preserve"> </w:t>
      </w:r>
      <w:r w:rsidR="00B96CCB">
        <w:rPr>
          <w:rFonts w:cs="B Zar" w:hint="cs"/>
          <w:color w:val="000000"/>
          <w:sz w:val="28"/>
          <w:szCs w:val="28"/>
          <w:rtl/>
          <w:lang w:val="en-GB"/>
        </w:rPr>
        <w:t xml:space="preserve"> </w:t>
      </w:r>
      <w:r w:rsidR="00B96CCB" w:rsidRPr="00B96CCB">
        <w:rPr>
          <w:rFonts w:cs="B Zar"/>
          <w:color w:val="000000"/>
          <w:sz w:val="20"/>
          <w:szCs w:val="20"/>
        </w:rPr>
        <w:t>Sina.Zahedi.Asl@gmail.com</w:t>
      </w:r>
    </w:p>
    <w:p w:rsidR="00B96E71" w:rsidRPr="00673AF1" w:rsidRDefault="00EC02FC" w:rsidP="00B96CCB">
      <w:pPr>
        <w:numPr>
          <w:ilvl w:val="0"/>
          <w:numId w:val="4"/>
        </w:numPr>
        <w:bidi/>
        <w:spacing w:line="264" w:lineRule="auto"/>
        <w:jc w:val="center"/>
        <w:rPr>
          <w:rFonts w:cs="B Zar"/>
          <w:color w:val="000000"/>
          <w:rtl/>
        </w:rPr>
      </w:pPr>
      <w:r w:rsidRPr="00673AF1">
        <w:rPr>
          <w:rFonts w:cs="B Zar" w:hint="cs"/>
          <w:color w:val="000000"/>
          <w:rtl/>
          <w:lang w:val="en-GB" w:bidi="fa-IR"/>
        </w:rPr>
        <w:t>دانشیار</w:t>
      </w:r>
      <w:r w:rsidR="00B96E71" w:rsidRPr="00673AF1">
        <w:rPr>
          <w:rFonts w:cs="B Zar" w:hint="cs"/>
          <w:color w:val="000000"/>
          <w:rtl/>
          <w:lang w:val="en-GB"/>
        </w:rPr>
        <w:t xml:space="preserve"> گروه مهندسی آب دانشگاه فردوسی مشهد</w:t>
      </w:r>
      <w:r w:rsidR="00B96CCB">
        <w:rPr>
          <w:rFonts w:cs="B Zar" w:hint="cs"/>
          <w:color w:val="000000"/>
          <w:rtl/>
          <w:lang w:val="en-GB"/>
        </w:rPr>
        <w:t xml:space="preserve">   </w:t>
      </w:r>
      <w:hyperlink r:id="rId7" w:history="1">
        <w:r w:rsidR="00B96CCB">
          <w:rPr>
            <w:rStyle w:val="Hyperlink"/>
            <w:color w:val="auto"/>
            <w:sz w:val="20"/>
            <w:szCs w:val="20"/>
            <w:u w:val="none"/>
          </w:rPr>
          <w:t>F</w:t>
        </w:r>
        <w:r w:rsidR="00B96CCB" w:rsidRPr="00B96CCB">
          <w:rPr>
            <w:rStyle w:val="Hyperlink"/>
            <w:color w:val="auto"/>
            <w:sz w:val="20"/>
            <w:szCs w:val="20"/>
            <w:u w:val="none"/>
          </w:rPr>
          <w:t>arid-h@ferdowsi.um.ac.ir</w:t>
        </w:r>
      </w:hyperlink>
    </w:p>
    <w:p w:rsidR="00EC02FC" w:rsidRPr="00673AF1" w:rsidRDefault="00EC02FC" w:rsidP="00B96CCB">
      <w:pPr>
        <w:pStyle w:val="ListParagraph"/>
        <w:numPr>
          <w:ilvl w:val="0"/>
          <w:numId w:val="4"/>
        </w:numPr>
        <w:bidi/>
        <w:spacing w:line="264" w:lineRule="auto"/>
        <w:jc w:val="center"/>
        <w:rPr>
          <w:color w:val="000000"/>
          <w:rtl/>
          <w:lang w:val="en-GB"/>
        </w:rPr>
      </w:pPr>
      <w:r w:rsidRPr="00673AF1">
        <w:rPr>
          <w:rFonts w:cs="B Zar" w:hint="cs"/>
          <w:color w:val="000000"/>
          <w:rtl/>
          <w:lang w:val="en-GB"/>
        </w:rPr>
        <w:t xml:space="preserve">دانشیار گروه علوم و مهندسی محیط زیست دانشگاه </w:t>
      </w:r>
      <w:r w:rsidRPr="00673AF1">
        <w:rPr>
          <w:rFonts w:cs="B Zar"/>
          <w:color w:val="000000"/>
          <w:lang w:val="en-GB"/>
        </w:rPr>
        <w:t>Ewha</w:t>
      </w:r>
      <w:r w:rsidRPr="00673AF1">
        <w:rPr>
          <w:rFonts w:cs="B Zar" w:hint="cs"/>
          <w:color w:val="000000"/>
          <w:rtl/>
          <w:lang w:val="en-GB"/>
        </w:rPr>
        <w:t>، سئول، کره</w:t>
      </w:r>
      <w:r w:rsidRPr="00673AF1">
        <w:rPr>
          <w:rFonts w:cs="B Zar"/>
          <w:color w:val="000000"/>
          <w:rtl/>
          <w:lang w:val="en-GB"/>
        </w:rPr>
        <w:softHyphen/>
      </w:r>
      <w:r w:rsidRPr="00673AF1">
        <w:rPr>
          <w:rFonts w:cs="B Zar" w:hint="cs"/>
          <w:color w:val="000000"/>
          <w:rtl/>
          <w:lang w:val="en-GB"/>
        </w:rPr>
        <w:t>ی جنوبی</w:t>
      </w:r>
      <w:r w:rsidR="00B96CCB">
        <w:rPr>
          <w:rFonts w:cs="B Zar" w:hint="cs"/>
          <w:color w:val="000000"/>
          <w:rtl/>
          <w:lang w:val="en-GB" w:bidi="fa-IR"/>
        </w:rPr>
        <w:t xml:space="preserve"> </w:t>
      </w:r>
      <w:r w:rsidR="00B96CCB">
        <w:rPr>
          <w:rFonts w:cs="B Zar"/>
          <w:color w:val="000000"/>
          <w:lang w:val="en-GB"/>
        </w:rPr>
        <w:t xml:space="preserve"> </w:t>
      </w:r>
      <w:r w:rsidR="00B96CCB" w:rsidRPr="00B96CCB">
        <w:rPr>
          <w:rFonts w:cs="B Zar"/>
          <w:color w:val="000000"/>
          <w:lang w:val="en-GB"/>
        </w:rPr>
        <w:t>ysc@ewha.ac.kr</w:t>
      </w:r>
    </w:p>
    <w:p w:rsidR="003340F1" w:rsidRPr="00944711" w:rsidRDefault="003340F1" w:rsidP="003340F1">
      <w:pPr>
        <w:pStyle w:val="ListParagraph"/>
        <w:rPr>
          <w:rFonts w:cs="B Nazanin"/>
          <w:sz w:val="18"/>
          <w:szCs w:val="18"/>
          <w:rtl/>
          <w:lang w:bidi="fa-IR"/>
        </w:rPr>
      </w:pPr>
    </w:p>
    <w:p w:rsidR="009F2EA5" w:rsidRPr="009F2EA5" w:rsidRDefault="009F2EA5" w:rsidP="009F2EA5">
      <w:pPr>
        <w:bidi/>
        <w:jc w:val="center"/>
        <w:rPr>
          <w:rFonts w:ascii="Arial" w:hAnsi="Arial" w:cs="B Nazanin"/>
          <w:szCs w:val="20"/>
          <w:rtl/>
          <w:lang w:bidi="fa-IR"/>
        </w:rPr>
      </w:pPr>
    </w:p>
    <w:p w:rsidR="004C29B6" w:rsidRPr="0072427A" w:rsidRDefault="0072427A" w:rsidP="00BC4BE8">
      <w:pPr>
        <w:bidi/>
        <w:rPr>
          <w:rFonts w:cs="B Nazanin"/>
          <w:b/>
          <w:bCs/>
          <w:szCs w:val="28"/>
          <w:rtl/>
          <w:lang w:bidi="fa-IR"/>
        </w:rPr>
      </w:pPr>
      <w:r w:rsidRPr="0072427A">
        <w:rPr>
          <w:rFonts w:cs="B Nazanin" w:hint="cs"/>
          <w:b/>
          <w:bCs/>
          <w:szCs w:val="28"/>
          <w:rtl/>
          <w:lang w:bidi="fa-IR"/>
        </w:rPr>
        <w:t>چكيده</w:t>
      </w:r>
      <w:r w:rsidR="00B360B5">
        <w:rPr>
          <w:rFonts w:cs="B Nazanin" w:hint="cs"/>
          <w:b/>
          <w:bCs/>
          <w:szCs w:val="28"/>
          <w:rtl/>
          <w:lang w:bidi="fa-IR"/>
        </w:rPr>
        <w:t xml:space="preserve"> </w:t>
      </w:r>
    </w:p>
    <w:p w:rsidR="00B96E71" w:rsidRDefault="00646698" w:rsidP="00673AF1">
      <w:pPr>
        <w:pStyle w:val="StyleStyleStyleStyleJustifiedBefore10mmAfter10mm"/>
        <w:bidi/>
      </w:pPr>
      <w:r w:rsidRPr="00B5498F">
        <w:rPr>
          <w:rStyle w:val="StyleComplexBNazaninLatin10ptComplex11pt"/>
          <w:rFonts w:hint="cs"/>
          <w:rtl/>
        </w:rPr>
        <w:t xml:space="preserve">   </w:t>
      </w:r>
      <w:r w:rsidR="00B96E71" w:rsidRPr="00B5498F">
        <w:rPr>
          <w:rStyle w:val="StyleComplexBNazaninLatin10ptComplex11pt"/>
          <w:rFonts w:hint="cs"/>
          <w:rtl/>
        </w:rPr>
        <w:t xml:space="preserve">    </w:t>
      </w:r>
      <w:r w:rsidR="00B96E71" w:rsidRPr="00B5498F">
        <w:rPr>
          <w:rStyle w:val="StyleComplexBNazaninLatin10ptComplex11pt"/>
        </w:rPr>
        <w:t xml:space="preserve"> </w:t>
      </w:r>
      <w:r w:rsidR="00B96E71" w:rsidRPr="00B5498F">
        <w:rPr>
          <w:rStyle w:val="StyleComplexBNazaninLatin10ptComplex11pt"/>
          <w:rFonts w:hint="cs"/>
          <w:rtl/>
        </w:rPr>
        <w:t>سنسور</w:t>
      </w:r>
      <w:r w:rsidR="00B96E71" w:rsidRPr="00B96E71">
        <w:rPr>
          <w:rFonts w:hint="cs"/>
          <w:rtl/>
        </w:rPr>
        <w:t xml:space="preserve"> </w:t>
      </w:r>
      <w:r w:rsidR="00B96E71" w:rsidRPr="00B0391D">
        <w:rPr>
          <w:szCs w:val="18"/>
        </w:rPr>
        <w:t>CALIOP</w:t>
      </w:r>
      <w:r w:rsidR="00B96E71" w:rsidRPr="00B96E71">
        <w:rPr>
          <w:rFonts w:hint="cs"/>
          <w:rtl/>
        </w:rPr>
        <w:t xml:space="preserve"> بر روی سکوی ماهواره</w:t>
      </w:r>
      <w:r w:rsidR="00B96E71" w:rsidRPr="00B96E71">
        <w:rPr>
          <w:rtl/>
        </w:rPr>
        <w:softHyphen/>
      </w:r>
      <w:r w:rsidR="00B96E71" w:rsidRPr="00B96E71">
        <w:rPr>
          <w:rFonts w:hint="cs"/>
          <w:rtl/>
        </w:rPr>
        <w:t xml:space="preserve">ی </w:t>
      </w:r>
      <w:r w:rsidR="00B96E71" w:rsidRPr="00B0391D">
        <w:rPr>
          <w:szCs w:val="18"/>
        </w:rPr>
        <w:t>CALIPSO</w:t>
      </w:r>
      <w:r w:rsidR="00B96E71" w:rsidRPr="00B96E71">
        <w:rPr>
          <w:rFonts w:hint="cs"/>
          <w:rtl/>
        </w:rPr>
        <w:t xml:space="preserve"> در </w:t>
      </w:r>
      <w:r w:rsidR="00B96E71" w:rsidRPr="00B0391D">
        <w:rPr>
          <w:szCs w:val="18"/>
        </w:rPr>
        <w:t>28</w:t>
      </w:r>
      <w:r w:rsidR="00B96E71" w:rsidRPr="00B96E71">
        <w:rPr>
          <w:rFonts w:hint="cs"/>
          <w:rtl/>
        </w:rPr>
        <w:t xml:space="preserve"> آوریل سال</w:t>
      </w:r>
      <w:r w:rsidR="00B96E71" w:rsidRPr="00B96E71">
        <w:rPr>
          <w:rStyle w:val="apple-style-span"/>
          <w:rFonts w:hint="cs"/>
          <w:sz w:val="22"/>
          <w:szCs w:val="22"/>
          <w:rtl/>
          <w:lang w:bidi="fa-IR"/>
        </w:rPr>
        <w:t xml:space="preserve"> </w:t>
      </w:r>
      <w:r w:rsidR="00B96E71" w:rsidRPr="00B0391D">
        <w:rPr>
          <w:szCs w:val="18"/>
        </w:rPr>
        <w:t>2006</w:t>
      </w:r>
      <w:r w:rsidR="00B96E71" w:rsidRPr="00B96E71">
        <w:rPr>
          <w:rFonts w:hint="cs"/>
          <w:rtl/>
        </w:rPr>
        <w:t xml:space="preserve"> به منظور تکامل سری ماهواره</w:t>
      </w:r>
      <w:r w:rsidR="00B96E71" w:rsidRPr="00B96E71">
        <w:rPr>
          <w:rtl/>
        </w:rPr>
        <w:softHyphen/>
      </w:r>
      <w:r w:rsidR="00B96E71" w:rsidRPr="00B96E71">
        <w:rPr>
          <w:rFonts w:hint="cs"/>
          <w:rtl/>
        </w:rPr>
        <w:t>های هواشناسی (</w:t>
      </w:r>
      <w:r w:rsidR="00B96E71" w:rsidRPr="00B0391D">
        <w:rPr>
          <w:szCs w:val="18"/>
        </w:rPr>
        <w:t>A</w:t>
      </w:r>
      <w:r w:rsidR="00B96E71" w:rsidRPr="00B96E71">
        <w:t>-</w:t>
      </w:r>
      <w:r w:rsidR="00B96E71" w:rsidRPr="00B0391D">
        <w:rPr>
          <w:szCs w:val="18"/>
        </w:rPr>
        <w:t>Train</w:t>
      </w:r>
      <w:r w:rsidR="00B96E71" w:rsidRPr="00B96E71">
        <w:rPr>
          <w:rFonts w:hint="cs"/>
          <w:rtl/>
        </w:rPr>
        <w:t xml:space="preserve"> ) به فضا پرتاب شد. مهمترین </w:t>
      </w:r>
      <w:r w:rsidR="008F7061">
        <w:rPr>
          <w:rtl/>
        </w:rPr>
        <w:t>مأموریت</w:t>
      </w:r>
      <w:r w:rsidR="00B96E71" w:rsidRPr="00B96E71">
        <w:rPr>
          <w:rFonts w:hint="cs"/>
          <w:rtl/>
        </w:rPr>
        <w:t xml:space="preserve"> سنجنده</w:t>
      </w:r>
      <w:r w:rsidR="00B96E71" w:rsidRPr="00B96E71">
        <w:rPr>
          <w:rtl/>
        </w:rPr>
        <w:softHyphen/>
      </w:r>
      <w:r w:rsidR="00B96E71" w:rsidRPr="00B96E71">
        <w:rPr>
          <w:rFonts w:hint="cs"/>
          <w:rtl/>
        </w:rPr>
        <w:t xml:space="preserve">ی </w:t>
      </w:r>
      <w:r w:rsidR="00B96E71" w:rsidRPr="00B0391D">
        <w:rPr>
          <w:szCs w:val="18"/>
        </w:rPr>
        <w:t>CALIPSO</w:t>
      </w:r>
      <w:r w:rsidR="00B96E71" w:rsidRPr="00B96E71">
        <w:rPr>
          <w:rFonts w:hint="cs"/>
          <w:rtl/>
        </w:rPr>
        <w:t xml:space="preserve"> تهیه و تعین توزیع مکانی ابر</w:t>
      </w:r>
      <w:r w:rsidR="00B96E71" w:rsidRPr="00B96E71">
        <w:softHyphen/>
      </w:r>
      <w:r w:rsidR="00B96E71" w:rsidRPr="00B96E71">
        <w:rPr>
          <w:rFonts w:hint="cs"/>
          <w:rtl/>
        </w:rPr>
        <w:t xml:space="preserve">ها و </w:t>
      </w:r>
      <w:r w:rsidR="008F7061">
        <w:rPr>
          <w:rFonts w:hint="cs"/>
          <w:rtl/>
        </w:rPr>
        <w:t>آئروسل‌ها</w:t>
      </w:r>
      <w:r w:rsidR="00B96E71" w:rsidRPr="00B96E71">
        <w:rPr>
          <w:rFonts w:hint="cs"/>
          <w:rtl/>
        </w:rPr>
        <w:t xml:space="preserve"> در فضا و همچنین بهبود درک بشر از خواص نوری و فیزیکی ذرات معلق در هوا می</w:t>
      </w:r>
      <w:r w:rsidR="00B96E71" w:rsidRPr="00B96E71">
        <w:rPr>
          <w:rtl/>
        </w:rPr>
        <w:softHyphen/>
      </w:r>
      <w:r w:rsidR="00B96E71" w:rsidRPr="00B96E71">
        <w:rPr>
          <w:rFonts w:hint="cs"/>
          <w:rtl/>
        </w:rPr>
        <w:t>باشد. سنجنده</w:t>
      </w:r>
      <w:r w:rsidR="00B96E71" w:rsidRPr="00B96E71">
        <w:rPr>
          <w:rtl/>
        </w:rPr>
        <w:softHyphen/>
      </w:r>
      <w:r w:rsidR="00B96E71" w:rsidRPr="00B96E71">
        <w:rPr>
          <w:rFonts w:hint="cs"/>
          <w:rtl/>
        </w:rPr>
        <w:t xml:space="preserve">ی </w:t>
      </w:r>
      <w:r w:rsidR="00B96E71" w:rsidRPr="00B0391D">
        <w:rPr>
          <w:szCs w:val="18"/>
        </w:rPr>
        <w:t>CALIPSO</w:t>
      </w:r>
      <w:r w:rsidR="00B96E71" w:rsidRPr="00B96E71">
        <w:rPr>
          <w:rFonts w:hint="cs"/>
          <w:rtl/>
        </w:rPr>
        <w:t xml:space="preserve"> به طور خاص برای اندازه</w:t>
      </w:r>
      <w:r w:rsidR="00B96E71" w:rsidRPr="00B96E71">
        <w:rPr>
          <w:rtl/>
        </w:rPr>
        <w:softHyphen/>
      </w:r>
      <w:r w:rsidR="00B96E71" w:rsidRPr="00B96E71">
        <w:rPr>
          <w:rFonts w:hint="cs"/>
          <w:rtl/>
        </w:rPr>
        <w:t>گیری ابرها ، آئروسل</w:t>
      </w:r>
      <w:r w:rsidR="00B96E71" w:rsidRPr="00B96E71">
        <w:rPr>
          <w:rtl/>
        </w:rPr>
        <w:softHyphen/>
      </w:r>
      <w:r w:rsidR="00B96E71" w:rsidRPr="00B96E71">
        <w:rPr>
          <w:rFonts w:hint="cs"/>
          <w:rtl/>
        </w:rPr>
        <w:t xml:space="preserve">ها و جزئیات توزیع عمودی آنها در  </w:t>
      </w:r>
      <w:r w:rsidR="008F7061">
        <w:rPr>
          <w:rFonts w:hint="cs"/>
          <w:rtl/>
        </w:rPr>
        <w:t>طول‌موج</w:t>
      </w:r>
      <w:r w:rsidR="00B96E71" w:rsidRPr="00B96E71">
        <w:rPr>
          <w:rtl/>
        </w:rPr>
        <w:softHyphen/>
      </w:r>
      <w:r w:rsidR="00B96E71" w:rsidRPr="00B96E71">
        <w:rPr>
          <w:rFonts w:hint="cs"/>
          <w:rtl/>
        </w:rPr>
        <w:t xml:space="preserve">های </w:t>
      </w:r>
      <w:r w:rsidR="00B96E71" w:rsidRPr="00B0391D">
        <w:rPr>
          <w:szCs w:val="18"/>
        </w:rPr>
        <w:t>532</w:t>
      </w:r>
      <w:r w:rsidR="00B96E71" w:rsidRPr="00B96E71">
        <w:rPr>
          <w:rFonts w:hint="cs"/>
          <w:rtl/>
        </w:rPr>
        <w:t xml:space="preserve"> و </w:t>
      </w:r>
      <w:r w:rsidR="00B96E71" w:rsidRPr="00673336">
        <w:rPr>
          <w:szCs w:val="18"/>
        </w:rPr>
        <w:t>1064</w:t>
      </w:r>
      <w:r w:rsidR="00B96E71" w:rsidRPr="00B96E71">
        <w:rPr>
          <w:rFonts w:hint="cs"/>
          <w:rtl/>
        </w:rPr>
        <w:t xml:space="preserve"> نانومتر و با قابلیت حساس بودن به قطبش الاستیکی پراکنش بازگشتی طراحی شده است.</w:t>
      </w:r>
      <w:r w:rsidR="00B0391D">
        <w:rPr>
          <w:rFonts w:hint="cs"/>
          <w:rtl/>
        </w:rPr>
        <w:t xml:space="preserve"> </w:t>
      </w:r>
      <w:r w:rsidR="00B96E71" w:rsidRPr="00B96E71">
        <w:rPr>
          <w:rFonts w:hint="cs"/>
          <w:rtl/>
        </w:rPr>
        <w:t xml:space="preserve">سنسور </w:t>
      </w:r>
      <w:r w:rsidR="00B96E71" w:rsidRPr="00B0391D">
        <w:rPr>
          <w:szCs w:val="18"/>
        </w:rPr>
        <w:t>CALIOP</w:t>
      </w:r>
      <w:r w:rsidR="00B96E71" w:rsidRPr="00B96E71">
        <w:rPr>
          <w:rFonts w:hint="cs"/>
          <w:rtl/>
        </w:rPr>
        <w:t xml:space="preserve"> از ژوئن سال </w:t>
      </w:r>
      <w:r w:rsidR="00B96E71" w:rsidRPr="00B0391D">
        <w:rPr>
          <w:szCs w:val="18"/>
        </w:rPr>
        <w:t>2006</w:t>
      </w:r>
      <w:r w:rsidR="00B96E71" w:rsidRPr="00B96E71">
        <w:rPr>
          <w:rFonts w:hint="cs"/>
          <w:rtl/>
        </w:rPr>
        <w:t xml:space="preserve"> اقدام به جمع آوری پیوسته</w:t>
      </w:r>
      <w:r w:rsidR="00B96E71" w:rsidRPr="00B96E71">
        <w:rPr>
          <w:rtl/>
        </w:rPr>
        <w:softHyphen/>
      </w:r>
      <w:r w:rsidR="00B96E71" w:rsidRPr="00B96E71">
        <w:rPr>
          <w:rFonts w:hint="cs"/>
          <w:rtl/>
        </w:rPr>
        <w:t xml:space="preserve">ی مجموعه </w:t>
      </w:r>
      <w:r w:rsidR="008F7061">
        <w:rPr>
          <w:rFonts w:hint="cs"/>
          <w:rtl/>
        </w:rPr>
        <w:t>داده‌های</w:t>
      </w:r>
      <w:r w:rsidR="00B96E71" w:rsidRPr="00B96E71">
        <w:rPr>
          <w:rFonts w:hint="cs"/>
          <w:rtl/>
        </w:rPr>
        <w:t xml:space="preserve"> سالانه در سطح جهانی نموده که در نهایت منجر به پیشرفت</w:t>
      </w:r>
      <w:r w:rsidR="00B96E71" w:rsidRPr="00B96E71">
        <w:rPr>
          <w:rtl/>
        </w:rPr>
        <w:softHyphen/>
      </w:r>
      <w:r w:rsidR="00B96E71" w:rsidRPr="00B96E71">
        <w:rPr>
          <w:rFonts w:hint="cs"/>
          <w:rtl/>
        </w:rPr>
        <w:t>های قابل توجهی در تفسیر شرایط آب</w:t>
      </w:r>
      <w:r w:rsidR="00B96E71" w:rsidRPr="00B96E71">
        <w:rPr>
          <w:rtl/>
        </w:rPr>
        <w:softHyphen/>
      </w:r>
      <w:r w:rsidR="00B96E71" w:rsidRPr="00B96E71">
        <w:rPr>
          <w:rFonts w:hint="cs"/>
          <w:rtl/>
        </w:rPr>
        <w:t>وهوایی و مدل</w:t>
      </w:r>
      <w:r w:rsidR="00B96E71" w:rsidRPr="00B96E71">
        <w:rPr>
          <w:rtl/>
        </w:rPr>
        <w:softHyphen/>
      </w:r>
      <w:r w:rsidR="00B96E71" w:rsidRPr="00B96E71">
        <w:rPr>
          <w:rFonts w:hint="cs"/>
          <w:rtl/>
        </w:rPr>
        <w:t>های مربوطه شده است.</w:t>
      </w:r>
      <w:r w:rsidR="00B0391D">
        <w:rPr>
          <w:rFonts w:hint="cs"/>
          <w:rtl/>
        </w:rPr>
        <w:t xml:space="preserve"> </w:t>
      </w:r>
      <w:r w:rsidR="00B96E71" w:rsidRPr="00B96E71">
        <w:rPr>
          <w:rFonts w:hint="cs"/>
          <w:rtl/>
        </w:rPr>
        <w:t>تفسیر صحیح اندازه</w:t>
      </w:r>
      <w:r w:rsidR="00B96E71" w:rsidRPr="00B96E71">
        <w:rPr>
          <w:rtl/>
        </w:rPr>
        <w:softHyphen/>
      </w:r>
      <w:r w:rsidR="00B96E71" w:rsidRPr="00B96E71">
        <w:rPr>
          <w:rFonts w:hint="cs"/>
          <w:rtl/>
        </w:rPr>
        <w:t>گیری</w:t>
      </w:r>
      <w:r w:rsidR="00B96E71" w:rsidRPr="00B96E71">
        <w:rPr>
          <w:rtl/>
        </w:rPr>
        <w:softHyphen/>
      </w:r>
      <w:r w:rsidR="00B96E71" w:rsidRPr="00B96E71">
        <w:rPr>
          <w:rFonts w:hint="cs"/>
          <w:rtl/>
        </w:rPr>
        <w:t xml:space="preserve">ها، امری بسیار حیاتی بوده و مبنای این تفسیر براساس الگوریتم تمایز ابر و </w:t>
      </w:r>
      <w:r w:rsidR="002D016E">
        <w:rPr>
          <w:rFonts w:hint="cs"/>
          <w:rtl/>
        </w:rPr>
        <w:t>آئروسل</w:t>
      </w:r>
      <w:r w:rsidR="00B96E71" w:rsidRPr="00B96E71">
        <w:rPr>
          <w:rFonts w:hint="cs"/>
          <w:rtl/>
        </w:rPr>
        <w:t>(</w:t>
      </w:r>
      <w:r w:rsidR="00B96E71" w:rsidRPr="00B0391D">
        <w:rPr>
          <w:szCs w:val="18"/>
        </w:rPr>
        <w:t>CAD</w:t>
      </w:r>
      <w:r w:rsidR="00B96E71" w:rsidRPr="00B96E71">
        <w:rPr>
          <w:rFonts w:hint="cs"/>
          <w:rtl/>
        </w:rPr>
        <w:t xml:space="preserve">) </w:t>
      </w:r>
      <w:r w:rsidR="008F7061">
        <w:rPr>
          <w:rFonts w:hint="cs"/>
          <w:rtl/>
        </w:rPr>
        <w:t>می‌باشد</w:t>
      </w:r>
      <w:r w:rsidR="00B96E71" w:rsidRPr="00B96E71">
        <w:rPr>
          <w:rFonts w:hint="cs"/>
          <w:rtl/>
        </w:rPr>
        <w:t xml:space="preserve">. </w:t>
      </w:r>
      <w:r w:rsidR="00985B5B" w:rsidRPr="00985B5B">
        <w:rPr>
          <w:rFonts w:hint="cs"/>
          <w:rtl/>
        </w:rPr>
        <w:t>به این صورت که این الگوریتم طی یک تابع 3بعدی با استفاده از داده</w:t>
      </w:r>
      <w:r w:rsidR="00985B5B" w:rsidRPr="00985B5B">
        <w:rPr>
          <w:rtl/>
        </w:rPr>
        <w:softHyphen/>
      </w:r>
      <w:r w:rsidR="00985B5B" w:rsidRPr="00985B5B">
        <w:rPr>
          <w:rFonts w:hint="cs"/>
          <w:rtl/>
        </w:rPr>
        <w:t xml:space="preserve">های سطح 2 شامل </w:t>
      </w:r>
      <w:r w:rsidR="00985B5B" w:rsidRPr="00985B5B">
        <w:t>TCR</w:t>
      </w:r>
      <w:r w:rsidR="00985B5B" w:rsidRPr="00985B5B">
        <w:rPr>
          <w:rFonts w:hint="cs"/>
          <w:rtl/>
        </w:rPr>
        <w:t xml:space="preserve">، </w:t>
      </w:r>
      <w:r w:rsidR="00985B5B" w:rsidRPr="00985B5B">
        <w:t>MAB</w:t>
      </w:r>
      <w:r w:rsidR="00985B5B" w:rsidRPr="00985B5B">
        <w:rPr>
          <w:rFonts w:hint="cs"/>
          <w:rtl/>
        </w:rPr>
        <w:t xml:space="preserve"> و ارتفاع</w:t>
      </w:r>
      <w:r w:rsidR="00985B5B" w:rsidRPr="00985B5B">
        <w:t xml:space="preserve"> </w:t>
      </w:r>
      <w:r w:rsidR="00985B5B" w:rsidRPr="00985B5B">
        <w:rPr>
          <w:rFonts w:hint="cs"/>
          <w:rtl/>
        </w:rPr>
        <w:t>(</w:t>
      </w:r>
      <w:r w:rsidR="00985B5B" w:rsidRPr="00985B5B">
        <w:t>z</w:t>
      </w:r>
      <w:r w:rsidR="00985B5B" w:rsidRPr="00985B5B">
        <w:rPr>
          <w:rFonts w:hint="cs"/>
          <w:rtl/>
        </w:rPr>
        <w:t>) اقدام به تمایز ذرات از هم می</w:t>
      </w:r>
      <w:r w:rsidR="00985B5B" w:rsidRPr="00985B5B">
        <w:rPr>
          <w:rtl/>
        </w:rPr>
        <w:softHyphen/>
      </w:r>
      <w:r w:rsidR="00985B5B" w:rsidRPr="00985B5B">
        <w:rPr>
          <w:rFonts w:hint="cs"/>
          <w:rtl/>
        </w:rPr>
        <w:t xml:space="preserve">نموده است. سپس با اضافه شدن شاخص </w:t>
      </w:r>
      <w:r w:rsidR="00985B5B" w:rsidRPr="00985B5B">
        <w:t>VDR</w:t>
      </w:r>
      <w:r w:rsidR="00985B5B" w:rsidRPr="00985B5B">
        <w:rPr>
          <w:rFonts w:hint="cs"/>
          <w:rtl/>
        </w:rPr>
        <w:t xml:space="preserve"> و عرض جغرافیایی به تابع فوق، طی یک تابع 5بعدی تمایز ذرات مورد بررسی قرار گرفته است</w:t>
      </w:r>
      <w:r w:rsidR="00985B5B">
        <w:rPr>
          <w:rFonts w:hint="cs"/>
          <w:rtl/>
        </w:rPr>
        <w:t>.</w:t>
      </w:r>
    </w:p>
    <w:p w:rsidR="00B5498F" w:rsidRDefault="00B5498F" w:rsidP="00B5498F">
      <w:pPr>
        <w:pStyle w:val="StyleStyleStyleStyleJustifiedBefore10mmAfter10mm"/>
        <w:bidi/>
      </w:pPr>
    </w:p>
    <w:p w:rsidR="00985B5B" w:rsidRDefault="00B5498F" w:rsidP="00985B5B">
      <w:pPr>
        <w:bidi/>
        <w:rPr>
          <w:rFonts w:cs="B Nazanin"/>
          <w:sz w:val="22"/>
          <w:szCs w:val="22"/>
          <w:lang w:bidi="fa-IR"/>
        </w:rPr>
      </w:pPr>
      <w:r>
        <w:rPr>
          <w:rFonts w:cs="B Nazanin"/>
          <w:b/>
          <w:bCs/>
          <w:lang w:bidi="fa-IR"/>
        </w:rPr>
        <w:t xml:space="preserve">                 </w:t>
      </w:r>
      <w:r w:rsidR="00145079" w:rsidRPr="00B5498F">
        <w:rPr>
          <w:rFonts w:cs="B Nazanin" w:hint="cs"/>
          <w:b/>
          <w:bCs/>
          <w:sz w:val="18"/>
          <w:szCs w:val="18"/>
          <w:rtl/>
          <w:lang w:bidi="fa-IR"/>
        </w:rPr>
        <w:t>واژه‌هاي</w:t>
      </w:r>
      <w:r w:rsidR="009B554E" w:rsidRPr="00B5498F">
        <w:rPr>
          <w:rFonts w:cs="B Nazanin" w:hint="cs"/>
          <w:b/>
          <w:bCs/>
          <w:sz w:val="18"/>
          <w:szCs w:val="18"/>
          <w:rtl/>
          <w:lang w:bidi="fa-IR"/>
        </w:rPr>
        <w:t xml:space="preserve"> كليدي:</w:t>
      </w:r>
      <w:r w:rsidR="009B554E" w:rsidRPr="00B5498F">
        <w:rPr>
          <w:rFonts w:cs="B Nazanin" w:hint="cs"/>
          <w:sz w:val="18"/>
          <w:szCs w:val="18"/>
          <w:rtl/>
          <w:lang w:bidi="fa-IR"/>
        </w:rPr>
        <w:t xml:space="preserve"> </w:t>
      </w:r>
      <w:r w:rsidR="00985B5B" w:rsidRPr="00985B5B">
        <w:rPr>
          <w:rFonts w:cs="B Nazanin"/>
          <w:sz w:val="16"/>
          <w:szCs w:val="16"/>
        </w:rPr>
        <w:t>CALIPSO</w:t>
      </w:r>
      <w:r w:rsidR="00985B5B" w:rsidRPr="00B96E71">
        <w:rPr>
          <w:rStyle w:val="apple-style-span"/>
          <w:rFonts w:cs="B Nazanin" w:hint="cs"/>
          <w:sz w:val="20"/>
          <w:szCs w:val="20"/>
          <w:rtl/>
          <w:lang w:bidi="fa-IR"/>
        </w:rPr>
        <w:t xml:space="preserve">، </w:t>
      </w:r>
      <w:r w:rsidR="00985B5B" w:rsidRPr="00B96E71">
        <w:rPr>
          <w:rStyle w:val="apple-style-span"/>
          <w:rFonts w:cs="B Nazanin" w:hint="cs"/>
          <w:sz w:val="22"/>
          <w:szCs w:val="22"/>
          <w:rtl/>
          <w:lang w:bidi="fa-IR"/>
        </w:rPr>
        <w:t>الگوریتم</w:t>
      </w:r>
      <w:r w:rsidR="00985B5B" w:rsidRPr="00B96E71">
        <w:rPr>
          <w:rStyle w:val="apple-style-span"/>
          <w:rFonts w:cs="B Nazanin" w:hint="cs"/>
          <w:sz w:val="20"/>
          <w:szCs w:val="20"/>
          <w:rtl/>
          <w:lang w:bidi="fa-IR"/>
        </w:rPr>
        <w:t xml:space="preserve"> </w:t>
      </w:r>
      <w:r w:rsidR="00985B5B" w:rsidRPr="00985B5B">
        <w:rPr>
          <w:rFonts w:cs="B Nazanin"/>
          <w:sz w:val="16"/>
          <w:szCs w:val="16"/>
        </w:rPr>
        <w:t>CAD</w:t>
      </w:r>
      <w:r w:rsidR="00985B5B" w:rsidRPr="00B96E71">
        <w:rPr>
          <w:rStyle w:val="apple-style-span"/>
          <w:rFonts w:cs="B Nazanin" w:hint="cs"/>
          <w:sz w:val="20"/>
          <w:szCs w:val="20"/>
          <w:rtl/>
          <w:lang w:bidi="fa-IR"/>
        </w:rPr>
        <w:t xml:space="preserve">، </w:t>
      </w:r>
      <w:r w:rsidR="00985B5B" w:rsidRPr="00B96E71">
        <w:rPr>
          <w:rStyle w:val="apple-style-span"/>
          <w:rFonts w:cs="B Nazanin" w:hint="cs"/>
          <w:sz w:val="22"/>
          <w:szCs w:val="22"/>
          <w:rtl/>
          <w:lang w:bidi="fa-IR"/>
        </w:rPr>
        <w:t>آئروسل</w:t>
      </w:r>
      <w:r w:rsidR="00985B5B" w:rsidRPr="00B96E71">
        <w:rPr>
          <w:rStyle w:val="apple-style-span"/>
          <w:rFonts w:cs="B Nazanin" w:hint="cs"/>
          <w:sz w:val="20"/>
          <w:szCs w:val="20"/>
          <w:rtl/>
          <w:lang w:bidi="fa-IR"/>
        </w:rPr>
        <w:t xml:space="preserve">، </w:t>
      </w:r>
      <w:r w:rsidR="00985B5B" w:rsidRPr="00B96E71">
        <w:rPr>
          <w:rStyle w:val="apple-style-span"/>
          <w:rFonts w:cs="B Nazanin" w:hint="cs"/>
          <w:sz w:val="22"/>
          <w:szCs w:val="22"/>
          <w:rtl/>
          <w:lang w:bidi="fa-IR"/>
        </w:rPr>
        <w:t>ابر</w:t>
      </w:r>
      <w:r w:rsidR="00985B5B" w:rsidRPr="00B96E71">
        <w:rPr>
          <w:rStyle w:val="apple-style-span"/>
          <w:rFonts w:cs="B Nazanin" w:hint="cs"/>
          <w:sz w:val="20"/>
          <w:szCs w:val="20"/>
          <w:rtl/>
          <w:lang w:bidi="fa-IR"/>
        </w:rPr>
        <w:t xml:space="preserve">، </w:t>
      </w:r>
      <w:r w:rsidR="00985B5B" w:rsidRPr="00985B5B">
        <w:rPr>
          <w:rFonts w:cs="B Nazanin"/>
          <w:sz w:val="16"/>
          <w:szCs w:val="16"/>
        </w:rPr>
        <w:t>TCR</w:t>
      </w:r>
      <w:r w:rsidR="00985B5B" w:rsidRPr="00985B5B">
        <w:rPr>
          <w:rFonts w:hint="cs"/>
          <w:sz w:val="16"/>
          <w:szCs w:val="16"/>
          <w:rtl/>
        </w:rPr>
        <w:t xml:space="preserve">، </w:t>
      </w:r>
      <w:r w:rsidR="00985B5B" w:rsidRPr="00985B5B">
        <w:rPr>
          <w:rFonts w:cs="B Nazanin"/>
          <w:sz w:val="16"/>
          <w:szCs w:val="16"/>
        </w:rPr>
        <w:t>MAB</w:t>
      </w:r>
      <w:r w:rsidR="00985B5B" w:rsidRPr="00B96E71">
        <w:rPr>
          <w:rFonts w:cs="B Nazanin" w:hint="cs"/>
          <w:sz w:val="20"/>
          <w:szCs w:val="20"/>
          <w:rtl/>
        </w:rPr>
        <w:t>،</w:t>
      </w:r>
      <w:r w:rsidR="00985B5B" w:rsidRPr="00B96E71">
        <w:rPr>
          <w:rFonts w:cs="B Nazanin"/>
          <w:sz w:val="20"/>
          <w:szCs w:val="20"/>
        </w:rPr>
        <w:t>.</w:t>
      </w:r>
      <w:r w:rsidR="00985B5B" w:rsidRPr="00985B5B">
        <w:rPr>
          <w:rFonts w:cs="B Nazanin"/>
          <w:sz w:val="16"/>
          <w:szCs w:val="16"/>
        </w:rPr>
        <w:t>VDR</w:t>
      </w:r>
      <w:r w:rsidR="00985B5B">
        <w:rPr>
          <w:rFonts w:cs="B Nazanin"/>
          <w:sz w:val="20"/>
          <w:szCs w:val="20"/>
        </w:rPr>
        <w:t xml:space="preserve"> </w:t>
      </w:r>
    </w:p>
    <w:p w:rsidR="00D54A56" w:rsidRPr="00237BA4" w:rsidRDefault="00D54A56" w:rsidP="00D54A56">
      <w:pPr>
        <w:bidi/>
        <w:jc w:val="both"/>
        <w:rPr>
          <w:rFonts w:cs="B Nazanin"/>
          <w:rtl/>
          <w:lang w:bidi="fa-IR"/>
        </w:rPr>
      </w:pPr>
    </w:p>
    <w:p w:rsidR="00F2305A" w:rsidRDefault="00D54A56" w:rsidP="00F816E1">
      <w:pPr>
        <w:numPr>
          <w:ilvl w:val="0"/>
          <w:numId w:val="2"/>
        </w:numPr>
        <w:bidi/>
        <w:jc w:val="both"/>
        <w:rPr>
          <w:rFonts w:cs="B Nazanin"/>
          <w:b/>
          <w:bCs/>
          <w:sz w:val="28"/>
          <w:szCs w:val="28"/>
          <w:lang w:bidi="fa-IR"/>
        </w:rPr>
      </w:pPr>
      <w:r w:rsidRPr="002A0CAB">
        <w:rPr>
          <w:rFonts w:cs="B Nazanin" w:hint="cs"/>
          <w:b/>
          <w:bCs/>
          <w:sz w:val="28"/>
          <w:szCs w:val="28"/>
          <w:rtl/>
          <w:lang w:bidi="fa-IR"/>
        </w:rPr>
        <w:t>مقدمه</w:t>
      </w:r>
      <w:r w:rsidR="00DA143E">
        <w:rPr>
          <w:rFonts w:cs="B Nazanin"/>
          <w:b/>
          <w:bCs/>
          <w:sz w:val="28"/>
          <w:szCs w:val="28"/>
          <w:lang w:bidi="fa-IR"/>
        </w:rPr>
        <w:t xml:space="preserve"> </w:t>
      </w:r>
    </w:p>
    <w:p w:rsidR="00271955" w:rsidRDefault="00271955" w:rsidP="008F7061">
      <w:pPr>
        <w:pStyle w:val="A-text"/>
        <w:rPr>
          <w:rtl/>
        </w:rPr>
      </w:pPr>
      <w:r w:rsidRPr="00271955">
        <w:rPr>
          <w:rFonts w:hint="cs"/>
          <w:sz w:val="24"/>
          <w:rtl/>
        </w:rPr>
        <w:t>ماهواره</w:t>
      </w:r>
      <w:r w:rsidRPr="00271955">
        <w:rPr>
          <w:sz w:val="24"/>
          <w:rtl/>
        </w:rPr>
        <w:softHyphen/>
      </w:r>
      <w:r w:rsidRPr="00271955">
        <w:rPr>
          <w:rFonts w:hint="cs"/>
          <w:sz w:val="24"/>
          <w:rtl/>
        </w:rPr>
        <w:t>ی</w:t>
      </w:r>
      <w:r>
        <w:rPr>
          <w:rFonts w:hint="cs"/>
          <w:rtl/>
        </w:rPr>
        <w:t xml:space="preserve"> </w:t>
      </w:r>
      <w:r>
        <w:t>CALIPSO</w:t>
      </w:r>
      <w:r w:rsidRPr="00D2252C">
        <w:rPr>
          <w:rFonts w:hint="cs"/>
          <w:rtl/>
        </w:rPr>
        <w:t xml:space="preserve"> در </w:t>
      </w:r>
      <w:r>
        <w:t>28</w:t>
      </w:r>
      <w:r w:rsidRPr="00D2252C">
        <w:rPr>
          <w:rFonts w:hint="cs"/>
          <w:rtl/>
        </w:rPr>
        <w:t xml:space="preserve"> ام </w:t>
      </w:r>
      <w:r w:rsidRPr="00683F9E">
        <w:rPr>
          <w:rFonts w:hint="cs"/>
          <w:szCs w:val="22"/>
          <w:rtl/>
        </w:rPr>
        <w:t>آوریل</w:t>
      </w:r>
      <w:r w:rsidRPr="00D2252C">
        <w:rPr>
          <w:rFonts w:hint="cs"/>
          <w:rtl/>
        </w:rPr>
        <w:t xml:space="preserve"> سال </w:t>
      </w:r>
      <w:r>
        <w:t>2006</w:t>
      </w:r>
      <w:r w:rsidRPr="00D2252C">
        <w:rPr>
          <w:rFonts w:hint="cs"/>
          <w:rtl/>
        </w:rPr>
        <w:t xml:space="preserve"> به عنوان قسمتی از مجموعه </w:t>
      </w:r>
      <w:r w:rsidR="008F7061">
        <w:rPr>
          <w:rFonts w:hint="cs"/>
          <w:rtl/>
        </w:rPr>
        <w:t>ماهواره‌های</w:t>
      </w:r>
      <w:r w:rsidRPr="00D2252C">
        <w:rPr>
          <w:rFonts w:hint="cs"/>
          <w:rtl/>
        </w:rPr>
        <w:t xml:space="preserve"> خورشید آهنگ </w:t>
      </w:r>
      <w:r w:rsidRPr="00D2252C">
        <w:t>A-Train</w:t>
      </w:r>
      <w:r w:rsidRPr="00D2252C">
        <w:rPr>
          <w:rFonts w:hint="cs"/>
          <w:rtl/>
        </w:rPr>
        <w:t xml:space="preserve"> با</w:t>
      </w:r>
      <w:r>
        <w:rPr>
          <w:rFonts w:hint="cs"/>
          <w:rtl/>
        </w:rPr>
        <w:t xml:space="preserve"> دوره</w:t>
      </w:r>
      <w:r>
        <w:rPr>
          <w:rtl/>
        </w:rPr>
        <w:softHyphen/>
      </w:r>
      <w:r>
        <w:rPr>
          <w:rFonts w:hint="cs"/>
          <w:rtl/>
        </w:rPr>
        <w:t xml:space="preserve"> تناوب </w:t>
      </w:r>
      <w:r>
        <w:t>16</w:t>
      </w:r>
      <w:r>
        <w:rPr>
          <w:rFonts w:hint="cs"/>
          <w:rtl/>
        </w:rPr>
        <w:t xml:space="preserve"> روز در </w:t>
      </w:r>
      <w:r w:rsidRPr="00D2252C">
        <w:rPr>
          <w:rFonts w:hint="cs"/>
          <w:rtl/>
        </w:rPr>
        <w:t xml:space="preserve">ارتفاع </w:t>
      </w:r>
      <w:r>
        <w:t>705</w:t>
      </w:r>
      <w:r w:rsidRPr="00D2252C">
        <w:rPr>
          <w:rFonts w:hint="cs"/>
          <w:rtl/>
        </w:rPr>
        <w:t xml:space="preserve"> کیلومتر </w:t>
      </w:r>
      <w:r>
        <w:rPr>
          <w:rFonts w:hint="cs"/>
          <w:rtl/>
        </w:rPr>
        <w:t xml:space="preserve">از زاویه </w:t>
      </w:r>
      <w:r>
        <w:t>0.3</w:t>
      </w:r>
      <w:r>
        <w:rPr>
          <w:rFonts w:hint="cs"/>
          <w:rtl/>
        </w:rPr>
        <w:t xml:space="preserve"> درجه از نادیر و </w:t>
      </w:r>
      <w:r w:rsidR="008F7061">
        <w:rPr>
          <w:rFonts w:hint="cs"/>
          <w:rtl/>
        </w:rPr>
        <w:t>زاویه‌ی</w:t>
      </w:r>
      <w:r>
        <w:rPr>
          <w:rFonts w:hint="cs"/>
          <w:rtl/>
        </w:rPr>
        <w:t xml:space="preserve"> میل</w:t>
      </w:r>
      <w:r>
        <w:t xml:space="preserve">98.2 </w:t>
      </w:r>
      <w:r>
        <w:rPr>
          <w:rFonts w:hint="cs"/>
          <w:rtl/>
        </w:rPr>
        <w:t xml:space="preserve"> </w:t>
      </w:r>
      <w:r w:rsidRPr="00D2252C">
        <w:rPr>
          <w:rFonts w:hint="cs"/>
          <w:rtl/>
        </w:rPr>
        <w:t>درجه به فضا پرتاب ش</w:t>
      </w:r>
      <w:r w:rsidR="009B6AA4">
        <w:rPr>
          <w:rFonts w:hint="cs"/>
          <w:rtl/>
        </w:rPr>
        <w:t>د</w:t>
      </w:r>
      <w:r w:rsidR="009B6AA4">
        <w:rPr>
          <w:rtl/>
        </w:rPr>
        <w:fldChar w:fldCharType="begin"/>
      </w:r>
      <w:r w:rsidR="00104AE5">
        <w:rPr>
          <w:rtl/>
        </w:rPr>
        <w:instrText xml:space="preserve"> </w:instrText>
      </w:r>
      <w:r w:rsidR="00104AE5">
        <w:instrText>ADDIN EN.CITE &lt;EndNote&gt;&lt;Cite ExcludeAuth="1" ExcludeYear="1"&gt;&lt;Author&gt;Winker&lt;/Author&gt;&lt;Year&gt;2006&lt;/Year&gt;&lt;RecNum&gt;36&lt;/RecNum&gt;&lt;record&gt;&lt;rec-number&gt;36&lt;/rec-number&gt;&lt;foreign-keys&gt;&lt;key app="EN" db-id="dfavxwf2ltfax2efsx4vvfwhfw5se0svsvzt" timestamp="1433628640"&gt;36</w:instrText>
      </w:r>
      <w:r w:rsidR="00104AE5">
        <w:rPr>
          <w:rtl/>
        </w:rPr>
        <w:instrText>&lt;/</w:instrText>
      </w:r>
      <w:r w:rsidR="00104AE5">
        <w:instrText>key&gt;&lt;/foreign-keys&gt;&lt;ref-type name="Report"&gt;27&lt;/ref-type&gt;&lt;contributors&gt;&lt;authors&gt;&lt;author&gt;Winker, D&lt;/author&gt;&lt;author&gt;Hostetler, C&lt;/author&gt;&lt;author&gt;Vaughan, M&lt;/author&gt;&lt;author&gt;Omar, A&lt;/author&gt;&lt;/authors&gt;&lt;/contributors&gt;&lt;titles&gt;&lt;title&gt;CALIOP algorithm theoretical</w:instrText>
      </w:r>
      <w:r w:rsidR="00104AE5">
        <w:rPr>
          <w:rtl/>
        </w:rPr>
        <w:instrText xml:space="preserve"> </w:instrText>
      </w:r>
      <w:r w:rsidR="00104AE5">
        <w:instrText>basis document, Part 1: CALIOP Instrument and Algorithms Overview Release 2.0&lt;/title&gt;&lt;/titles&gt;&lt;dates&gt;&lt;year&gt;2006&lt;/year&gt;&lt;/dates&gt;&lt;publisher&gt;Tech. rep., NASA Langley Research Center PC-SCI-202 Part 1&lt;/publisher&gt;&lt;urls&gt;&lt;related-urls&gt;&lt;url&gt;http://www-calipso.larc</w:instrText>
      </w:r>
      <w:r w:rsidR="00104AE5">
        <w:rPr>
          <w:rtl/>
        </w:rPr>
        <w:instrText>.</w:instrText>
      </w:r>
      <w:r w:rsidR="00104AE5">
        <w:instrText>nasa.gov/resources/project_documentation.php&lt;/url&gt;&lt;/related-urls&gt;&lt;/urls&gt;&lt;/record&gt;&lt;/Cite&gt;&lt;Cite&gt;&lt;Author&gt;Winker&lt;/Author&gt;&lt;Year&gt;2006&lt;/Year&gt;&lt;RecNum&gt;36&lt;/RecNum&gt;&lt;record&gt;&lt;rec-number&gt;36&lt;/rec-number&gt;&lt;foreign-keys&gt;&lt;key app="EN" db-id="dfavxwf2ltfax2efsx4vvfwhfw5se0svsvzt" timestamp="1433628640"&gt;36&lt;/key&gt;&lt;/foreign-keys&gt;&lt;ref-type name="Report"&gt;27&lt;/ref-type&gt;&lt;contributors&gt;&lt;authors&gt;&lt;author&gt;Winker, D&lt;/author&gt;&lt;author&gt;Hostetler, C&lt;/author&gt;&lt;author&gt;Vaughan, M&lt;/author&gt;&lt;author&gt;Omar, A&lt;/author&gt;&lt;/authors&gt;&lt;/contributors&gt;&lt;titles&gt;&lt;title&gt;CALIOP algorithm theoretical basis document, Part 1: CALIOP Instrument and Algorithms Overview Release 2.0&lt;/title&gt;&lt;/titles&gt;&lt;dates&gt;&lt;year&gt;2006&lt;/year&gt;&lt;/dates&gt;&lt;publisher&gt;Tech. rep., NASA Langley Research Center PC-SCI-202 Part 1&lt;/publisher&gt;&lt;urls&gt;&lt;related</w:instrText>
      </w:r>
      <w:r w:rsidR="00104AE5">
        <w:rPr>
          <w:rtl/>
        </w:rPr>
        <w:instrText>-</w:instrText>
      </w:r>
      <w:r w:rsidR="00104AE5">
        <w:instrText>urls&gt;&lt;url&gt;http://www-calipso.larc.nasa.gov/resources/project_documentation.php&lt;/url&gt;&lt;/related-urls&gt;&lt;/urls&gt;&lt;/record&gt;&lt;/Cite&gt;&lt;/EndNote</w:instrText>
      </w:r>
      <w:r w:rsidR="00104AE5">
        <w:rPr>
          <w:rtl/>
        </w:rPr>
        <w:instrText>&gt;</w:instrText>
      </w:r>
      <w:r w:rsidR="009B6AA4">
        <w:rPr>
          <w:rtl/>
        </w:rPr>
        <w:fldChar w:fldCharType="end"/>
      </w:r>
      <w:r>
        <w:rPr>
          <w:rFonts w:hint="cs"/>
          <w:rtl/>
        </w:rPr>
        <w:t xml:space="preserve"> </w:t>
      </w:r>
      <w:r w:rsidR="00104AE5">
        <w:rPr>
          <w:rtl/>
        </w:rPr>
        <w:fldChar w:fldCharType="begin"/>
      </w:r>
      <w:r w:rsidR="00314369">
        <w:rPr>
          <w:rtl/>
        </w:rPr>
        <w:instrText xml:space="preserve"> </w:instrText>
      </w:r>
      <w:r w:rsidR="00314369">
        <w:instrText>ADDIN EN.CITE &lt;EndNote&gt;&lt;Cite&gt;&lt;Author&gt;Winker&lt;/Author&gt;&lt;Year&gt;2006&lt;/Year&gt;&lt;RecNum&gt;36&lt;/RecNum&gt;&lt;DisplayText&gt;(Winker et al. 2006)&lt;/DisplayText&gt;&lt;record&gt;&lt;rec-number&gt;36&lt;/rec-number&gt;&lt;foreign-keys&gt;&lt;key app="EN" db-id="dfavxwf2ltfax2efsx4vvfwhfw5se0svsvzt" timestamp</w:instrText>
      </w:r>
      <w:r w:rsidR="00314369">
        <w:rPr>
          <w:rtl/>
        </w:rPr>
        <w:instrText>="1433628640"&gt;36&lt;/</w:instrText>
      </w:r>
      <w:r w:rsidR="00314369">
        <w:instrText>key&gt;&lt;/foreign-keys&gt;&lt;ref-type name="Report"&gt;27&lt;/ref-type&gt;&lt;contributors&gt;&lt;authors&gt;&lt;author&gt;Winker, D&lt;/author&gt;&lt;author&gt;Hostetler, C&lt;/author&gt;&lt;author&gt;Vaughan, M&lt;/author&gt;&lt;author&gt;Omar, A&lt;/author&gt;&lt;/authors&gt;&lt;/contributors&gt;&lt;titles&gt;&lt;title&gt;CALIOP algorithm theoretical basis document, Part 1: CALIOP Instrument and Algorithms Overview Release 2.0&lt;/title&gt;&lt;/titles&gt;&lt;dates&gt;&lt;year&gt;2006&lt;/year&gt;&lt;/dates&gt;&lt;publisher&gt;Tech. rep., NASA Langley Research Center PC-SCI-202 Part 1&lt;/publisher&gt;&lt;urls&gt;&lt;related-urls&gt;&lt;url&gt;http://www-calipso.larc.nasa.gov/resources/project_documentation.php&lt;/url&gt;&lt;/related-urls&gt;&lt;/urls&gt;&lt;/record&gt;&lt;/Cite&gt;&lt;/EndNote</w:instrText>
      </w:r>
      <w:r w:rsidR="00314369">
        <w:rPr>
          <w:rtl/>
        </w:rPr>
        <w:instrText>&gt;</w:instrText>
      </w:r>
      <w:r w:rsidR="00104AE5">
        <w:rPr>
          <w:rtl/>
        </w:rPr>
        <w:fldChar w:fldCharType="separate"/>
      </w:r>
      <w:r w:rsidR="00314369">
        <w:rPr>
          <w:rtl/>
        </w:rPr>
        <w:t>(</w:t>
      </w:r>
      <w:hyperlink w:anchor="_ENREF_23" w:tooltip="Winker, 2006 #36" w:history="1">
        <w:r w:rsidR="007A14CC">
          <w:t>Winker et al. 2006</w:t>
        </w:r>
      </w:hyperlink>
      <w:r w:rsidR="00314369">
        <w:rPr>
          <w:rtl/>
        </w:rPr>
        <w:t>)</w:t>
      </w:r>
      <w:r w:rsidR="00104AE5">
        <w:rPr>
          <w:rtl/>
        </w:rPr>
        <w:fldChar w:fldCharType="end"/>
      </w:r>
      <w:r w:rsidR="00104AE5">
        <w:t xml:space="preserve">. </w:t>
      </w:r>
      <w:r w:rsidR="00104AE5">
        <w:rPr>
          <w:rFonts w:hint="cs"/>
          <w:rtl/>
        </w:rPr>
        <w:t xml:space="preserve"> </w:t>
      </w:r>
      <w:r w:rsidR="00424C3B">
        <w:rPr>
          <w:rFonts w:hint="cs"/>
          <w:rtl/>
        </w:rPr>
        <w:t>ماهواره</w:t>
      </w:r>
      <w:r w:rsidR="00424C3B">
        <w:softHyphen/>
      </w:r>
      <w:r w:rsidRPr="00D2252C">
        <w:rPr>
          <w:rFonts w:hint="cs"/>
          <w:rtl/>
        </w:rPr>
        <w:t xml:space="preserve">ی </w:t>
      </w:r>
      <w:r>
        <w:t>CALIPSO</w:t>
      </w:r>
      <w:r>
        <w:rPr>
          <w:rFonts w:hint="cs"/>
          <w:rtl/>
        </w:rPr>
        <w:t xml:space="preserve"> طی </w:t>
      </w:r>
      <w:r w:rsidR="008F7061">
        <w:rPr>
          <w:rFonts w:hint="cs"/>
          <w:rtl/>
        </w:rPr>
        <w:t>مأموریت</w:t>
      </w:r>
      <w:r>
        <w:rPr>
          <w:rFonts w:hint="cs"/>
          <w:rtl/>
        </w:rPr>
        <w:t xml:space="preserve"> مشترک سازمان</w:t>
      </w:r>
      <w:r>
        <w:rPr>
          <w:rtl/>
        </w:rPr>
        <w:softHyphen/>
      </w:r>
      <w:r>
        <w:rPr>
          <w:rFonts w:hint="cs"/>
          <w:rtl/>
        </w:rPr>
        <w:t xml:space="preserve">های فضایی </w:t>
      </w:r>
      <w:r>
        <w:t>NASA</w:t>
      </w:r>
      <w:r>
        <w:rPr>
          <w:rFonts w:hint="cs"/>
          <w:rtl/>
        </w:rPr>
        <w:t xml:space="preserve"> (آمریکا) و </w:t>
      </w:r>
      <w:r>
        <w:t>CNES</w:t>
      </w:r>
      <w:r>
        <w:rPr>
          <w:rFonts w:hint="cs"/>
          <w:rtl/>
        </w:rPr>
        <w:t xml:space="preserve"> (فرانسه) </w:t>
      </w:r>
      <w:r w:rsidRPr="00D2252C">
        <w:rPr>
          <w:rFonts w:hint="cs"/>
          <w:rtl/>
        </w:rPr>
        <w:t xml:space="preserve">به منظور </w:t>
      </w:r>
      <w:r w:rsidR="008F7061">
        <w:rPr>
          <w:rFonts w:hint="cs"/>
          <w:rtl/>
        </w:rPr>
        <w:t>تأمین</w:t>
      </w:r>
      <w:r w:rsidRPr="00D2252C">
        <w:rPr>
          <w:rFonts w:hint="cs"/>
          <w:rtl/>
        </w:rPr>
        <w:t xml:space="preserve"> </w:t>
      </w:r>
      <w:r w:rsidR="008F7061">
        <w:rPr>
          <w:rFonts w:hint="cs"/>
          <w:rtl/>
        </w:rPr>
        <w:t>داده‌های</w:t>
      </w:r>
      <w:r w:rsidRPr="00D2252C">
        <w:rPr>
          <w:rFonts w:hint="cs"/>
          <w:rtl/>
        </w:rPr>
        <w:t xml:space="preserve"> مرتبط با نقش </w:t>
      </w:r>
      <w:r w:rsidR="008F7061">
        <w:rPr>
          <w:rFonts w:hint="cs"/>
          <w:rtl/>
        </w:rPr>
        <w:t>آئروسل‌ها</w:t>
      </w:r>
      <w:r w:rsidRPr="00D2252C">
        <w:rPr>
          <w:rFonts w:hint="cs"/>
          <w:rtl/>
        </w:rPr>
        <w:t xml:space="preserve"> و </w:t>
      </w:r>
      <w:r w:rsidR="008F7061">
        <w:rPr>
          <w:rFonts w:hint="cs"/>
          <w:rtl/>
        </w:rPr>
        <w:t>ابرها</w:t>
      </w:r>
      <w:r w:rsidRPr="00D2252C">
        <w:rPr>
          <w:rFonts w:hint="cs"/>
          <w:rtl/>
        </w:rPr>
        <w:t xml:space="preserve"> در شرایط آب و </w:t>
      </w:r>
      <w:r>
        <w:rPr>
          <w:rFonts w:hint="cs"/>
          <w:rtl/>
        </w:rPr>
        <w:t xml:space="preserve">هوایی و درک بشر از این </w:t>
      </w:r>
      <w:r w:rsidR="008F7061">
        <w:rPr>
          <w:rFonts w:hint="cs"/>
          <w:rtl/>
        </w:rPr>
        <w:t>پدیده‌ها</w:t>
      </w:r>
      <w:r w:rsidRPr="00D2252C">
        <w:rPr>
          <w:rFonts w:hint="cs"/>
          <w:rtl/>
        </w:rPr>
        <w:t xml:space="preserve">، طراحی و ساخته شده است. این سکو شامل </w:t>
      </w:r>
      <w:r>
        <w:rPr>
          <w:rFonts w:hint="cs"/>
          <w:rtl/>
        </w:rPr>
        <w:t>سه سنسور (</w:t>
      </w:r>
      <w:r>
        <w:t>CALIOP</w:t>
      </w:r>
      <w:r>
        <w:rPr>
          <w:rStyle w:val="FootnoteReference"/>
          <w:sz w:val="26"/>
        </w:rPr>
        <w:footnoteReference w:id="1"/>
      </w:r>
      <w:r>
        <w:rPr>
          <w:rFonts w:hint="cs"/>
          <w:rtl/>
        </w:rPr>
        <w:t xml:space="preserve"> ، </w:t>
      </w:r>
      <w:r>
        <w:rPr>
          <w:rStyle w:val="FootnoteReference"/>
          <w:sz w:val="26"/>
          <w:rtl/>
        </w:rPr>
        <w:footnoteReference w:id="2"/>
      </w:r>
      <w:r>
        <w:t>WFC</w:t>
      </w:r>
      <w:r>
        <w:rPr>
          <w:rFonts w:hint="cs"/>
          <w:rtl/>
        </w:rPr>
        <w:t xml:space="preserve"> و </w:t>
      </w:r>
      <w:r>
        <w:rPr>
          <w:rStyle w:val="FootnoteReference"/>
          <w:sz w:val="26"/>
          <w:rtl/>
        </w:rPr>
        <w:footnoteReference w:id="3"/>
      </w:r>
      <w:r>
        <w:t>IIR</w:t>
      </w:r>
      <w:r>
        <w:rPr>
          <w:rFonts w:hint="cs"/>
          <w:rtl/>
        </w:rPr>
        <w:t>) در ناحیه</w:t>
      </w:r>
      <w:r>
        <w:rPr>
          <w:rtl/>
        </w:rPr>
        <w:softHyphen/>
      </w:r>
      <w:r>
        <w:rPr>
          <w:rFonts w:hint="cs"/>
          <w:rtl/>
        </w:rPr>
        <w:t>ی مادون قرمز می</w:t>
      </w:r>
      <w:r>
        <w:rPr>
          <w:rtl/>
        </w:rPr>
        <w:softHyphen/>
      </w:r>
      <w:r>
        <w:rPr>
          <w:rFonts w:hint="cs"/>
          <w:rtl/>
        </w:rPr>
        <w:t xml:space="preserve">باشد. </w:t>
      </w:r>
      <w:r>
        <w:t>CALIOP</w:t>
      </w:r>
      <w:r>
        <w:rPr>
          <w:rFonts w:hint="cs"/>
          <w:rtl/>
        </w:rPr>
        <w:t xml:space="preserve"> </w:t>
      </w:r>
      <w:r w:rsidR="008F7061">
        <w:rPr>
          <w:rFonts w:hint="cs"/>
          <w:rtl/>
        </w:rPr>
        <w:t>اصلی‌ترین</w:t>
      </w:r>
      <w:r w:rsidRPr="00D2252C">
        <w:rPr>
          <w:rFonts w:hint="cs"/>
          <w:rtl/>
        </w:rPr>
        <w:t xml:space="preserve"> سنسور موجود روی این سکو </w:t>
      </w:r>
      <w:r>
        <w:rPr>
          <w:rFonts w:hint="cs"/>
          <w:rtl/>
        </w:rPr>
        <w:t>است</w:t>
      </w:r>
      <w:r w:rsidRPr="00D2252C">
        <w:rPr>
          <w:rFonts w:hint="cs"/>
          <w:rtl/>
        </w:rPr>
        <w:t xml:space="preserve"> که توسط </w:t>
      </w:r>
      <w:r w:rsidRPr="00D2252C">
        <w:rPr>
          <w:color w:val="000000"/>
        </w:rPr>
        <w:t>Ball Aerospace and Technologies Corporation</w:t>
      </w:r>
      <w:r w:rsidRPr="00D2252C">
        <w:rPr>
          <w:rFonts w:hint="cs"/>
          <w:color w:val="000000"/>
          <w:rtl/>
        </w:rPr>
        <w:t xml:space="preserve">، </w:t>
      </w:r>
      <w:r w:rsidRPr="00D2252C">
        <w:rPr>
          <w:color w:val="000000"/>
        </w:rPr>
        <w:t xml:space="preserve"> Fibertek</w:t>
      </w:r>
      <w:r w:rsidRPr="00D2252C">
        <w:rPr>
          <w:rFonts w:hint="cs"/>
          <w:color w:val="000000"/>
          <w:rtl/>
        </w:rPr>
        <w:t xml:space="preserve">و </w:t>
      </w:r>
      <w:r w:rsidRPr="00D2252C">
        <w:rPr>
          <w:rFonts w:hint="cs"/>
          <w:rtl/>
        </w:rPr>
        <w:t>مرکز تحقی</w:t>
      </w:r>
      <w:r>
        <w:rPr>
          <w:rFonts w:hint="cs"/>
          <w:rtl/>
        </w:rPr>
        <w:t>ق</w:t>
      </w:r>
      <w:r w:rsidRPr="00D2252C">
        <w:rPr>
          <w:rFonts w:hint="cs"/>
          <w:rtl/>
        </w:rPr>
        <w:t>ات</w:t>
      </w:r>
      <w:r w:rsidRPr="00D2252C">
        <w:rPr>
          <w:color w:val="000000"/>
        </w:rPr>
        <w:t>Langley Research Center (LaRC)</w:t>
      </w:r>
      <w:r>
        <w:rPr>
          <w:rFonts w:hint="cs"/>
          <w:rtl/>
        </w:rPr>
        <w:t xml:space="preserve"> برای تهیه</w:t>
      </w:r>
      <w:r>
        <w:rPr>
          <w:rtl/>
        </w:rPr>
        <w:softHyphen/>
      </w:r>
      <w:r w:rsidRPr="00D2252C">
        <w:rPr>
          <w:rFonts w:hint="cs"/>
          <w:rtl/>
        </w:rPr>
        <w:t xml:space="preserve">ی </w:t>
      </w:r>
      <w:r w:rsidR="008F7061">
        <w:rPr>
          <w:rFonts w:hint="cs"/>
          <w:rtl/>
        </w:rPr>
        <w:t>پروفیل‌های</w:t>
      </w:r>
      <w:r w:rsidRPr="00D2252C">
        <w:rPr>
          <w:rFonts w:hint="cs"/>
          <w:rtl/>
        </w:rPr>
        <w:t xml:space="preserve"> عمودی </w:t>
      </w:r>
      <w:r w:rsidR="008F7061">
        <w:rPr>
          <w:rFonts w:hint="cs"/>
          <w:rtl/>
        </w:rPr>
        <w:t>پراکنش‌های</w:t>
      </w:r>
      <w:r w:rsidRPr="00D2252C">
        <w:rPr>
          <w:rFonts w:hint="cs"/>
          <w:rtl/>
        </w:rPr>
        <w:t xml:space="preserve"> کشسان</w:t>
      </w:r>
      <w:r>
        <w:rPr>
          <w:rStyle w:val="FootnoteReference"/>
          <w:rtl/>
        </w:rPr>
        <w:footnoteReference w:id="4"/>
      </w:r>
      <w:r w:rsidRPr="00D2252C">
        <w:rPr>
          <w:rFonts w:hint="cs"/>
          <w:rtl/>
        </w:rPr>
        <w:t xml:space="preserve"> در </w:t>
      </w:r>
      <w:r>
        <w:rPr>
          <w:rFonts w:hint="cs"/>
          <w:rtl/>
        </w:rPr>
        <w:t>دو</w:t>
      </w:r>
      <w:r w:rsidRPr="00D2252C">
        <w:rPr>
          <w:rFonts w:hint="cs"/>
          <w:rtl/>
        </w:rPr>
        <w:t xml:space="preserve"> </w:t>
      </w:r>
      <w:r w:rsidR="008F7061">
        <w:rPr>
          <w:rFonts w:hint="cs"/>
          <w:rtl/>
        </w:rPr>
        <w:t>طول‌موج</w:t>
      </w:r>
      <w:r w:rsidRPr="00D2252C">
        <w:rPr>
          <w:rFonts w:hint="cs"/>
          <w:rtl/>
        </w:rPr>
        <w:t xml:space="preserve"> </w:t>
      </w:r>
      <w:r>
        <w:t>532</w:t>
      </w:r>
      <w:r>
        <w:rPr>
          <w:rFonts w:hint="cs"/>
          <w:rtl/>
        </w:rPr>
        <w:t xml:space="preserve"> </w:t>
      </w:r>
      <w:r w:rsidRPr="00D2252C">
        <w:rPr>
          <w:rFonts w:hint="cs"/>
          <w:rtl/>
        </w:rPr>
        <w:t xml:space="preserve">و </w:t>
      </w:r>
      <w:r>
        <w:t>1064</w:t>
      </w:r>
      <w:r w:rsidRPr="00D2252C">
        <w:rPr>
          <w:rFonts w:hint="cs"/>
          <w:rtl/>
        </w:rPr>
        <w:t xml:space="preserve"> نانومتر طراحی شده است.</w:t>
      </w:r>
      <w:r>
        <w:rPr>
          <w:rFonts w:hint="cs"/>
          <w:rtl/>
        </w:rPr>
        <w:t xml:space="preserve"> از آنجائیکه اصلی</w:t>
      </w:r>
      <w:r>
        <w:rPr>
          <w:rtl/>
        </w:rPr>
        <w:softHyphen/>
      </w:r>
      <w:r>
        <w:rPr>
          <w:rFonts w:hint="cs"/>
          <w:rtl/>
        </w:rPr>
        <w:t xml:space="preserve">ترین هدف </w:t>
      </w:r>
      <w:r w:rsidR="008F7061">
        <w:rPr>
          <w:rFonts w:hint="cs"/>
          <w:rtl/>
        </w:rPr>
        <w:t>مأموریت</w:t>
      </w:r>
      <w:r>
        <w:rPr>
          <w:rFonts w:hint="cs"/>
          <w:rtl/>
        </w:rPr>
        <w:t xml:space="preserve"> </w:t>
      </w:r>
      <w:r>
        <w:t>CALIPSO</w:t>
      </w:r>
      <w:r>
        <w:rPr>
          <w:rFonts w:hint="cs"/>
          <w:rtl/>
        </w:rPr>
        <w:t xml:space="preserve"> تهیه</w:t>
      </w:r>
      <w:r>
        <w:rPr>
          <w:rtl/>
        </w:rPr>
        <w:softHyphen/>
      </w:r>
      <w:r>
        <w:rPr>
          <w:rFonts w:hint="cs"/>
          <w:rtl/>
        </w:rPr>
        <w:t xml:space="preserve"> و اندازه</w:t>
      </w:r>
      <w:r>
        <w:rPr>
          <w:rtl/>
        </w:rPr>
        <w:softHyphen/>
      </w:r>
      <w:r>
        <w:rPr>
          <w:rFonts w:hint="cs"/>
          <w:rtl/>
        </w:rPr>
        <w:t>گیری توزیع مکانی و فضایی ابرها و آئروسل</w:t>
      </w:r>
      <w:r>
        <w:rPr>
          <w:rtl/>
        </w:rPr>
        <w:softHyphen/>
      </w:r>
      <w:r>
        <w:rPr>
          <w:rFonts w:hint="cs"/>
          <w:rtl/>
        </w:rPr>
        <w:t xml:space="preserve">ها در مقیاس جهانی </w:t>
      </w:r>
      <w:r>
        <w:rPr>
          <w:rFonts w:hint="cs"/>
          <w:rtl/>
        </w:rPr>
        <w:lastRenderedPageBreak/>
        <w:t xml:space="preserve">و بررسی خواص نوری و فیزیکی ذرات (برای درک بهتر بشر از شرایط </w:t>
      </w:r>
      <w:r w:rsidR="008F7061">
        <w:rPr>
          <w:rtl/>
        </w:rPr>
        <w:t>آب‌وهوا</w:t>
      </w:r>
      <w:r w:rsidR="008F7061">
        <w:rPr>
          <w:rFonts w:hint="cs"/>
          <w:rtl/>
        </w:rPr>
        <w:t>یی</w:t>
      </w:r>
      <w:r>
        <w:rPr>
          <w:rFonts w:hint="cs"/>
          <w:rtl/>
        </w:rPr>
        <w:t>) می</w:t>
      </w:r>
      <w:r>
        <w:rPr>
          <w:rtl/>
        </w:rPr>
        <w:softHyphen/>
      </w:r>
      <w:r>
        <w:rPr>
          <w:rFonts w:hint="cs"/>
          <w:rtl/>
        </w:rPr>
        <w:t xml:space="preserve">باشد؛ در دسترس بودن این مجموعه از </w:t>
      </w:r>
      <w:r w:rsidR="008F7061">
        <w:rPr>
          <w:rFonts w:hint="cs"/>
          <w:rtl/>
        </w:rPr>
        <w:t>داده‌ها</w:t>
      </w:r>
      <w:r>
        <w:rPr>
          <w:rFonts w:hint="cs"/>
          <w:rtl/>
        </w:rPr>
        <w:t xml:space="preserve"> برای </w:t>
      </w:r>
      <w:r w:rsidR="008F7061">
        <w:rPr>
          <w:rFonts w:hint="cs"/>
          <w:rtl/>
        </w:rPr>
        <w:t>چرخه‌های</w:t>
      </w:r>
      <w:r>
        <w:rPr>
          <w:rFonts w:hint="cs"/>
          <w:rtl/>
        </w:rPr>
        <w:t xml:space="preserve"> سالانه ؛ منجر به </w:t>
      </w:r>
      <w:r w:rsidR="008F7061">
        <w:rPr>
          <w:rFonts w:hint="cs"/>
          <w:rtl/>
        </w:rPr>
        <w:t>پیشرفت‌های</w:t>
      </w:r>
      <w:r>
        <w:rPr>
          <w:rFonts w:hint="cs"/>
          <w:rtl/>
        </w:rPr>
        <w:t xml:space="preserve"> قابل توجهی در ارائه</w:t>
      </w:r>
      <w:r>
        <w:rPr>
          <w:rtl/>
        </w:rPr>
        <w:softHyphen/>
      </w:r>
      <w:r>
        <w:rPr>
          <w:rFonts w:hint="cs"/>
          <w:rtl/>
        </w:rPr>
        <w:t>ی مدل</w:t>
      </w:r>
      <w:r>
        <w:rPr>
          <w:rtl/>
        </w:rPr>
        <w:softHyphen/>
      </w:r>
      <w:r>
        <w:rPr>
          <w:rFonts w:hint="cs"/>
          <w:rtl/>
        </w:rPr>
        <w:t>های آب</w:t>
      </w:r>
      <w:r>
        <w:rPr>
          <w:rtl/>
        </w:rPr>
        <w:softHyphen/>
      </w:r>
      <w:r>
        <w:rPr>
          <w:rFonts w:hint="cs"/>
          <w:rtl/>
        </w:rPr>
        <w:t>وهوایی و هواشناسی خواهد شد.</w:t>
      </w:r>
      <w:r>
        <w:t xml:space="preserve"> </w:t>
      </w:r>
      <w:r>
        <w:rPr>
          <w:rFonts w:hint="cs"/>
          <w:rtl/>
        </w:rPr>
        <w:t>با توجه به مشکلات اساسی سنسور</w:t>
      </w:r>
      <w:r>
        <w:rPr>
          <w:rtl/>
        </w:rPr>
        <w:softHyphen/>
      </w:r>
      <w:r>
        <w:rPr>
          <w:rFonts w:hint="cs"/>
          <w:rtl/>
        </w:rPr>
        <w:t>های ماهواره</w:t>
      </w:r>
      <w:r>
        <w:rPr>
          <w:rtl/>
        </w:rPr>
        <w:softHyphen/>
      </w:r>
      <w:r>
        <w:rPr>
          <w:rFonts w:hint="cs"/>
          <w:rtl/>
        </w:rPr>
        <w:t xml:space="preserve">های </w:t>
      </w:r>
      <w:r w:rsidR="008F7061">
        <w:rPr>
          <w:rFonts w:hint="cs"/>
          <w:rtl/>
        </w:rPr>
        <w:t>غیرفعال</w:t>
      </w:r>
      <w:r>
        <w:rPr>
          <w:rFonts w:hint="cs"/>
          <w:rtl/>
        </w:rPr>
        <w:t xml:space="preserve"> در بازیابی پروفیل</w:t>
      </w:r>
      <w:r>
        <w:rPr>
          <w:rtl/>
        </w:rPr>
        <w:softHyphen/>
      </w:r>
      <w:r>
        <w:rPr>
          <w:rFonts w:hint="cs"/>
          <w:rtl/>
        </w:rPr>
        <w:t>های عمودی ابرها و آئروسل</w:t>
      </w:r>
      <w:r>
        <w:rPr>
          <w:rtl/>
        </w:rPr>
        <w:softHyphen/>
      </w:r>
      <w:r>
        <w:rPr>
          <w:rFonts w:hint="cs"/>
          <w:rtl/>
        </w:rPr>
        <w:t xml:space="preserve">ها و در نتیجه بازیابی خواص نوری و فیزیکی ذرات معلق در هوا؛ </w:t>
      </w:r>
      <w:r>
        <w:t>CALIPSO</w:t>
      </w:r>
      <w:r>
        <w:rPr>
          <w:rFonts w:hint="cs"/>
          <w:rtl/>
        </w:rPr>
        <w:t xml:space="preserve"> با استفاده از سنسور</w:t>
      </w:r>
      <w:r>
        <w:t xml:space="preserve"> CALIOP</w:t>
      </w:r>
      <w:r>
        <w:rPr>
          <w:rFonts w:hint="cs"/>
          <w:rtl/>
        </w:rPr>
        <w:t>اقدام به شناسایی لایه</w:t>
      </w:r>
      <w:r>
        <w:rPr>
          <w:rtl/>
        </w:rPr>
        <w:softHyphen/>
      </w:r>
      <w:r>
        <w:rPr>
          <w:rFonts w:hint="cs"/>
          <w:rtl/>
        </w:rPr>
        <w:t xml:space="preserve">های ابری نازک از ابرهای ضخیم </w:t>
      </w:r>
      <w:r>
        <w:t>Stratus</w:t>
      </w:r>
      <w:r>
        <w:rPr>
          <w:rFonts w:hint="cs"/>
          <w:rtl/>
        </w:rPr>
        <w:t xml:space="preserve"> و حتی از آئروسل</w:t>
      </w:r>
      <w:r>
        <w:rPr>
          <w:rtl/>
        </w:rPr>
        <w:softHyphen/>
      </w:r>
      <w:r>
        <w:rPr>
          <w:rFonts w:hint="cs"/>
          <w:rtl/>
        </w:rPr>
        <w:t xml:space="preserve">ها </w:t>
      </w:r>
      <w:r w:rsidRPr="001F34CF">
        <w:rPr>
          <w:rFonts w:hint="cs"/>
          <w:rtl/>
        </w:rPr>
        <w:t>می</w:t>
      </w:r>
      <w:r w:rsidRPr="001F34CF">
        <w:rPr>
          <w:rtl/>
        </w:rPr>
        <w:softHyphen/>
      </w:r>
      <w:r w:rsidRPr="001F34CF">
        <w:rPr>
          <w:rFonts w:hint="cs"/>
          <w:rtl/>
        </w:rPr>
        <w:t>نماید</w:t>
      </w:r>
      <w:r w:rsidR="009B6AA4">
        <w:t xml:space="preserve"> </w:t>
      </w:r>
      <w:r w:rsidR="009B6AA4">
        <w:rPr>
          <w:rtl/>
        </w:rPr>
        <w:fldChar w:fldCharType="begin"/>
      </w:r>
      <w:r w:rsidR="00314369">
        <w:rPr>
          <w:rtl/>
        </w:rPr>
        <w:instrText xml:space="preserve"> </w:instrText>
      </w:r>
      <w:r w:rsidR="00314369">
        <w:instrText>ADDIN EN.CITE &lt;EndNote&gt;&lt;Cite&gt;&lt;Author&gt;Winker&lt;/Author&gt;&lt;Year&gt;2010&lt;/Year&gt;&lt;RecNum&gt;40&lt;/RecNum&gt;&lt;DisplayText&gt;(Winker et al. 2010)&lt;/DisplayText&gt;&lt;record&gt;&lt;rec-number&gt;40&lt;/rec-number&gt;&lt;foreign-keys&gt;&lt;key app="EN" db-id="dfavxwf2ltfax2efsx4vvfwhfw5se0svsvzt" timestamp</w:instrText>
      </w:r>
      <w:r w:rsidR="00314369">
        <w:rPr>
          <w:rtl/>
        </w:rPr>
        <w:instrText>="1433628661"&gt;40&lt;/</w:instrText>
      </w:r>
      <w:r w:rsidR="00314369">
        <w:instrText>key&gt;&lt;/foreign-keys&gt;&lt;ref-type name="Journal Article"&gt;17&lt;/ref-type&gt;&lt;contributors&gt;&lt;authors&gt;&lt;author&gt;Winker, DM&lt;/author&gt;&lt;author&gt;Pelon, Jacques&lt;/author&gt;&lt;author&gt;Coakley Jr, JA&lt;/author&gt;&lt;author&gt;Ackerman, SA&lt;/author&gt;&lt;author&gt;Charlson, RJ&lt;/author&gt;&lt;author&gt;Colarco, PR&lt;/author&gt;&lt;author&gt;Flamant, P&lt;/author&gt;&lt;author&gt;Fu, Q&lt;/author&gt;&lt;author&gt;Hoff, RM&lt;/author&gt;&lt;author&gt;Kittaka, C&lt;/author&gt;&lt;/authors&gt;&lt;/contributors&gt;&lt;titles&gt;&lt;title&gt;The CALIPSO mission: A global 3D view of aerosols and clouds&lt;/title&gt;&lt;/titles&gt;&lt;dates&gt;&lt;year</w:instrText>
      </w:r>
      <w:r w:rsidR="00314369">
        <w:rPr>
          <w:rtl/>
        </w:rPr>
        <w:instrText>&gt;2010&lt;/</w:instrText>
      </w:r>
      <w:r w:rsidR="00314369">
        <w:instrText>year&gt;&lt;/dates&gt;&lt;urls&gt;&lt;/urls&gt;&lt;/record&gt;&lt;/Cite&gt;&lt;/EndNote</w:instrText>
      </w:r>
      <w:r w:rsidR="00314369">
        <w:rPr>
          <w:rtl/>
        </w:rPr>
        <w:instrText>&gt;</w:instrText>
      </w:r>
      <w:r w:rsidR="009B6AA4">
        <w:rPr>
          <w:rtl/>
        </w:rPr>
        <w:fldChar w:fldCharType="separate"/>
      </w:r>
      <w:r w:rsidR="00314369">
        <w:rPr>
          <w:rtl/>
        </w:rPr>
        <w:t>(</w:t>
      </w:r>
      <w:hyperlink w:anchor="_ENREF_24" w:tooltip="Winker, 2010 #40" w:history="1">
        <w:r w:rsidR="007A14CC">
          <w:t>Winker et al. 2010</w:t>
        </w:r>
      </w:hyperlink>
      <w:r w:rsidR="00314369">
        <w:rPr>
          <w:rtl/>
        </w:rPr>
        <w:t>)</w:t>
      </w:r>
      <w:r w:rsidR="009B6AA4">
        <w:rPr>
          <w:rtl/>
        </w:rPr>
        <w:fldChar w:fldCharType="end"/>
      </w:r>
      <w:r w:rsidR="00276433">
        <w:rPr>
          <w:rFonts w:hint="cs"/>
          <w:rtl/>
        </w:rPr>
        <w:t>.</w:t>
      </w:r>
      <w:r>
        <w:rPr>
          <w:rFonts w:hint="cs"/>
          <w:rtl/>
        </w:rPr>
        <w:t xml:space="preserve"> </w:t>
      </w:r>
      <w:r w:rsidRPr="001F34CF">
        <w:rPr>
          <w:rFonts w:hint="cs"/>
          <w:rtl/>
        </w:rPr>
        <w:t>سنسورهای</w:t>
      </w:r>
      <w:r>
        <w:t>CALIPSO</w:t>
      </w:r>
      <w:r>
        <w:rPr>
          <w:rFonts w:hint="cs"/>
          <w:rtl/>
        </w:rPr>
        <w:t xml:space="preserve"> به عنوان بخشی از مجموعه ماهواره</w:t>
      </w:r>
      <w:r>
        <w:rPr>
          <w:rtl/>
        </w:rPr>
        <w:softHyphen/>
      </w:r>
      <w:r>
        <w:rPr>
          <w:rFonts w:hint="cs"/>
          <w:rtl/>
        </w:rPr>
        <w:t xml:space="preserve">های </w:t>
      </w:r>
      <w:r>
        <w:t>A-Train</w:t>
      </w:r>
      <w:r>
        <w:rPr>
          <w:rFonts w:hint="cs"/>
          <w:rtl/>
        </w:rPr>
        <w:t>؛ شامل ماهواره</w:t>
      </w:r>
      <w:r>
        <w:rPr>
          <w:rtl/>
        </w:rPr>
        <w:softHyphen/>
      </w:r>
      <w:r>
        <w:rPr>
          <w:rFonts w:hint="cs"/>
          <w:rtl/>
        </w:rPr>
        <w:t xml:space="preserve">های </w:t>
      </w:r>
      <w:r>
        <w:t>Aqua</w:t>
      </w:r>
      <w:r>
        <w:rPr>
          <w:rFonts w:hint="cs"/>
          <w:rtl/>
        </w:rPr>
        <w:t xml:space="preserve">، </w:t>
      </w:r>
      <w:r>
        <w:t>CloudSat</w:t>
      </w:r>
      <w:r>
        <w:rPr>
          <w:rFonts w:hint="cs"/>
          <w:rtl/>
        </w:rPr>
        <w:t xml:space="preserve">، </w:t>
      </w:r>
      <w:r>
        <w:t>CALIPSO</w:t>
      </w:r>
      <w:r>
        <w:rPr>
          <w:rFonts w:hint="cs"/>
          <w:rtl/>
        </w:rPr>
        <w:t>،</w:t>
      </w:r>
      <w:r w:rsidR="00D86900">
        <w:rPr>
          <w:rFonts w:hint="cs"/>
          <w:rtl/>
        </w:rPr>
        <w:t xml:space="preserve"> </w:t>
      </w:r>
      <w:r>
        <w:t>Parasol</w:t>
      </w:r>
      <w:r>
        <w:rPr>
          <w:rFonts w:hint="cs"/>
          <w:rtl/>
        </w:rPr>
        <w:t xml:space="preserve"> و </w:t>
      </w:r>
      <w:r>
        <w:t>Aura</w:t>
      </w:r>
      <w:r>
        <w:rPr>
          <w:rFonts w:hint="cs"/>
          <w:rtl/>
        </w:rPr>
        <w:t xml:space="preserve"> می</w:t>
      </w:r>
      <w:r>
        <w:rPr>
          <w:rtl/>
        </w:rPr>
        <w:softHyphen/>
      </w:r>
      <w:r>
        <w:rPr>
          <w:rFonts w:hint="cs"/>
          <w:rtl/>
        </w:rPr>
        <w:t>باشد</w:t>
      </w:r>
      <w:r w:rsidR="00FA5104">
        <w:t>)</w:t>
      </w:r>
      <w:r w:rsidR="00FA5104">
        <w:rPr>
          <w:rFonts w:hint="cs"/>
          <w:rtl/>
        </w:rPr>
        <w:t xml:space="preserve">شکل </w:t>
      </w:r>
      <w:r w:rsidR="008C2C22">
        <w:rPr>
          <w:rFonts w:hint="cs"/>
          <w:rtl/>
        </w:rPr>
        <w:t>1</w:t>
      </w:r>
      <w:r w:rsidR="00FA5104">
        <w:t>(</w:t>
      </w:r>
      <w:r w:rsidR="00FA5104">
        <w:rPr>
          <w:rFonts w:hint="cs"/>
          <w:rtl/>
        </w:rPr>
        <w:t>.</w:t>
      </w:r>
    </w:p>
    <w:p w:rsidR="00271955" w:rsidRDefault="00271955" w:rsidP="00412B9B">
      <w:pPr>
        <w:pStyle w:val="BodyText"/>
        <w:jc w:val="center"/>
        <w:rPr>
          <w:lang w:bidi="fa-IR"/>
        </w:rPr>
      </w:pPr>
      <w:r w:rsidRPr="000718A5">
        <w:drawing>
          <wp:inline distT="0" distB="0" distL="0" distR="0" wp14:anchorId="60C6D4C7" wp14:editId="46DDCDA7">
            <wp:extent cx="4981575" cy="2657475"/>
            <wp:effectExtent l="0" t="0" r="9525" b="9525"/>
            <wp:docPr id="76" name="Picture 74" descr="E:\MA-FUW\FUM_03\Seminar\Seminar_Doc\Pix\380908main_A-Train-graphic-2009-0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E:\MA-FUW\FUM_03\Seminar\Seminar_Doc\Pix\380908main_A-Train-graphic-2009-08-2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81575" cy="2657475"/>
                    </a:xfrm>
                    <a:prstGeom prst="rect">
                      <a:avLst/>
                    </a:prstGeom>
                    <a:noFill/>
                    <a:ln>
                      <a:noFill/>
                    </a:ln>
                  </pic:spPr>
                </pic:pic>
              </a:graphicData>
            </a:graphic>
          </wp:inline>
        </w:drawing>
      </w:r>
    </w:p>
    <w:p w:rsidR="00271955" w:rsidRDefault="00271955" w:rsidP="00A74C20">
      <w:pPr>
        <w:pStyle w:val="Caption"/>
        <w:rPr>
          <w:rtl/>
        </w:rPr>
      </w:pPr>
      <w:bookmarkStart w:id="1" w:name="_Toc411180056"/>
      <w:bookmarkStart w:id="2" w:name="_Toc411383530"/>
      <w:r>
        <w:rPr>
          <w:rtl/>
        </w:rPr>
        <w:t xml:space="preserve">شکل </w:t>
      </w:r>
      <w:r w:rsidR="00FE41BE">
        <w:rPr>
          <w:rFonts w:hint="cs"/>
          <w:rtl/>
        </w:rPr>
        <w:t>1-</w:t>
      </w:r>
      <w:r>
        <w:rPr>
          <w:rFonts w:hint="cs"/>
          <w:rtl/>
        </w:rPr>
        <w:t xml:space="preserve">  مجموعه ماهواره</w:t>
      </w:r>
      <w:r>
        <w:rPr>
          <w:rtl/>
        </w:rPr>
        <w:softHyphen/>
      </w:r>
      <w:r>
        <w:rPr>
          <w:rFonts w:hint="cs"/>
          <w:rtl/>
        </w:rPr>
        <w:t xml:space="preserve">های </w:t>
      </w:r>
      <w:r>
        <w:t xml:space="preserve"> A-Train</w:t>
      </w:r>
      <w:r>
        <w:rPr>
          <w:rFonts w:hint="cs"/>
          <w:rtl/>
        </w:rPr>
        <w:t xml:space="preserve">( برگرفته از سایت </w:t>
      </w:r>
      <w:hyperlink r:id="rId9" w:history="1">
        <w:r w:rsidRPr="005D1C96">
          <w:rPr>
            <w:rStyle w:val="Hyperlink"/>
            <w:sz w:val="14"/>
            <w:szCs w:val="18"/>
          </w:rPr>
          <w:t>www.nasa.gov</w:t>
        </w:r>
      </w:hyperlink>
      <w:r>
        <w:rPr>
          <w:rFonts w:hint="cs"/>
          <w:rtl/>
        </w:rPr>
        <w:t>)</w:t>
      </w:r>
      <w:bookmarkEnd w:id="1"/>
      <w:bookmarkEnd w:id="2"/>
      <w:r>
        <w:rPr>
          <w:rFonts w:hint="cs"/>
          <w:rtl/>
        </w:rPr>
        <w:t>.</w:t>
      </w:r>
    </w:p>
    <w:p w:rsidR="008B279D" w:rsidRDefault="008F0C7A" w:rsidP="007A14CC">
      <w:pPr>
        <w:pStyle w:val="A-text"/>
        <w:ind w:left="-1" w:firstLine="0"/>
        <w:rPr>
          <w:rtl/>
        </w:rPr>
      </w:pPr>
      <w:r>
        <w:t xml:space="preserve">    </w:t>
      </w:r>
    </w:p>
    <w:p w:rsidR="008B279D" w:rsidRDefault="00271955" w:rsidP="00D70EBC">
      <w:pPr>
        <w:pStyle w:val="A-text"/>
        <w:ind w:left="-1" w:firstLine="0"/>
        <w:rPr>
          <w:rtl/>
        </w:rPr>
      </w:pPr>
      <w:r>
        <w:rPr>
          <w:rFonts w:hint="cs"/>
          <w:rtl/>
        </w:rPr>
        <w:t>این ماهواره</w:t>
      </w:r>
      <w:r>
        <w:rPr>
          <w:rtl/>
        </w:rPr>
        <w:softHyphen/>
      </w:r>
      <w:r>
        <w:rPr>
          <w:rFonts w:hint="cs"/>
          <w:rtl/>
        </w:rPr>
        <w:t>ها مطابق شکل</w:t>
      </w:r>
      <w:r w:rsidR="008C2C22">
        <w:t xml:space="preserve"> </w:t>
      </w:r>
      <w:r w:rsidR="008C2C22">
        <w:rPr>
          <w:rFonts w:hint="cs"/>
          <w:rtl/>
        </w:rPr>
        <w:t xml:space="preserve">1 </w:t>
      </w:r>
      <w:r>
        <w:rPr>
          <w:rFonts w:hint="cs"/>
          <w:rtl/>
        </w:rPr>
        <w:t xml:space="preserve">به دلیل عبور از استوا در ساعت 1:30 </w:t>
      </w:r>
      <w:r w:rsidR="008F7061">
        <w:rPr>
          <w:rFonts w:hint="cs"/>
          <w:rtl/>
        </w:rPr>
        <w:t>بعدازظهر</w:t>
      </w:r>
      <w:r>
        <w:rPr>
          <w:rFonts w:hint="cs"/>
          <w:rtl/>
        </w:rPr>
        <w:t>، به رهبری ماهواره</w:t>
      </w:r>
      <w:r>
        <w:rPr>
          <w:rtl/>
        </w:rPr>
        <w:softHyphen/>
      </w:r>
      <w:r>
        <w:rPr>
          <w:rFonts w:hint="cs"/>
          <w:rtl/>
        </w:rPr>
        <w:t xml:space="preserve">ی </w:t>
      </w:r>
      <w:r>
        <w:t>Aqua</w:t>
      </w:r>
      <w:r>
        <w:rPr>
          <w:rFonts w:hint="cs"/>
          <w:rtl/>
        </w:rPr>
        <w:t xml:space="preserve"> شروع به چرخش از نوع قطبی نموده (خورشید آهنگ) و چون </w:t>
      </w:r>
      <w:r w:rsidR="008F7061">
        <w:rPr>
          <w:rFonts w:hint="cs"/>
          <w:rtl/>
        </w:rPr>
        <w:t>به‌صورت</w:t>
      </w:r>
      <w:r>
        <w:rPr>
          <w:rFonts w:hint="cs"/>
          <w:rtl/>
        </w:rPr>
        <w:t xml:space="preserve"> قطار پشت سرهم چرخش می</w:t>
      </w:r>
      <w:r>
        <w:rPr>
          <w:rtl/>
        </w:rPr>
        <w:softHyphen/>
      </w:r>
      <w:r>
        <w:rPr>
          <w:rFonts w:hint="cs"/>
          <w:rtl/>
        </w:rPr>
        <w:t>نمایند به عنوان مجموعه ماهواره</w:t>
      </w:r>
      <w:r>
        <w:rPr>
          <w:rtl/>
        </w:rPr>
        <w:softHyphen/>
      </w:r>
      <w:r>
        <w:rPr>
          <w:rFonts w:hint="cs"/>
          <w:rtl/>
        </w:rPr>
        <w:t>های بعدازظهر یا قطار بعدازظهر نامیده</w:t>
      </w:r>
      <w:r>
        <w:rPr>
          <w:rtl/>
        </w:rPr>
        <w:softHyphen/>
      </w:r>
      <w:r>
        <w:rPr>
          <w:rFonts w:hint="cs"/>
          <w:rtl/>
        </w:rPr>
        <w:t xml:space="preserve"> می</w:t>
      </w:r>
      <w:r>
        <w:rPr>
          <w:rtl/>
        </w:rPr>
        <w:softHyphen/>
      </w:r>
      <w:r>
        <w:rPr>
          <w:rFonts w:hint="cs"/>
          <w:rtl/>
        </w:rPr>
        <w:t>شوند. ماهواره</w:t>
      </w:r>
      <w:r>
        <w:rPr>
          <w:rtl/>
        </w:rPr>
        <w:softHyphen/>
      </w:r>
      <w:r>
        <w:rPr>
          <w:rFonts w:hint="cs"/>
          <w:rtl/>
        </w:rPr>
        <w:t xml:space="preserve">های </w:t>
      </w:r>
      <w:r>
        <w:t>A-Train</w:t>
      </w:r>
      <w:r>
        <w:rPr>
          <w:rFonts w:hint="cs"/>
          <w:rtl/>
        </w:rPr>
        <w:t xml:space="preserve"> دارای شیفت زمانی کوتاه در حدود 1 الی 2 دقیقه نسبت به هم (با پهنای باند متفاوت) می</w:t>
      </w:r>
      <w:r>
        <w:rPr>
          <w:rtl/>
        </w:rPr>
        <w:softHyphen/>
      </w:r>
      <w:r>
        <w:rPr>
          <w:rFonts w:hint="cs"/>
          <w:rtl/>
        </w:rPr>
        <w:t>باشند. این اختلافات زمانی کوتاه نسبت به هم منجر به استفاده و مقایسه داده</w:t>
      </w:r>
      <w:r>
        <w:rPr>
          <w:rtl/>
        </w:rPr>
        <w:softHyphen/>
      </w:r>
      <w:r>
        <w:rPr>
          <w:rFonts w:hint="cs"/>
          <w:rtl/>
        </w:rPr>
        <w:t>های حاصل از سنسور</w:t>
      </w:r>
      <w:r>
        <w:rPr>
          <w:rtl/>
        </w:rPr>
        <w:softHyphen/>
      </w:r>
      <w:r>
        <w:rPr>
          <w:rFonts w:hint="cs"/>
          <w:rtl/>
        </w:rPr>
        <w:t>های مختلف می</w:t>
      </w:r>
      <w:r>
        <w:rPr>
          <w:rtl/>
        </w:rPr>
        <w:softHyphen/>
      </w:r>
      <w:r>
        <w:rPr>
          <w:rFonts w:hint="cs"/>
          <w:rtl/>
        </w:rPr>
        <w:t xml:space="preserve">گردد. </w:t>
      </w:r>
      <w:r w:rsidR="00254B19">
        <w:rPr>
          <w:rFonts w:hint="cs"/>
          <w:rtl/>
        </w:rPr>
        <w:t>تا به امر</w:t>
      </w:r>
      <w:r w:rsidR="00254B19" w:rsidRPr="005D3198">
        <w:rPr>
          <w:rStyle w:val="BodyTextChar"/>
          <w:rFonts w:hint="cs"/>
          <w:rtl/>
        </w:rPr>
        <w:t>و</w:t>
      </w:r>
      <w:r w:rsidR="00254B19">
        <w:rPr>
          <w:rFonts w:hint="cs"/>
          <w:rtl/>
        </w:rPr>
        <w:t>ز مقالات زیادی با استفاده از داده</w:t>
      </w:r>
      <w:r w:rsidR="00254B19">
        <w:rPr>
          <w:rtl/>
        </w:rPr>
        <w:softHyphen/>
      </w:r>
      <w:r w:rsidR="00254B19">
        <w:rPr>
          <w:rFonts w:hint="cs"/>
          <w:rtl/>
        </w:rPr>
        <w:t xml:space="preserve">های </w:t>
      </w:r>
      <w:r w:rsidR="00254B19">
        <w:t>CALIPSO</w:t>
      </w:r>
      <w:r w:rsidR="00254B19">
        <w:rPr>
          <w:rFonts w:hint="cs"/>
          <w:rtl/>
        </w:rPr>
        <w:t xml:space="preserve"> در ارتباط با گردوغبار، به ویژه برای 2 منبع عمده در سطح جهان (بیابان</w:t>
      </w:r>
      <w:r w:rsidR="00254B19">
        <w:rPr>
          <w:rtl/>
        </w:rPr>
        <w:softHyphen/>
      </w:r>
      <w:r w:rsidR="00254B19">
        <w:rPr>
          <w:rFonts w:hint="cs"/>
          <w:rtl/>
        </w:rPr>
        <w:t>های</w:t>
      </w:r>
      <w:r w:rsidR="00276433">
        <w:rPr>
          <w:rFonts w:hint="cs"/>
          <w:rtl/>
        </w:rPr>
        <w:t xml:space="preserve"> </w:t>
      </w:r>
      <w:r w:rsidR="00254B19">
        <w:t xml:space="preserve"> Gobi</w:t>
      </w:r>
      <w:r w:rsidR="00254B19">
        <w:rPr>
          <w:rFonts w:hint="cs"/>
          <w:rtl/>
        </w:rPr>
        <w:t xml:space="preserve"> و </w:t>
      </w:r>
      <w:r w:rsidR="00254B19">
        <w:t>Taklamakan</w:t>
      </w:r>
      <w:r w:rsidR="00254B19">
        <w:rPr>
          <w:rFonts w:hint="cs"/>
          <w:rtl/>
        </w:rPr>
        <w:t>)، منتشر شده است</w:t>
      </w:r>
      <w:r w:rsidR="00FC1259">
        <w:rPr>
          <w:rFonts w:hint="cs"/>
          <w:rtl/>
        </w:rPr>
        <w:t xml:space="preserve"> </w:t>
      </w:r>
      <w:r w:rsidR="00FC1259">
        <w:rPr>
          <w:rtl/>
        </w:rPr>
        <w:fldChar w:fldCharType="begin">
          <w:fldData xml:space="preserve">PEVuZE5vdGU+PENpdGU+PEF1dGhvcj5IdWFuZzwvQXV0aG9yPjxZZWFyPjIwMDg8L1llYXI+PFJl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</w:fldData>
        </w:fldChar>
      </w:r>
      <w:r w:rsidR="003D35F4">
        <w:rPr>
          <w:rtl/>
        </w:rPr>
        <w:instrText xml:space="preserve"> </w:instrText>
      </w:r>
      <w:r w:rsidR="003D35F4">
        <w:instrText>ADDIN EN.CITE</w:instrText>
      </w:r>
      <w:r w:rsidR="003D35F4">
        <w:rPr>
          <w:rtl/>
        </w:rPr>
        <w:instrText xml:space="preserve"> </w:instrText>
      </w:r>
      <w:r w:rsidR="003D35F4">
        <w:rPr>
          <w:rtl/>
        </w:rPr>
        <w:fldChar w:fldCharType="begin">
          <w:fldData xml:space="preserve">PEVuZE5vdGU+PENpdGU+PEF1dGhvcj5IdWFuZzwvQXV0aG9yPjxZZWFyPjIwMDg8L1llYXI+PFJl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</w:fldData>
        </w:fldChar>
      </w:r>
      <w:r w:rsidR="003D35F4">
        <w:rPr>
          <w:rtl/>
        </w:rPr>
        <w:instrText xml:space="preserve"> </w:instrText>
      </w:r>
      <w:r w:rsidR="003D35F4">
        <w:instrText>ADDIN EN.CITE.DATA</w:instrText>
      </w:r>
      <w:r w:rsidR="003D35F4">
        <w:rPr>
          <w:rtl/>
        </w:rPr>
        <w:instrText xml:space="preserve"> </w:instrText>
      </w:r>
      <w:r w:rsidR="003D35F4">
        <w:rPr>
          <w:rtl/>
        </w:rPr>
      </w:r>
      <w:r w:rsidR="003D35F4">
        <w:rPr>
          <w:rtl/>
        </w:rPr>
        <w:fldChar w:fldCharType="end"/>
      </w:r>
      <w:r w:rsidR="00FC1259">
        <w:rPr>
          <w:rtl/>
        </w:rPr>
      </w:r>
      <w:r w:rsidR="00FC1259">
        <w:rPr>
          <w:rtl/>
        </w:rPr>
        <w:fldChar w:fldCharType="separate"/>
      </w:r>
      <w:r w:rsidR="003D35F4">
        <w:rPr>
          <w:rtl/>
        </w:rPr>
        <w:t>(</w:t>
      </w:r>
      <w:hyperlink w:anchor="_ENREF_8" w:tooltip="Huang, 2008 #445" w:history="1">
        <w:r w:rsidR="007A14CC">
          <w:t>Huang et al. 2008</w:t>
        </w:r>
      </w:hyperlink>
      <w:r w:rsidR="003D35F4">
        <w:t xml:space="preserve">, </w:t>
      </w:r>
      <w:hyperlink w:anchor="_ENREF_7" w:tooltip="Huang, 2009 #107" w:history="1">
        <w:r w:rsidR="007A14CC">
          <w:t>Huang et al. 2009</w:t>
        </w:r>
      </w:hyperlink>
      <w:r w:rsidR="003D35F4">
        <w:t xml:space="preserve">, </w:t>
      </w:r>
      <w:hyperlink w:anchor="_ENREF_12" w:tooltip="Liu, 2008 #456" w:history="1">
        <w:r w:rsidR="007A14CC">
          <w:t>Liu, Wang, et al. 2008</w:t>
        </w:r>
      </w:hyperlink>
      <w:r w:rsidR="003D35F4">
        <w:t xml:space="preserve">, </w:t>
      </w:r>
      <w:hyperlink w:anchor="_ENREF_4" w:tooltip="Generoso, 2008 #98" w:history="1">
        <w:r w:rsidR="007A14CC">
          <w:t>Generoso et al. 2008</w:t>
        </w:r>
      </w:hyperlink>
      <w:r w:rsidR="003D35F4">
        <w:t xml:space="preserve">, </w:t>
      </w:r>
      <w:hyperlink w:anchor="_ENREF_15" w:tooltip="Liu, 2008 #4" w:history="1">
        <w:r w:rsidR="007A14CC">
          <w:t>Liu, Liu, et al. 2008</w:t>
        </w:r>
      </w:hyperlink>
      <w:r w:rsidR="003D35F4">
        <w:t xml:space="preserve">, </w:t>
      </w:r>
      <w:hyperlink w:anchor="_ENREF_17" w:tooltip="Liu, 2009 #118" w:history="1">
        <w:r w:rsidR="007A14CC">
          <w:t xml:space="preserve"> 2009</w:t>
        </w:r>
      </w:hyperlink>
      <w:r w:rsidR="003D35F4">
        <w:t xml:space="preserve">, </w:t>
      </w:r>
      <w:hyperlink w:anchor="_ENREF_20" w:tooltip="Uno, 2009 #464" w:history="1">
        <w:r w:rsidR="007A14CC">
          <w:t>Uno et al. 2009</w:t>
        </w:r>
      </w:hyperlink>
      <w:r w:rsidR="003D35F4">
        <w:t xml:space="preserve">, </w:t>
      </w:r>
      <w:hyperlink w:anchor="_ENREF_2" w:tooltip="Chen, 2010 #95" w:history="1">
        <w:r w:rsidR="007A14CC">
          <w:t>Chen et al. 2010</w:t>
        </w:r>
      </w:hyperlink>
      <w:r w:rsidR="003D35F4">
        <w:t xml:space="preserve">, </w:t>
      </w:r>
      <w:hyperlink w:anchor="_ENREF_1" w:tooltip="Badarinath, 2010 #92" w:history="1">
        <w:r w:rsidR="007A14CC">
          <w:t>Badarinath et al. 2010</w:t>
        </w:r>
      </w:hyperlink>
      <w:r w:rsidR="003D35F4">
        <w:rPr>
          <w:rtl/>
        </w:rPr>
        <w:t>)</w:t>
      </w:r>
      <w:r w:rsidR="00FC1259">
        <w:rPr>
          <w:rtl/>
        </w:rPr>
        <w:fldChar w:fldCharType="end"/>
      </w:r>
      <w:r w:rsidR="00C31E2A">
        <w:t>.</w:t>
      </w:r>
      <w:r w:rsidR="00276433">
        <w:rPr>
          <w:rFonts w:hint="cs"/>
          <w:rtl/>
        </w:rPr>
        <w:t xml:space="preserve"> </w:t>
      </w:r>
      <w:r w:rsidR="003E1B3F">
        <w:rPr>
          <w:rFonts w:hint="cs"/>
          <w:rtl/>
        </w:rPr>
        <w:t>نتایج حاصل از تحقیقات در این زمینه نشان می</w:t>
      </w:r>
      <w:r w:rsidR="003E1B3F">
        <w:rPr>
          <w:rtl/>
        </w:rPr>
        <w:softHyphen/>
      </w:r>
      <w:r w:rsidR="003E1B3F">
        <w:rPr>
          <w:rFonts w:hint="cs"/>
          <w:rtl/>
        </w:rPr>
        <w:t>دهد که متوسط ارتفاع لایه</w:t>
      </w:r>
      <w:r w:rsidR="003E1B3F">
        <w:rPr>
          <w:rtl/>
        </w:rPr>
        <w:softHyphen/>
      </w:r>
      <w:r w:rsidR="003E1B3F">
        <w:rPr>
          <w:rFonts w:hint="cs"/>
          <w:rtl/>
        </w:rPr>
        <w:t>های گردوغبار در طول فصل بهار در بالاترین مقدار خود (در این مناطق) بوده است. لذا پیشنهاد نموده</w:t>
      </w:r>
      <w:r w:rsidR="003E1B3F">
        <w:rPr>
          <w:rtl/>
        </w:rPr>
        <w:softHyphen/>
      </w:r>
      <w:r w:rsidR="003E1B3F">
        <w:rPr>
          <w:rFonts w:hint="cs"/>
          <w:rtl/>
        </w:rPr>
        <w:t>اند که در خصوص ارتباط بین ارتفاع  و انتقال طولانی مدت لایه</w:t>
      </w:r>
      <w:r w:rsidR="003E1B3F">
        <w:rPr>
          <w:rtl/>
        </w:rPr>
        <w:softHyphen/>
      </w:r>
      <w:r w:rsidR="003E1B3F">
        <w:rPr>
          <w:rFonts w:hint="cs"/>
          <w:rtl/>
        </w:rPr>
        <w:t xml:space="preserve">های گردوغبار در فصل بهار برای این مناطق تحقیقاتی بیشتری صورت </w:t>
      </w:r>
      <w:r w:rsidR="003E1B3F" w:rsidRPr="00BE7FA1">
        <w:rPr>
          <w:rFonts w:hint="cs"/>
          <w:rtl/>
        </w:rPr>
        <w:t>گیرد</w:t>
      </w:r>
      <w:r w:rsidR="003E1B3F">
        <w:rPr>
          <w:rFonts w:hint="cs"/>
          <w:rtl/>
        </w:rPr>
        <w:t xml:space="preserve">. </w:t>
      </w:r>
      <w:r w:rsidR="00004A56">
        <w:rPr>
          <w:rtl/>
        </w:rPr>
        <w:fldChar w:fldCharType="begin"/>
      </w:r>
      <w:r w:rsidR="00004A56">
        <w:rPr>
          <w:rtl/>
        </w:rPr>
        <w:instrText xml:space="preserve"> </w:instrText>
      </w:r>
      <w:r w:rsidR="00004A56">
        <w:instrText>ADDIN ZOTERO_ITEM CSL_CITATION {"citationID":"17h6ulmkn2","properties":{"formattedCitation":"{\\rtf [5]\\uc0\\u8211{}[14]}","plainCitation":"[5]–[14]"},"citationItems":[{"id":224,"uris":["http://zotero.org/users/local/dDk3CZvw/items/II93G5V9"],"uri":["http://zotero.org/users/local/dDk3CZvw/items/II93G5V9"],"itemData":{"id":224,"type":"article-journal","title":"Summer dust aerosols detected from CALIPSO over the Tibetan Plateau","container-title":"Geophysical Research Letters","volume":"34","issue":"18</w:instrText>
      </w:r>
      <w:r w:rsidR="00004A56">
        <w:rPr>
          <w:rtl/>
        </w:rPr>
        <w:instrText>","</w:instrText>
      </w:r>
      <w:r w:rsidR="00004A56">
        <w:instrText>author":[{"family":"Huang","given":"Jianping"},{"family":"Minnis","given":"Patrick"},{"family":"Yi","given":"Yuhong"},{"family":"Tang","given":"Qiang"},{"family":"Wang","given":"Xin"},{"family":"Hu","given":"Yongxiang"},{"family":"Liu","given":"Zhaoyan</w:instrText>
      </w:r>
      <w:r w:rsidR="00004A56">
        <w:rPr>
          <w:rtl/>
        </w:rPr>
        <w:instrText>"},{"</w:instrText>
      </w:r>
      <w:r w:rsidR="00004A56">
        <w:instrText>family":"Ayers","given":"Kirk"},{"family":"Trepte","given":"Charles"},{"family":"Winker","given":"David"}],"issued":{"date-parts":[["2007"]]}}},{"id":223,"uris":["http://zotero.org/users/local/dDk3CZvw/items/6AZQTXFF"],"uri":["http://zotero.org/users/local/dDk3CZvw/items/6AZQTXFF"],"itemData":{"id":223,"type":"article-journal","title":"Long</w:instrText>
      </w:r>
      <w:r w:rsidR="00004A56">
        <w:rPr>
          <w:rFonts w:ascii="Cambria Math" w:hAnsi="Cambria Math" w:cs="Cambria Math"/>
        </w:rPr>
        <w:instrText>‐</w:instrText>
      </w:r>
      <w:r w:rsidR="00004A56">
        <w:instrText>range transport and vertical structure of Asian dust from CALIPSO and surface measurements during PACDEX","container-title":"Journal of Geophysical Research: Atmospheres (1984</w:instrText>
      </w:r>
      <w:r w:rsidR="00004A56">
        <w:rPr>
          <w:rFonts w:cs="Times New Roman"/>
        </w:rPr>
        <w:instrText>–</w:instrText>
      </w:r>
      <w:r w:rsidR="00004A56">
        <w:instrText>2012)","volume":"113","issue":"D23","author":[{"family":"Huang","given":"Jianping"},{"family":"Minnis","given":"Patrick"},{"family":"Chen","given":"Bin"},{"family":"Huang","given":"Zhongwei"},{"family":"Liu","given":"Zhaoyan"},{"family":"Zhao</w:instrText>
      </w:r>
      <w:r w:rsidR="00004A56">
        <w:rPr>
          <w:rtl/>
        </w:rPr>
        <w:instrText>","</w:instrText>
      </w:r>
      <w:r w:rsidR="00004A56">
        <w:instrText>given":"Qingyun"},{"family":"Yi","given":"Yuhong"},{"family":"Ayers","given":"J. Kirk"}],"issued":{"date-parts":[["2008"]]}}},{"id":233,"uris":["http://zotero.org/users/local/dDk3CZvw/items/64258CPJ"],"uri":["http://zotero.org/users/local/dDk3CZvw/items</w:instrText>
      </w:r>
      <w:r w:rsidR="00004A56">
        <w:rPr>
          <w:rtl/>
        </w:rPr>
        <w:instrText>/64258</w:instrText>
      </w:r>
      <w:r w:rsidR="00004A56">
        <w:instrText>CPJ"],"itemData":{"id":233,"type":"article-journal","title":"Taklimakan dust aerosol radiative heating derived from CALIPSO observations using the Fu-Liou radiation model with CERES constraints","container-title":"Atmospheric Chemistry and Physics</w:instrText>
      </w:r>
      <w:r w:rsidR="00004A56">
        <w:rPr>
          <w:rtl/>
        </w:rPr>
        <w:instrText>","</w:instrText>
      </w:r>
      <w:r w:rsidR="00004A56">
        <w:instrText>page":"4011-4021","volume":"9","issue":"12","author":[{"family":"Huang","given":"J."},{"family":"Fu","given":"Q."},{"family":"Su","given":"J."},{"family":"Tang","given":"Q."},{"family":"Minnis","given":"P."},{"family":"Hu","given":"Y."},{"family":"Yi","given":"Y."},{"family":"Zhao","given":"Q."}],"issued":{"date-parts":[["2009"]]}}},{"id":228,"uris":["http://zotero.org/users/local/dDk3CZvw/items/6389HXII"],"uri":["http://zotero.org/users/local/dDk3CZvw/items/6389HXII"],"itemData":{"id":228,"type":"article</w:instrText>
      </w:r>
      <w:r w:rsidR="00004A56">
        <w:rPr>
          <w:rtl/>
        </w:rPr>
        <w:instrText>-</w:instrText>
      </w:r>
      <w:r w:rsidR="00004A56">
        <w:instrText>journal","title":"A height resolved global view of dust aerosols from the first year CALIPSO lidar measurements","container-title":"Journal of Geophysical Research: Atmospheres (1984–2012)","volume":"113","issue":"D16","author":[{"family":"Liu","given</w:instrText>
      </w:r>
      <w:r w:rsidR="00004A56">
        <w:rPr>
          <w:rtl/>
        </w:rPr>
        <w:instrText>":"</w:instrText>
      </w:r>
      <w:r w:rsidR="00004A56">
        <w:instrText>Dong"},{"family":"Wang","given":"Zhien"},{"family":"Liu","given":"Zhaoyan"},{"family":"Winker","given":"Dave"},{"family":"Trepte","given":"Charles"}],"issued":{"date-parts":[["2008"]]}}},{"id":234,"uris":["http://zotero.org/users/local/dDk3CZvw/items/NBT7</w:instrText>
      </w:r>
      <w:r w:rsidR="00004A56">
        <w:rPr>
          <w:rtl/>
        </w:rPr>
        <w:instrText>5</w:instrText>
      </w:r>
      <w:r w:rsidR="00004A56">
        <w:instrText>XE9"],"uri":["http://zotero.org/users/local/dDk3CZvw/items/NBT75XE9"],"itemData":{"id":234,"type":"article-journal","title":"Aerosol vertical distribution in dust outflow over the Atlantic: comparisons between GEOS</w:instrText>
      </w:r>
      <w:r w:rsidR="00004A56">
        <w:rPr>
          <w:rFonts w:ascii="Cambria Math" w:hAnsi="Cambria Math" w:cs="Cambria Math"/>
        </w:rPr>
        <w:instrText>‐</w:instrText>
      </w:r>
      <w:r w:rsidR="00004A56">
        <w:instrText>Chem and Cloud</w:instrText>
      </w:r>
      <w:r w:rsidR="00004A56">
        <w:rPr>
          <w:rFonts w:ascii="Cambria Math" w:hAnsi="Cambria Math" w:cs="Cambria Math"/>
        </w:rPr>
        <w:instrText>‐</w:instrText>
      </w:r>
      <w:r w:rsidR="00004A56">
        <w:instrText>aerosol Lidar and Infrared Pathfinder Satellite Observation (CALIPSO)","container-title":"Journal of Geophysical Research: Atmospheres (1984–2012)","volume":"113","issue":"D24","author":[{"family":"Generoso","given":"Sylvia"},{"family":"Bey","given":"Isabelle"},{"family":"Labonne","given":"Mathieu"},{"family":"Bréon","given":"François-Marie"}],"issued":{"date-parts":[["2008"]]}}},{"id":38,"uris":["http://zotero.org/users/local/dDk3CZvw/items/VATWFDSV"],"uri":["http://zotero.org/users/local/dDk3CZvw/items/VATWFDSV"],"itemData</w:instrText>
      </w:r>
      <w:r w:rsidR="00004A56">
        <w:rPr>
          <w:rtl/>
        </w:rPr>
        <w:instrText>":{"</w:instrText>
      </w:r>
      <w:r w:rsidR="00004A56">
        <w:instrText>id":38,"type":"article-journal","title":"Airborne dust distributions over the Tibetan Plateau and surrounding areas derived from the first year of CALIPSO lidar observations","container-title":"Atmospheric Chemistry and Physics","page":"5045-5060","volume</w:instrText>
      </w:r>
      <w:r w:rsidR="00004A56">
        <w:rPr>
          <w:rtl/>
        </w:rPr>
        <w:instrText>":"8","</w:instrText>
      </w:r>
      <w:r w:rsidR="00004A56">
        <w:instrText>ISSN":"1680-7316","author":[{"family":"Liu","given":"Zhaoyan"},{"family":"Liu","given":"Dong"},{"family":"Huang","given":"Jianping"},{"family":"Vaughan","given":"M."},{"family":"Uno","given":"Itsushi"},{"family":"Sugimoto","given":"Nobuo"},{"family</w:instrText>
      </w:r>
      <w:r w:rsidR="00004A56">
        <w:rPr>
          <w:rtl/>
        </w:rPr>
        <w:instrText>":"</w:instrText>
      </w:r>
      <w:r w:rsidR="00004A56">
        <w:instrText>Kittaka","given":"Chieko"},{"family":"Trepte","given":"C."},{"family":"Wang","given":"Zhien"},{"family":"Hostetler","given":"C."}],"issued":{"date-parts":[["2008"]]}}},{"id":40,"uris":["http://zotero.org/users/local/dDk3CZvw/items/8T8US4GI"],"uri":["http://zotero.org/users/local/dDk3CZvw/items/8T8US4GI"],"itemData":{"id":40,"type":"article-journal","title":"The CALIPSO lidar cloud and aerosol discrimination: Version 2 algorithm and initial assessment of performance","container-title":"Journal of Atmospheric and Oceanic Technology","page":"1198-1213","volume":"26","ISSN":"1520-0426","author":[{"family":"Liu","given":"Zhaoyan"},{"family":"Vaughan","given":"Mark"},{"family":"Winker","given":"David"},{"family":"Kittaka","given":"Chieko"},{"family":"Getzewich","given":"Brian"},{"family":"Kuehn","given":"Ralph"},{"family":"Omar","given":"Ali"},{"family":"Powell","given":"Kathleen"},{"family":"Trepte","given":"Charles"},{"family":"Hostetler","given":"Chris"}],"issued":{"date-parts":[["2009"]]}}},{"id":232,"uris":["http://zotero.org/users/local/dDk3CZvw/items/E5CMKJ6M"],"uri":["http://zotero.org/users/local/dDk3CZvw/items/E5CMKJ6M"],"itemData":{"id":232,"type":"article-journal","title":"Asian dust transported one full circuit around the globe","container-title</w:instrText>
      </w:r>
      <w:r w:rsidR="00004A56">
        <w:rPr>
          <w:rtl/>
        </w:rPr>
        <w:instrText>":"</w:instrText>
      </w:r>
      <w:r w:rsidR="00004A56">
        <w:instrText>Nature Geoscience","page":"557-560","volume":"2","issue":"8","author":[{"family":"Uno","given":"Itsushi"},{"family":"Eguchi","given":"Kenta"},{"family":"Yumimoto","given":"Keiya"},{"family":"Takemura","given":"Toshihiko"},{"family":"Shimizu","given":"Atsushi"},{"family":"Uematsu","given":"Mitsuo"},{"family":"Liu","given":"Zhaoyan"},{"family":"Wang","given":"Zifa"},{"family":"Hara","given":"Yukari"},{"family":"Sugimoto","given":"Nobuo"}],"issued":{"date-parts":[["2009"]]}}},{"id":235,"uris":["http://zotero.org/users/local/dDk3CZvw/items/3XJEF7DX"],"uri":["http://zotero.org/users/local/dDk3CZvw/items/3XJEF7DX"],"itemData":{"id":235,"type":"article-journal","title":"Detection of dust aerosol by combining CALIPSO active lidar and passive IIR measurements</w:instrText>
      </w:r>
      <w:r w:rsidR="00004A56">
        <w:rPr>
          <w:rtl/>
        </w:rPr>
        <w:instrText>","</w:instrText>
      </w:r>
      <w:r w:rsidR="00004A56">
        <w:instrText>container-title":"Atmospheric Chemistry and Physics","page":"4241-4251","volume":"10","issue":"9","author":[{"family":"Chen","given":"B."},{"family":"Huang","given":"J."},{"family":"Minnis","given":"P."},{"family":"Hu","given":"Y."},{"family":"Yi","given</w:instrText>
      </w:r>
      <w:r w:rsidR="00004A56">
        <w:rPr>
          <w:rtl/>
        </w:rPr>
        <w:instrText>":"</w:instrText>
      </w:r>
      <w:r w:rsidR="00004A56">
        <w:instrText>Y."},{"family":"Liu","given":"Z."},{"family":"Zhang","given":"D."},{"family":"Wang","given":"X."}],"issued":{"date-parts":[["2010"]]}}},{"id":100,"uris":["http://zotero.org/users/local/dDk3CZvw/items/JUN4G7Z5"],"uri":["http://zotero.org/users/local/dDk</w:instrText>
      </w:r>
      <w:r w:rsidR="00004A56">
        <w:rPr>
          <w:rtl/>
        </w:rPr>
        <w:instrText>3</w:instrText>
      </w:r>
      <w:r w:rsidR="00004A56">
        <w:instrText>CZvw/items/JUN4G7Z5"],"itemData":{"id":100,"type":"article-journal","title":"Long-range transport of dust aerosols over the Arabian Sea and Indian region—A case study using satellite data and ground-based measurements","container-title":"Global and Planetary Change","page":"164–181","volume":"72","issue":"3","source":"Google Scholar","author":[{"family":"Badarinath","given":"K. V. S."},{"family":"Kharol","given":"Shailesh Kumar"},{"family":"Kaskaoutis","given":"D. G."},{"family":"Sharma","given":"Anu Rani"},{"family":"Ramaswamy","given":"V."},{"family":"Kambezidis","given":"H. D."}],"issued":{"date-parts":[["2010"]]}}}],"schema":"https://github.com/citation-style-language/schema/raw/master/csl-citation.json</w:instrText>
      </w:r>
      <w:r w:rsidR="00004A56">
        <w:rPr>
          <w:rtl/>
        </w:rPr>
        <w:instrText xml:space="preserve">"} </w:instrText>
      </w:r>
      <w:r w:rsidR="00004A56">
        <w:rPr>
          <w:rtl/>
        </w:rPr>
        <w:fldChar w:fldCharType="end"/>
      </w:r>
      <w:r w:rsidR="00254B19">
        <w:rPr>
          <w:rFonts w:hint="cs"/>
          <w:rtl/>
        </w:rPr>
        <w:t>اما نکته</w:t>
      </w:r>
      <w:r w:rsidR="00254B19">
        <w:rPr>
          <w:rtl/>
        </w:rPr>
        <w:softHyphen/>
      </w:r>
      <w:r w:rsidR="00254B19">
        <w:rPr>
          <w:rFonts w:hint="cs"/>
          <w:rtl/>
        </w:rPr>
        <w:t xml:space="preserve">ی قابل توجه در این زمینه </w:t>
      </w:r>
      <w:r w:rsidR="008F7061">
        <w:rPr>
          <w:rtl/>
        </w:rPr>
        <w:t>آن است</w:t>
      </w:r>
      <w:r w:rsidR="00254B19">
        <w:rPr>
          <w:rFonts w:hint="cs"/>
          <w:rtl/>
        </w:rPr>
        <w:t xml:space="preserve"> که همه</w:t>
      </w:r>
      <w:r w:rsidR="00254B19">
        <w:rPr>
          <w:rtl/>
        </w:rPr>
        <w:softHyphen/>
      </w:r>
      <w:r w:rsidR="00254B19">
        <w:rPr>
          <w:rFonts w:hint="cs"/>
          <w:rtl/>
        </w:rPr>
        <w:t>ی این محققین از داده</w:t>
      </w:r>
      <w:r w:rsidR="00254B19">
        <w:rPr>
          <w:rtl/>
        </w:rPr>
        <w:softHyphen/>
      </w:r>
      <w:r w:rsidR="00254B19">
        <w:rPr>
          <w:rFonts w:hint="cs"/>
          <w:rtl/>
        </w:rPr>
        <w:t xml:space="preserve">های سطح 2 </w:t>
      </w:r>
      <w:r w:rsidR="00254B19">
        <w:t>CALIPSO</w:t>
      </w:r>
      <w:r w:rsidR="00254B19">
        <w:rPr>
          <w:rFonts w:hint="cs"/>
          <w:rtl/>
        </w:rPr>
        <w:t xml:space="preserve"> استفاده نموده</w:t>
      </w:r>
      <w:r w:rsidR="00254B19">
        <w:rPr>
          <w:rtl/>
        </w:rPr>
        <w:softHyphen/>
      </w:r>
      <w:r w:rsidR="00254B19">
        <w:rPr>
          <w:rFonts w:hint="cs"/>
          <w:rtl/>
        </w:rPr>
        <w:t>اند که اولین داده</w:t>
      </w:r>
      <w:r w:rsidR="00254B19">
        <w:rPr>
          <w:rtl/>
        </w:rPr>
        <w:softHyphen/>
      </w:r>
      <w:r w:rsidR="00254B19">
        <w:rPr>
          <w:rFonts w:hint="cs"/>
          <w:rtl/>
        </w:rPr>
        <w:t>ی منتشر شده بوده و فاقد ارزیابی جامع و اعتبارسنجی می</w:t>
      </w:r>
      <w:r w:rsidR="00254B19">
        <w:rPr>
          <w:rtl/>
        </w:rPr>
        <w:softHyphen/>
      </w:r>
      <w:r w:rsidR="00254B19">
        <w:rPr>
          <w:rFonts w:hint="cs"/>
          <w:rtl/>
        </w:rPr>
        <w:t>باشد.</w:t>
      </w:r>
      <w:r>
        <w:rPr>
          <w:rFonts w:hint="cs"/>
          <w:rtl/>
        </w:rPr>
        <w:t xml:space="preserve"> </w:t>
      </w:r>
      <w:r w:rsidR="00254B19">
        <w:rPr>
          <w:rFonts w:hint="cs"/>
          <w:rtl/>
        </w:rPr>
        <w:t>مشکلات عمده</w:t>
      </w:r>
      <w:r w:rsidR="00254B19">
        <w:t xml:space="preserve"> </w:t>
      </w:r>
      <w:r w:rsidR="00254B19">
        <w:rPr>
          <w:rFonts w:hint="cs"/>
          <w:rtl/>
        </w:rPr>
        <w:t>در این رابطه شامل طبقه</w:t>
      </w:r>
      <w:r w:rsidR="00254B19">
        <w:rPr>
          <w:rtl/>
        </w:rPr>
        <w:softHyphen/>
      </w:r>
      <w:r w:rsidR="00254B19">
        <w:rPr>
          <w:rFonts w:hint="cs"/>
          <w:rtl/>
        </w:rPr>
        <w:t>بندی نادرست لایه</w:t>
      </w:r>
      <w:r w:rsidR="00254B19">
        <w:rPr>
          <w:rtl/>
        </w:rPr>
        <w:softHyphen/>
      </w:r>
      <w:r w:rsidR="00254B19">
        <w:rPr>
          <w:rFonts w:hint="cs"/>
          <w:rtl/>
        </w:rPr>
        <w:t>های گردوغبار به عنوان ابر و طبقه</w:t>
      </w:r>
      <w:r w:rsidR="00254B19">
        <w:rPr>
          <w:rtl/>
        </w:rPr>
        <w:softHyphen/>
      </w:r>
      <w:r w:rsidR="00254B19">
        <w:rPr>
          <w:rFonts w:hint="cs"/>
          <w:rtl/>
        </w:rPr>
        <w:t>بندی اشتباه لایه</w:t>
      </w:r>
      <w:r w:rsidR="00254B19">
        <w:rPr>
          <w:rtl/>
        </w:rPr>
        <w:softHyphen/>
      </w:r>
      <w:r w:rsidR="00254B19">
        <w:rPr>
          <w:rFonts w:hint="cs"/>
          <w:rtl/>
        </w:rPr>
        <w:t xml:space="preserve">های </w:t>
      </w:r>
      <w:r w:rsidR="002D016E">
        <w:rPr>
          <w:rFonts w:hint="cs"/>
          <w:rtl/>
        </w:rPr>
        <w:t>آئروسل</w:t>
      </w:r>
      <w:r w:rsidR="00254B19">
        <w:rPr>
          <w:rFonts w:hint="cs"/>
          <w:rtl/>
        </w:rPr>
        <w:t xml:space="preserve"> می</w:t>
      </w:r>
      <w:r w:rsidR="00254B19">
        <w:rPr>
          <w:rtl/>
        </w:rPr>
        <w:softHyphen/>
      </w:r>
      <w:r w:rsidR="00254B19">
        <w:rPr>
          <w:rFonts w:hint="cs"/>
          <w:rtl/>
        </w:rPr>
        <w:t>باشند. میزان این طبقه</w:t>
      </w:r>
      <w:r w:rsidR="00254B19">
        <w:rPr>
          <w:rtl/>
        </w:rPr>
        <w:softHyphen/>
      </w:r>
      <w:r w:rsidR="00254B19">
        <w:rPr>
          <w:rFonts w:hint="cs"/>
          <w:rtl/>
        </w:rPr>
        <w:t>بندی اشتباه به عنوان نمونه در تحقیقات</w:t>
      </w:r>
      <w:r w:rsidR="00B21284">
        <w:t xml:space="preserve"> </w:t>
      </w:r>
      <w:r w:rsidR="00B21284">
        <w:rPr>
          <w:rFonts w:hint="cs"/>
          <w:rtl/>
        </w:rPr>
        <w:t xml:space="preserve"> </w:t>
      </w:r>
      <w:r w:rsidR="00B21284">
        <w:t>Chen</w:t>
      </w:r>
      <w:r w:rsidR="00B21284">
        <w:rPr>
          <w:rFonts w:hint="cs"/>
          <w:rtl/>
        </w:rPr>
        <w:t xml:space="preserve"> و همکاران </w:t>
      </w:r>
      <w:r w:rsidR="00C31E2A">
        <w:rPr>
          <w:rtl/>
        </w:rPr>
        <w:fldChar w:fldCharType="begin"/>
      </w:r>
      <w:r w:rsidR="00B21284">
        <w:rPr>
          <w:rtl/>
        </w:rPr>
        <w:instrText xml:space="preserve"> </w:instrText>
      </w:r>
      <w:r w:rsidR="00B21284">
        <w:instrText>ADDIN EN.CITE &lt;EndNote&gt;&lt;Cite ExcludeAuth="1"&gt;&lt;Author&gt;Chen&lt;/Author&gt;&lt;Year&gt;2010&lt;/Year&gt;&lt;RecNum&gt;95&lt;/RecNum&gt;&lt;DisplayText&gt;(Chen et al. 2010)&lt;/DisplayText&gt;&lt;record&gt;&lt;rec-number&gt;95&lt;/rec-number&gt;&lt;foreign-keys&gt;&lt;key app="EN" db-id="dfavxwf2ltfax2efsx4vvfwhfw5se0svsvzt</w:instrText>
      </w:r>
      <w:r w:rsidR="00B21284">
        <w:rPr>
          <w:rtl/>
        </w:rPr>
        <w:instrText xml:space="preserve">" </w:instrText>
      </w:r>
      <w:r w:rsidR="00B21284">
        <w:instrText>timestamp="1434230675"&gt;95&lt;/key&gt;&lt;/foreign-keys&gt;&lt;ref-type name="Journal Article"&gt;17&lt;/ref-type&gt;&lt;contributors&gt;&lt;authors&gt;&lt;author&gt;Chen, B&lt;/author&gt;&lt;author&gt;Huang, J&lt;/author&gt;&lt;author&gt;Minnis, P&lt;/author&gt;&lt;author&gt;Hu, Y&lt;/author&gt;&lt;author&gt;Yi, Y&lt;/author&gt;&lt;author&gt;Liu, Z&lt;/author&gt;&lt;author&gt;Zhang, D&lt;/author&gt;&lt;author&gt;Wang, X&lt;/author&gt;&lt;/authors&gt;&lt;/contributors&gt;&lt;titles&gt;&lt;title&gt;Detection of dust aerosol by combining CALIPSO active lidar and passive IIR measurements&lt;/title&gt;&lt;secondary-title&gt;Atmospheric Chemistry and Physics&lt;/secondary-title</w:instrText>
      </w:r>
      <w:r w:rsidR="00B21284">
        <w:rPr>
          <w:rtl/>
        </w:rPr>
        <w:instrText>&gt;&lt;/</w:instrText>
      </w:r>
      <w:r w:rsidR="00B21284">
        <w:instrText>titles&gt;&lt;periodical&gt;&lt;full-title&gt;Atmospheric Chemistry and Physics&lt;/full-title&gt;&lt;/periodical&gt;&lt;pages&gt;4241-4251&lt;/pages&gt;&lt;volume&gt;10&lt;/volume&gt;&lt;number&gt;9&lt;/number&gt;&lt;dates&gt;&lt;year&gt;2010&lt;/year&gt;&lt;/dates&gt;&lt;isbn&gt;1680-7316&lt;/isbn&gt;&lt;urls&gt;&lt;/urls&gt;&lt;/record&gt;&lt;/Cite&gt;&lt;/EndNote</w:instrText>
      </w:r>
      <w:r w:rsidR="00B21284">
        <w:rPr>
          <w:rtl/>
        </w:rPr>
        <w:instrText>&gt;</w:instrText>
      </w:r>
      <w:r w:rsidR="00C31E2A">
        <w:rPr>
          <w:rtl/>
        </w:rPr>
        <w:fldChar w:fldCharType="separate"/>
      </w:r>
      <w:r w:rsidR="00314369">
        <w:rPr>
          <w:rtl/>
        </w:rPr>
        <w:t>(</w:t>
      </w:r>
      <w:hyperlink w:anchor="_ENREF_2" w:tooltip="Chen, 2010 #95" w:history="1">
        <w:r w:rsidR="007A14CC">
          <w:t>2010</w:t>
        </w:r>
      </w:hyperlink>
      <w:r w:rsidR="00314369">
        <w:rPr>
          <w:rtl/>
        </w:rPr>
        <w:t>)</w:t>
      </w:r>
      <w:r w:rsidR="00C31E2A">
        <w:rPr>
          <w:rtl/>
        </w:rPr>
        <w:fldChar w:fldCharType="end"/>
      </w:r>
      <w:r w:rsidR="00C31E2A">
        <w:t xml:space="preserve"> </w:t>
      </w:r>
      <w:r w:rsidR="00254B19" w:rsidRPr="00BE7FA1">
        <w:rPr>
          <w:rFonts w:hint="cs"/>
          <w:rtl/>
        </w:rPr>
        <w:t>حتی</w:t>
      </w:r>
      <w:r w:rsidR="00254B19">
        <w:rPr>
          <w:rFonts w:hint="cs"/>
          <w:rtl/>
        </w:rPr>
        <w:t xml:space="preserve"> تا </w:t>
      </w:r>
      <w:r w:rsidR="00254B19">
        <w:t xml:space="preserve">43% </w:t>
      </w:r>
      <w:r>
        <w:rPr>
          <w:rFonts w:hint="cs"/>
          <w:rtl/>
        </w:rPr>
        <w:t xml:space="preserve"> </w:t>
      </w:r>
      <w:r w:rsidR="00254B19">
        <w:rPr>
          <w:rFonts w:hint="cs"/>
          <w:rtl/>
        </w:rPr>
        <w:t>از لایه</w:t>
      </w:r>
      <w:r w:rsidR="00254B19">
        <w:rPr>
          <w:rtl/>
        </w:rPr>
        <w:softHyphen/>
      </w:r>
      <w:r w:rsidR="00254B19">
        <w:rPr>
          <w:rFonts w:hint="cs"/>
          <w:rtl/>
        </w:rPr>
        <w:t>های گردوغبار غلیظ را نیز شامل می</w:t>
      </w:r>
      <w:r w:rsidR="00254B19">
        <w:rPr>
          <w:rtl/>
        </w:rPr>
        <w:softHyphen/>
      </w:r>
      <w:r w:rsidR="00254B19">
        <w:rPr>
          <w:rFonts w:hint="cs"/>
          <w:rtl/>
        </w:rPr>
        <w:t>شود.در نتیجه</w:t>
      </w:r>
      <w:r w:rsidR="00254B19">
        <w:t xml:space="preserve"> </w:t>
      </w:r>
      <w:r w:rsidR="00254B19">
        <w:rPr>
          <w:rFonts w:hint="cs"/>
          <w:rtl/>
        </w:rPr>
        <w:t>در تحقیقات صورت گرفته بایستی یک بازبینی اساسی با استفاده از داده</w:t>
      </w:r>
      <w:r w:rsidR="00254B19">
        <w:rPr>
          <w:rtl/>
        </w:rPr>
        <w:softHyphen/>
      </w:r>
      <w:r w:rsidR="00254B19">
        <w:rPr>
          <w:rFonts w:hint="cs"/>
          <w:rtl/>
        </w:rPr>
        <w:t>های سطح 3 انجام شود.</w:t>
      </w:r>
      <w:r w:rsidR="007A14CC">
        <w:rPr>
          <w:rFonts w:hint="cs"/>
          <w:rtl/>
        </w:rPr>
        <w:t xml:space="preserve"> </w:t>
      </w:r>
    </w:p>
    <w:p w:rsidR="00EB6CF1" w:rsidRDefault="00254B19" w:rsidP="00580179">
      <w:pPr>
        <w:pStyle w:val="A-text"/>
        <w:ind w:left="-1" w:firstLine="0"/>
      </w:pPr>
      <w:r>
        <w:rPr>
          <w:rFonts w:hint="cs"/>
          <w:rtl/>
        </w:rPr>
        <w:t xml:space="preserve">در </w:t>
      </w:r>
      <w:r>
        <w:t>June</w:t>
      </w:r>
      <w:r>
        <w:rPr>
          <w:rFonts w:hint="cs"/>
          <w:rtl/>
        </w:rPr>
        <w:t xml:space="preserve"> سال </w:t>
      </w:r>
      <w:r>
        <w:t xml:space="preserve"> 2010</w:t>
      </w:r>
      <w:r>
        <w:rPr>
          <w:rFonts w:hint="cs"/>
          <w:rtl/>
        </w:rPr>
        <w:t>نسخه</w:t>
      </w:r>
      <w:r>
        <w:rPr>
          <w:rtl/>
        </w:rPr>
        <w:softHyphen/>
      </w:r>
      <w:r>
        <w:rPr>
          <w:rFonts w:hint="cs"/>
          <w:rtl/>
        </w:rPr>
        <w:t>ی جدیدی از داده</w:t>
      </w:r>
      <w:r>
        <w:rPr>
          <w:rtl/>
        </w:rPr>
        <w:softHyphen/>
      </w:r>
      <w:r>
        <w:rPr>
          <w:rFonts w:hint="cs"/>
          <w:rtl/>
        </w:rPr>
        <w:t xml:space="preserve">های </w:t>
      </w:r>
      <w:r>
        <w:t>CALIPSO</w:t>
      </w:r>
      <w:r>
        <w:rPr>
          <w:rFonts w:hint="cs"/>
          <w:rtl/>
        </w:rPr>
        <w:t xml:space="preserve"> تحت عنوان داده</w:t>
      </w:r>
      <w:r>
        <w:rPr>
          <w:rtl/>
        </w:rPr>
        <w:softHyphen/>
      </w:r>
      <w:r>
        <w:rPr>
          <w:rFonts w:hint="cs"/>
          <w:rtl/>
        </w:rPr>
        <w:t>های سطح 3 که دارای محصولات با کیفیت</w:t>
      </w:r>
      <w:r>
        <w:rPr>
          <w:rtl/>
        </w:rPr>
        <w:softHyphen/>
      </w:r>
      <w:r>
        <w:rPr>
          <w:rFonts w:hint="cs"/>
          <w:rtl/>
        </w:rPr>
        <w:t>تری نسبت به نسخه</w:t>
      </w:r>
      <w:r>
        <w:rPr>
          <w:rtl/>
        </w:rPr>
        <w:softHyphen/>
      </w:r>
      <w:r>
        <w:rPr>
          <w:rFonts w:hint="cs"/>
          <w:rtl/>
        </w:rPr>
        <w:t>های قبلی می</w:t>
      </w:r>
      <w:r>
        <w:rPr>
          <w:rtl/>
        </w:rPr>
        <w:softHyphen/>
      </w:r>
      <w:r>
        <w:rPr>
          <w:rFonts w:hint="cs"/>
          <w:rtl/>
        </w:rPr>
        <w:t>باشد؛ منتشر شد. این نسخه از داده</w:t>
      </w:r>
      <w:r>
        <w:rPr>
          <w:rtl/>
        </w:rPr>
        <w:softHyphen/>
      </w:r>
      <w:r>
        <w:rPr>
          <w:rFonts w:hint="cs"/>
          <w:rtl/>
        </w:rPr>
        <w:t xml:space="preserve">ها حاوی چندین نوع از محصولات مرتبط با </w:t>
      </w:r>
      <w:r w:rsidR="002D016E">
        <w:rPr>
          <w:rFonts w:hint="cs"/>
          <w:rtl/>
        </w:rPr>
        <w:t>آئروسل</w:t>
      </w:r>
      <w:r>
        <w:rPr>
          <w:rFonts w:hint="cs"/>
          <w:rtl/>
        </w:rPr>
        <w:t xml:space="preserve"> ازجمله نسبت</w:t>
      </w:r>
      <w:r>
        <w:rPr>
          <w:rtl/>
        </w:rPr>
        <w:softHyphen/>
      </w:r>
      <w:r>
        <w:rPr>
          <w:rFonts w:hint="cs"/>
          <w:rtl/>
        </w:rPr>
        <w:t>های رنگی و دپلاریزاسیون حجمی می</w:t>
      </w:r>
      <w:r>
        <w:rPr>
          <w:rtl/>
        </w:rPr>
        <w:softHyphen/>
      </w:r>
      <w:r>
        <w:rPr>
          <w:rFonts w:hint="cs"/>
          <w:rtl/>
        </w:rPr>
        <w:t xml:space="preserve">باشد. </w:t>
      </w:r>
      <w:r w:rsidRPr="00BE7FA1">
        <w:rPr>
          <w:rFonts w:hint="cs"/>
          <w:rtl/>
        </w:rPr>
        <w:t>با استفاده</w:t>
      </w:r>
      <w:r>
        <w:rPr>
          <w:rFonts w:hint="cs"/>
          <w:rtl/>
        </w:rPr>
        <w:t xml:space="preserve"> از داده</w:t>
      </w:r>
      <w:r>
        <w:rPr>
          <w:rtl/>
        </w:rPr>
        <w:softHyphen/>
      </w:r>
      <w:r>
        <w:rPr>
          <w:rFonts w:hint="cs"/>
          <w:rtl/>
        </w:rPr>
        <w:t>های سطح سوم، پیشرفت</w:t>
      </w:r>
      <w:r>
        <w:rPr>
          <w:rtl/>
        </w:rPr>
        <w:softHyphen/>
      </w:r>
      <w:r>
        <w:rPr>
          <w:rFonts w:hint="cs"/>
          <w:rtl/>
        </w:rPr>
        <w:t xml:space="preserve">های قابل توجهی را در تمایز </w:t>
      </w:r>
      <w:r>
        <w:rPr>
          <w:rFonts w:hint="cs"/>
          <w:rtl/>
        </w:rPr>
        <w:lastRenderedPageBreak/>
        <w:t>لایه</w:t>
      </w:r>
      <w:r>
        <w:rPr>
          <w:rtl/>
        </w:rPr>
        <w:softHyphen/>
      </w:r>
      <w:r>
        <w:rPr>
          <w:rFonts w:hint="cs"/>
          <w:rtl/>
        </w:rPr>
        <w:t xml:space="preserve">های </w:t>
      </w:r>
      <w:r w:rsidR="002D016E">
        <w:rPr>
          <w:rFonts w:hint="cs"/>
          <w:rtl/>
        </w:rPr>
        <w:t>آئروسل</w:t>
      </w:r>
      <w:r>
        <w:rPr>
          <w:rFonts w:hint="cs"/>
          <w:rtl/>
        </w:rPr>
        <w:t xml:space="preserve"> در مقایسه با داده</w:t>
      </w:r>
      <w:r>
        <w:rPr>
          <w:rtl/>
        </w:rPr>
        <w:softHyphen/>
      </w:r>
      <w:r>
        <w:rPr>
          <w:rFonts w:hint="cs"/>
          <w:rtl/>
        </w:rPr>
        <w:t>ها</w:t>
      </w:r>
      <w:r>
        <w:rPr>
          <w:rtl/>
        </w:rPr>
        <w:softHyphen/>
      </w:r>
      <w:r>
        <w:rPr>
          <w:rFonts w:hint="cs"/>
          <w:rtl/>
        </w:rPr>
        <w:t>ی قدیمی نشان می</w:t>
      </w:r>
      <w:r>
        <w:rPr>
          <w:rtl/>
        </w:rPr>
        <w:softHyphen/>
      </w:r>
      <w:r>
        <w:rPr>
          <w:rFonts w:hint="cs"/>
          <w:rtl/>
        </w:rPr>
        <w:t>دهد. با این وجود قبل از به کارگیری نسل جدید داده</w:t>
      </w:r>
      <w:r>
        <w:rPr>
          <w:rtl/>
        </w:rPr>
        <w:softHyphen/>
      </w:r>
      <w:r>
        <w:rPr>
          <w:rFonts w:hint="cs"/>
          <w:rtl/>
        </w:rPr>
        <w:t xml:space="preserve">های </w:t>
      </w:r>
      <w:r>
        <w:t>CALIPSO</w:t>
      </w:r>
      <w:r>
        <w:rPr>
          <w:rFonts w:hint="cs"/>
          <w:rtl/>
        </w:rPr>
        <w:t>، بایستی ارزیابی</w:t>
      </w:r>
      <w:r>
        <w:rPr>
          <w:rtl/>
        </w:rPr>
        <w:softHyphen/>
      </w:r>
      <w:r>
        <w:rPr>
          <w:rFonts w:hint="cs"/>
          <w:rtl/>
        </w:rPr>
        <w:t>های متنوعی در رابطه با اعتبار این داده</w:t>
      </w:r>
      <w:r>
        <w:rPr>
          <w:rtl/>
        </w:rPr>
        <w:softHyphen/>
      </w:r>
      <w:r>
        <w:rPr>
          <w:rFonts w:hint="cs"/>
          <w:rtl/>
        </w:rPr>
        <w:t>ها و محصولات جدید مرتبط با آئروسل</w:t>
      </w:r>
      <w:r>
        <w:rPr>
          <w:rtl/>
        </w:rPr>
        <w:softHyphen/>
      </w:r>
      <w:r>
        <w:rPr>
          <w:rFonts w:hint="cs"/>
          <w:rtl/>
        </w:rPr>
        <w:t>ها (با استفاده از داده</w:t>
      </w:r>
      <w:r>
        <w:rPr>
          <w:rtl/>
        </w:rPr>
        <w:softHyphen/>
      </w:r>
      <w:r>
        <w:rPr>
          <w:rFonts w:hint="cs"/>
          <w:rtl/>
        </w:rPr>
        <w:t>های زمینی) روی عمده مناطق آلوده صورت گیرد. از طرف دیگر لازم است که عمده منابع خطا، خواص نوری و فیزیکی ذرات نیز در این زمینه مورد بررسی قرار گیرد. علی</w:t>
      </w:r>
      <w:r>
        <w:rPr>
          <w:rtl/>
        </w:rPr>
        <w:softHyphen/>
      </w:r>
      <w:r>
        <w:rPr>
          <w:rFonts w:hint="cs"/>
          <w:rtl/>
        </w:rPr>
        <w:t>رغم پیشرفت</w:t>
      </w:r>
      <w:r>
        <w:rPr>
          <w:rtl/>
        </w:rPr>
        <w:softHyphen/>
      </w:r>
      <w:r>
        <w:rPr>
          <w:rFonts w:hint="cs"/>
          <w:rtl/>
        </w:rPr>
        <w:t>های اخیر در زمینه</w:t>
      </w:r>
      <w:r>
        <w:rPr>
          <w:rtl/>
        </w:rPr>
        <w:softHyphen/>
      </w:r>
      <w:r>
        <w:rPr>
          <w:rFonts w:hint="cs"/>
          <w:rtl/>
        </w:rPr>
        <w:t>ی مدل</w:t>
      </w:r>
      <w:r>
        <w:rPr>
          <w:rtl/>
        </w:rPr>
        <w:softHyphen/>
      </w:r>
      <w:r>
        <w:rPr>
          <w:rFonts w:hint="cs"/>
          <w:rtl/>
        </w:rPr>
        <w:t>سازی خواص ذرات، هنوز این موضوع به عنوان مشکل چالش</w:t>
      </w:r>
      <w:r>
        <w:rPr>
          <w:rtl/>
        </w:rPr>
        <w:softHyphen/>
      </w:r>
      <w:r>
        <w:rPr>
          <w:rFonts w:hint="cs"/>
          <w:rtl/>
        </w:rPr>
        <w:t>برانگیزی باقی مانده است. عمده</w:t>
      </w:r>
      <w:r>
        <w:rPr>
          <w:rtl/>
        </w:rPr>
        <w:softHyphen/>
      </w:r>
      <w:r>
        <w:rPr>
          <w:rFonts w:hint="cs"/>
          <w:rtl/>
        </w:rPr>
        <w:t>ی این مشکلات ناشی از طبیعت و ماهیت پیچیده</w:t>
      </w:r>
      <w:r>
        <w:rPr>
          <w:rtl/>
        </w:rPr>
        <w:softHyphen/>
      </w:r>
      <w:r>
        <w:rPr>
          <w:rFonts w:hint="cs"/>
          <w:rtl/>
        </w:rPr>
        <w:t>ی آئروسل</w:t>
      </w:r>
      <w:r>
        <w:rPr>
          <w:rtl/>
        </w:rPr>
        <w:softHyphen/>
      </w:r>
      <w:r>
        <w:rPr>
          <w:rFonts w:hint="cs"/>
          <w:rtl/>
        </w:rPr>
        <w:t xml:space="preserve">ها است </w:t>
      </w:r>
      <w:r w:rsidRPr="00BE7FA1">
        <w:rPr>
          <w:rFonts w:hint="cs"/>
          <w:rtl/>
        </w:rPr>
        <w:t>که دارای تنوع وسیعی در ترکیب و ابعاد هستند</w:t>
      </w:r>
      <w:r w:rsidR="006A1DBA">
        <w:rPr>
          <w:rFonts w:hint="cs"/>
          <w:rtl/>
        </w:rPr>
        <w:t xml:space="preserve"> </w:t>
      </w:r>
      <w:r w:rsidR="006A1DBA">
        <w:rPr>
          <w:rtl/>
        </w:rPr>
        <w:fldChar w:fldCharType="begin">
          <w:fldData xml:space="preserve">PEVuZE5vdGU+PENpdGU+PEF1dGhvcj5XZWluemllcmw8L0F1dGhvcj48WWVhcj4yMDA5PC9ZZWFy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</w:fldData>
        </w:fldChar>
      </w:r>
      <w:r w:rsidR="007A14CC">
        <w:rPr>
          <w:rtl/>
        </w:rPr>
        <w:instrText xml:space="preserve"> </w:instrText>
      </w:r>
      <w:r w:rsidR="007A14CC">
        <w:instrText>ADDIN EN.CITE</w:instrText>
      </w:r>
      <w:r w:rsidR="007A14CC">
        <w:rPr>
          <w:rtl/>
        </w:rPr>
        <w:instrText xml:space="preserve"> </w:instrText>
      </w:r>
      <w:r w:rsidR="007A14CC">
        <w:rPr>
          <w:rtl/>
        </w:rPr>
        <w:fldChar w:fldCharType="begin">
          <w:fldData xml:space="preserve">PEVuZE5vdGU+PENpdGU+PEF1dGhvcj5XZWluemllcmw8L0F1dGhvcj48WWVhcj4yMDA5PC9ZZWFy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</w:fldData>
        </w:fldChar>
      </w:r>
      <w:r w:rsidR="007A14CC">
        <w:rPr>
          <w:rtl/>
        </w:rPr>
        <w:instrText xml:space="preserve"> </w:instrText>
      </w:r>
      <w:r w:rsidR="007A14CC">
        <w:instrText>ADDIN EN.CITE.DATA</w:instrText>
      </w:r>
      <w:r w:rsidR="007A14CC">
        <w:rPr>
          <w:rtl/>
        </w:rPr>
        <w:instrText xml:space="preserve"> </w:instrText>
      </w:r>
      <w:r w:rsidR="007A14CC">
        <w:rPr>
          <w:rtl/>
        </w:rPr>
      </w:r>
      <w:r w:rsidR="007A14CC">
        <w:rPr>
          <w:rtl/>
        </w:rPr>
        <w:fldChar w:fldCharType="end"/>
      </w:r>
      <w:r w:rsidR="006A1DBA">
        <w:rPr>
          <w:rtl/>
        </w:rPr>
      </w:r>
      <w:r w:rsidR="006A1DBA">
        <w:rPr>
          <w:rtl/>
        </w:rPr>
        <w:fldChar w:fldCharType="separate"/>
      </w:r>
      <w:r w:rsidR="007A14CC">
        <w:rPr>
          <w:rtl/>
        </w:rPr>
        <w:t>(</w:t>
      </w:r>
      <w:hyperlink w:anchor="_ENREF_22" w:tooltip="Weinzierl, 2009 #466" w:history="1">
        <w:r w:rsidR="007A14CC">
          <w:t>Weinzierl et al. 2009</w:t>
        </w:r>
      </w:hyperlink>
      <w:r w:rsidR="007A14CC">
        <w:t xml:space="preserve">, </w:t>
      </w:r>
      <w:hyperlink w:anchor="_ENREF_18" w:tooltip="Mishchenko, 2007 #468" w:history="1">
        <w:r w:rsidR="007A14CC">
          <w:t>Mishchenko et al. 2007</w:t>
        </w:r>
      </w:hyperlink>
      <w:r w:rsidR="007A14CC">
        <w:t xml:space="preserve">, </w:t>
      </w:r>
      <w:hyperlink w:anchor="_ENREF_11" w:tooltip="Lenoble, 2013 #91" w:history="1">
        <w:r w:rsidR="007A14CC">
          <w:t>Lenoble, Remer, and Tanré 2013</w:t>
        </w:r>
      </w:hyperlink>
      <w:r w:rsidR="007A14CC">
        <w:rPr>
          <w:rtl/>
        </w:rPr>
        <w:t>)</w:t>
      </w:r>
      <w:r w:rsidR="006A1DBA">
        <w:rPr>
          <w:rtl/>
        </w:rPr>
        <w:fldChar w:fldCharType="end"/>
      </w:r>
      <w:r w:rsidR="006A1DBA">
        <w:t>.</w:t>
      </w:r>
      <w:r w:rsidR="006A1DBA">
        <w:rPr>
          <w:rFonts w:hint="cs"/>
          <w:rtl/>
        </w:rPr>
        <w:t xml:space="preserve"> </w:t>
      </w:r>
    </w:p>
    <w:p w:rsidR="00E43157" w:rsidRDefault="006A1DBA" w:rsidP="00DE782F">
      <w:pPr>
        <w:pStyle w:val="A-text"/>
        <w:ind w:left="-1" w:firstLine="0"/>
        <w:rPr>
          <w:rtl/>
        </w:rPr>
      </w:pPr>
      <w:r>
        <w:rPr>
          <w:rFonts w:hint="cs"/>
          <w:rtl/>
        </w:rPr>
        <w:t>پیچی</w:t>
      </w:r>
      <w:r w:rsidR="00254B19">
        <w:rPr>
          <w:rFonts w:hint="cs"/>
          <w:rtl/>
        </w:rPr>
        <w:t xml:space="preserve">دگی دیگر، تنوع بالای خواص گردوغبار بین منابع مختلف آن (به دلیل ماندگاری بالای این ذرات) و </w:t>
      </w:r>
      <w:r w:rsidR="008F7061">
        <w:rPr>
          <w:rFonts w:hint="cs"/>
          <w:rtl/>
        </w:rPr>
        <w:t>تغییرات</w:t>
      </w:r>
      <w:r w:rsidR="00254B19">
        <w:rPr>
          <w:rFonts w:hint="cs"/>
          <w:rtl/>
        </w:rPr>
        <w:t xml:space="preserve"> فیزیکی و شیمیایی ذرات در طول عبور از جو می</w:t>
      </w:r>
      <w:r w:rsidR="00254B19">
        <w:rPr>
          <w:rtl/>
        </w:rPr>
        <w:softHyphen/>
      </w:r>
      <w:r w:rsidR="00254B19">
        <w:rPr>
          <w:rFonts w:hint="cs"/>
          <w:rtl/>
        </w:rPr>
        <w:t>باشد. برای کمک به بازیابی و تفسیر داده</w:t>
      </w:r>
      <w:r w:rsidR="00254B19">
        <w:rPr>
          <w:rtl/>
        </w:rPr>
        <w:softHyphen/>
      </w:r>
      <w:r w:rsidR="00254B19">
        <w:rPr>
          <w:rFonts w:hint="cs"/>
          <w:rtl/>
        </w:rPr>
        <w:t xml:space="preserve">های </w:t>
      </w:r>
      <w:r w:rsidR="00254B19">
        <w:t>CALIPSO</w:t>
      </w:r>
      <w:r w:rsidR="00254B19">
        <w:rPr>
          <w:rFonts w:hint="cs"/>
          <w:rtl/>
        </w:rPr>
        <w:t>، شبیه</w:t>
      </w:r>
      <w:r w:rsidR="00254B19">
        <w:rPr>
          <w:rtl/>
        </w:rPr>
        <w:softHyphen/>
      </w:r>
      <w:r w:rsidR="00254B19">
        <w:rPr>
          <w:rFonts w:hint="cs"/>
          <w:rtl/>
        </w:rPr>
        <w:t>سازهای نوری گسترده</w:t>
      </w:r>
      <w:r w:rsidR="00254B19">
        <w:rPr>
          <w:rtl/>
        </w:rPr>
        <w:softHyphen/>
      </w:r>
      <w:r w:rsidR="00254B19">
        <w:rPr>
          <w:rFonts w:hint="cs"/>
          <w:rtl/>
        </w:rPr>
        <w:t>ای به جهت بررسی اینکه تا چه حد تنوع خواص  فیزیکی ذرات گردوغبار، مشخصات و ویژگی</w:t>
      </w:r>
      <w:r w:rsidR="00254B19">
        <w:rPr>
          <w:rtl/>
        </w:rPr>
        <w:softHyphen/>
      </w:r>
      <w:r w:rsidR="00254B19">
        <w:rPr>
          <w:rFonts w:hint="cs"/>
          <w:rtl/>
        </w:rPr>
        <w:t xml:space="preserve">های نوری ذرات را در </w:t>
      </w:r>
      <w:r w:rsidR="008F7061">
        <w:rPr>
          <w:rFonts w:hint="cs"/>
          <w:rtl/>
        </w:rPr>
        <w:t>سنجش‌ازدور</w:t>
      </w:r>
      <w:r w:rsidR="00254B19">
        <w:rPr>
          <w:rFonts w:hint="cs"/>
          <w:rtl/>
        </w:rPr>
        <w:t xml:space="preserve"> لیداری تحت </w:t>
      </w:r>
      <w:r w:rsidR="008F7061">
        <w:rPr>
          <w:rFonts w:hint="cs"/>
          <w:rtl/>
        </w:rPr>
        <w:t>تأثیر</w:t>
      </w:r>
      <w:r w:rsidR="00254B19">
        <w:rPr>
          <w:rFonts w:hint="cs"/>
          <w:rtl/>
        </w:rPr>
        <w:t xml:space="preserve"> قرار می</w:t>
      </w:r>
      <w:r w:rsidR="00254B19">
        <w:rPr>
          <w:rtl/>
        </w:rPr>
        <w:softHyphen/>
      </w:r>
      <w:r w:rsidR="00254B19">
        <w:rPr>
          <w:rFonts w:hint="cs"/>
          <w:rtl/>
        </w:rPr>
        <w:t>دهد؛ صورت گرفته است.</w:t>
      </w:r>
      <w:r w:rsidR="00254B19">
        <w:t xml:space="preserve"> </w:t>
      </w:r>
      <w:r w:rsidR="00254B19">
        <w:rPr>
          <w:rFonts w:hint="cs"/>
          <w:rtl/>
        </w:rPr>
        <w:t xml:space="preserve"> </w:t>
      </w:r>
      <w:r w:rsidR="00254B19" w:rsidRPr="00D05868">
        <w:rPr>
          <w:rFonts w:hint="cs"/>
          <w:rtl/>
        </w:rPr>
        <w:t>به طور کلی هدف اصلی تحقیقات صورت گرفته، ارتقاء درک بشر از خواص و توزیع مکانی-زمانی آئروسل</w:t>
      </w:r>
      <w:r w:rsidR="00254B19" w:rsidRPr="00D05868">
        <w:rPr>
          <w:rtl/>
        </w:rPr>
        <w:softHyphen/>
      </w:r>
      <w:r w:rsidR="00254B19" w:rsidRPr="00D05868">
        <w:rPr>
          <w:rFonts w:hint="cs"/>
          <w:rtl/>
        </w:rPr>
        <w:t>ها و  همچنین ارزیابی اثرات تابشی در نواحی از منابع گردوغبار(نواحی گرمسیر و  مناطق در مسیر باد</w:t>
      </w:r>
      <w:r w:rsidR="00254B19">
        <w:rPr>
          <w:rFonts w:hint="cs"/>
          <w:rtl/>
        </w:rPr>
        <w:t>) با استفاده از نسل جدید داده</w:t>
      </w:r>
      <w:r w:rsidR="00254B19">
        <w:rPr>
          <w:rtl/>
        </w:rPr>
        <w:softHyphen/>
      </w:r>
      <w:r w:rsidR="00254B19">
        <w:rPr>
          <w:rFonts w:hint="cs"/>
          <w:rtl/>
        </w:rPr>
        <w:t xml:space="preserve">های </w:t>
      </w:r>
      <w:r w:rsidR="00254B19">
        <w:t>CALIPSO</w:t>
      </w:r>
      <w:r w:rsidR="00254B19">
        <w:rPr>
          <w:rFonts w:hint="cs"/>
          <w:rtl/>
        </w:rPr>
        <w:t xml:space="preserve"> (برای مدیریت بسیاری از موضوعات مرتبط در سطح جهانی)</w:t>
      </w:r>
      <w:r w:rsidR="004D149A">
        <w:rPr>
          <w:rFonts w:hint="cs"/>
          <w:rtl/>
        </w:rPr>
        <w:t xml:space="preserve"> </w:t>
      </w:r>
      <w:r w:rsidR="00254B19">
        <w:rPr>
          <w:rFonts w:hint="cs"/>
          <w:rtl/>
        </w:rPr>
        <w:t>می</w:t>
      </w:r>
      <w:r w:rsidR="00254B19">
        <w:rPr>
          <w:rtl/>
        </w:rPr>
        <w:softHyphen/>
      </w:r>
      <w:r w:rsidR="00254B19">
        <w:rPr>
          <w:rFonts w:hint="cs"/>
          <w:rtl/>
        </w:rPr>
        <w:t xml:space="preserve">باشد. </w:t>
      </w:r>
      <w:r w:rsidR="00E3498C">
        <w:rPr>
          <w:rFonts w:hint="cs"/>
          <w:rtl/>
        </w:rPr>
        <w:t xml:space="preserve">جدول </w:t>
      </w:r>
      <w:r w:rsidR="00DD373D">
        <w:rPr>
          <w:rFonts w:hint="cs"/>
          <w:rtl/>
        </w:rPr>
        <w:t>1</w:t>
      </w:r>
      <w:r w:rsidR="001756CE">
        <w:rPr>
          <w:rFonts w:hint="cs"/>
          <w:rtl/>
        </w:rPr>
        <w:t xml:space="preserve"> </w:t>
      </w:r>
      <w:r w:rsidR="00137A8C">
        <w:rPr>
          <w:rFonts w:hint="cs"/>
          <w:rtl/>
        </w:rPr>
        <w:t xml:space="preserve"> </w:t>
      </w:r>
      <w:r w:rsidR="008F7061">
        <w:rPr>
          <w:rFonts w:hint="cs"/>
          <w:rtl/>
        </w:rPr>
        <w:t>رزولوشن‌های</w:t>
      </w:r>
      <w:r w:rsidR="00137A8C">
        <w:rPr>
          <w:rFonts w:hint="cs"/>
          <w:rtl/>
        </w:rPr>
        <w:t xml:space="preserve"> افقی و عمودی مربوط به داده</w:t>
      </w:r>
      <w:r w:rsidR="00137A8C">
        <w:rPr>
          <w:rtl/>
        </w:rPr>
        <w:softHyphen/>
      </w:r>
      <w:r w:rsidR="00137A8C">
        <w:rPr>
          <w:rFonts w:hint="cs"/>
          <w:rtl/>
        </w:rPr>
        <w:t>های این سنجنده را ارائه می</w:t>
      </w:r>
      <w:r w:rsidR="00137A8C">
        <w:rPr>
          <w:rtl/>
        </w:rPr>
        <w:softHyphen/>
      </w:r>
      <w:r w:rsidR="00137A8C">
        <w:rPr>
          <w:rFonts w:hint="cs"/>
          <w:rtl/>
        </w:rPr>
        <w:t>دهد</w:t>
      </w:r>
      <w:r w:rsidR="00FE6FAF">
        <w:rPr>
          <w:rFonts w:hint="cs"/>
          <w:rtl/>
        </w:rPr>
        <w:t>.</w:t>
      </w:r>
      <w:r w:rsidR="001E41A9">
        <w:rPr>
          <w:rFonts w:hint="cs"/>
          <w:rtl/>
        </w:rPr>
        <w:t xml:space="preserve"> البته جزئیات بیشتر در رابطه با دستگاه</w:t>
      </w:r>
      <w:r w:rsidR="001E41A9">
        <w:softHyphen/>
      </w:r>
      <w:r w:rsidR="001E41A9">
        <w:rPr>
          <w:rFonts w:hint="cs"/>
          <w:rtl/>
        </w:rPr>
        <w:t xml:space="preserve">ها و ابزارهای مورد استفاده در لیدار </w:t>
      </w:r>
      <w:r w:rsidR="001E41A9" w:rsidRPr="004E346E">
        <w:rPr>
          <w:rFonts w:hint="cs"/>
          <w:rtl/>
        </w:rPr>
        <w:t>در</w:t>
      </w:r>
      <w:r w:rsidR="00EC3A56">
        <w:t xml:space="preserve"> </w:t>
      </w:r>
      <w:r w:rsidR="00DE782F">
        <w:rPr>
          <w:rFonts w:hint="cs"/>
          <w:rtl/>
        </w:rPr>
        <w:t xml:space="preserve">تحقیقات </w:t>
      </w:r>
      <w:r w:rsidR="00DE782F">
        <w:t>Hunt</w:t>
      </w:r>
      <w:r w:rsidR="00DE782F">
        <w:rPr>
          <w:rFonts w:hint="cs"/>
          <w:rtl/>
        </w:rPr>
        <w:t xml:space="preserve"> و همکاران </w:t>
      </w:r>
      <w:r w:rsidR="00EC3A56">
        <w:rPr>
          <w:rtl/>
        </w:rPr>
        <w:fldChar w:fldCharType="begin"/>
      </w:r>
      <w:r w:rsidR="00314369">
        <w:rPr>
          <w:rtl/>
        </w:rPr>
        <w:instrText xml:space="preserve"> </w:instrText>
      </w:r>
      <w:r w:rsidR="00314369">
        <w:instrText>ADDIN EN.CITE &lt;EndNote&gt;&lt;Cite&gt;&lt;Author&gt;Hunt&lt;/Author&gt;&lt;Year&gt;2009&lt;/Year&gt;&lt;RecNum&gt;22&lt;/RecNum&gt;&lt;DisplayText&gt;(Hunt et al. 2009)&lt;/DisplayText&gt;&lt;record&gt;&lt;rec-number&gt;22&lt;/rec-number&gt;&lt;foreign-keys&gt;&lt;key app="EN" db-id="dfavxwf2ltfax2efsx4vvfwhfw5se0svsvzt" timestamp="1433</w:instrText>
      </w:r>
      <w:r w:rsidR="00314369">
        <w:rPr>
          <w:rtl/>
        </w:rPr>
        <w:instrText>628558"&gt;22&lt;/</w:instrText>
      </w:r>
      <w:r w:rsidR="00314369">
        <w:instrText>key&gt;&lt;/foreign-keys&gt;&lt;ref-type name="Journal Article"&gt;17&lt;/ref-type&gt;&lt;contributors&gt;&lt;authors&gt;&lt;author&gt;Hunt, William H&lt;/author&gt;&lt;author&gt;Winker, David M&lt;/author&gt;&lt;author&gt;Vaughan, Mark A&lt;/author&gt;&lt;author&gt;Powell, Kathleen A&lt;/author&gt;&lt;author&gt;Lucker, Patricia</w:instrText>
      </w:r>
      <w:r w:rsidR="00314369">
        <w:rPr>
          <w:rtl/>
        </w:rPr>
        <w:instrText xml:space="preserve"> </w:instrText>
      </w:r>
      <w:r w:rsidR="00314369">
        <w:instrText>L&lt;/author&gt;&lt;author&gt;Weimer, Carl&lt;/author&gt;&lt;/authors&gt;&lt;/contributors&gt;&lt;titles&gt;&lt;title&gt;CALIPSO lidar description and performance assessment&lt;/title&gt;&lt;secondary-title&gt;Journal of Atmospheric and Oceanic Technology&lt;/secondary-title&gt;&lt;/titles&gt;&lt;periodical&gt;&lt;full-title&gt;Journal of Atmospheric and Oceanic Technology&lt;/full-title&gt;&lt;/periodical&gt;&lt;pages&gt;1214-1228&lt;/pages&gt;&lt;volume&gt;26&lt;/volume&gt;&lt;number&gt;7&lt;/number&gt;&lt;dates&gt;&lt;year&gt;2009&lt;/year&gt;&lt;/dates&gt;&lt;isbn&gt;1520-0426&lt;/isbn&gt;&lt;urls&gt;&lt;/urls&gt;&lt;/record&gt;&lt;/Cite&gt;&lt;/EndNote</w:instrText>
      </w:r>
      <w:r w:rsidR="00314369">
        <w:rPr>
          <w:rtl/>
        </w:rPr>
        <w:instrText>&gt;</w:instrText>
      </w:r>
      <w:r w:rsidR="00EC3A56">
        <w:rPr>
          <w:rtl/>
        </w:rPr>
        <w:fldChar w:fldCharType="separate"/>
      </w:r>
      <w:r w:rsidR="00314369">
        <w:rPr>
          <w:rtl/>
        </w:rPr>
        <w:t>(</w:t>
      </w:r>
      <w:hyperlink w:anchor="_ENREF_9" w:tooltip="Hunt, 2009 #22" w:history="1">
        <w:r w:rsidR="007A14CC">
          <w:t>2009</w:t>
        </w:r>
      </w:hyperlink>
      <w:r w:rsidR="00314369">
        <w:rPr>
          <w:rtl/>
        </w:rPr>
        <w:t>)</w:t>
      </w:r>
      <w:r w:rsidR="00EC3A56">
        <w:rPr>
          <w:rtl/>
        </w:rPr>
        <w:fldChar w:fldCharType="end"/>
      </w:r>
      <w:r w:rsidR="00450B5F">
        <w:rPr>
          <w:rFonts w:hint="cs"/>
          <w:rtl/>
        </w:rPr>
        <w:t xml:space="preserve"> </w:t>
      </w:r>
      <w:r w:rsidR="001E41A9" w:rsidRPr="004E346E">
        <w:rPr>
          <w:rFonts w:hint="cs"/>
          <w:rtl/>
        </w:rPr>
        <w:t>ارائه</w:t>
      </w:r>
      <w:r w:rsidR="001E41A9">
        <w:rPr>
          <w:rFonts w:hint="cs"/>
          <w:rtl/>
        </w:rPr>
        <w:t xml:space="preserve"> شده است.</w:t>
      </w:r>
    </w:p>
    <w:p w:rsidR="004C5959" w:rsidRDefault="004C5959" w:rsidP="00A74C20">
      <w:pPr>
        <w:pStyle w:val="Caption"/>
      </w:pPr>
      <w:bookmarkStart w:id="3" w:name="_Toc411180980"/>
      <w:r>
        <w:rPr>
          <w:rtl/>
        </w:rPr>
        <w:t xml:space="preserve">جدول </w:t>
      </w:r>
      <w:r w:rsidR="00E73ADF">
        <w:rPr>
          <w:rFonts w:hint="cs"/>
          <w:rtl/>
        </w:rPr>
        <w:t>1-</w:t>
      </w:r>
      <w:r>
        <w:rPr>
          <w:rFonts w:hint="cs"/>
          <w:rtl/>
        </w:rPr>
        <w:t xml:space="preserve"> </w:t>
      </w:r>
      <w:r w:rsidR="008F7061">
        <w:rPr>
          <w:rFonts w:hint="cs"/>
          <w:rtl/>
        </w:rPr>
        <w:t>رزولوشن‌های</w:t>
      </w:r>
      <w:r>
        <w:rPr>
          <w:rFonts w:hint="cs"/>
          <w:rtl/>
        </w:rPr>
        <w:t xml:space="preserve"> افقی و عمودی مربوط به داده</w:t>
      </w:r>
      <w:r>
        <w:rPr>
          <w:rtl/>
        </w:rPr>
        <w:softHyphen/>
      </w:r>
      <w:r>
        <w:rPr>
          <w:rFonts w:hint="cs"/>
          <w:rtl/>
        </w:rPr>
        <w:t xml:space="preserve">های سنجنده </w:t>
      </w:r>
      <w:r>
        <w:t>CALIPSO</w:t>
      </w:r>
      <w:bookmarkEnd w:id="3"/>
      <w:r>
        <w:rPr>
          <w:rFonts w:hint="cs"/>
          <w:rtl/>
        </w:rPr>
        <w:t>.</w:t>
      </w:r>
    </w:p>
    <w:tbl>
      <w:tblPr>
        <w:tblStyle w:val="TableGrid"/>
        <w:bidiVisual/>
        <w:tblW w:w="0" w:type="auto"/>
        <w:jc w:val="center"/>
        <w:tblLook w:val="04A0" w:firstRow="1" w:lastRow="0" w:firstColumn="1" w:lastColumn="0" w:noHBand="0" w:noVBand="1"/>
      </w:tblPr>
      <w:tblGrid>
        <w:gridCol w:w="1410"/>
        <w:gridCol w:w="1416"/>
        <w:gridCol w:w="1685"/>
        <w:gridCol w:w="1488"/>
        <w:gridCol w:w="1435"/>
        <w:gridCol w:w="1454"/>
      </w:tblGrid>
      <w:tr w:rsidR="004C5959" w:rsidTr="007A14CC">
        <w:trPr>
          <w:trHeight w:val="260"/>
          <w:jc w:val="center"/>
        </w:trPr>
        <w:tc>
          <w:tcPr>
            <w:tcW w:w="1410" w:type="dxa"/>
            <w:vMerge w:val="restart"/>
            <w:vAlign w:val="center"/>
          </w:tcPr>
          <w:p w:rsidR="004C5959" w:rsidRPr="000A018C" w:rsidRDefault="004C5959" w:rsidP="00DE3DD7">
            <w:pPr>
              <w:jc w:val="center"/>
              <w:rPr>
                <w:sz w:val="22"/>
                <w:szCs w:val="20"/>
                <w:rtl/>
                <w:lang w:bidi="fa-IR"/>
              </w:rPr>
            </w:pPr>
            <w:r w:rsidRPr="000A018C">
              <w:rPr>
                <w:sz w:val="22"/>
                <w:szCs w:val="20"/>
                <w:lang w:bidi="fa-IR"/>
              </w:rPr>
              <w:t>Samples Per Profile</w:t>
            </w:r>
          </w:p>
        </w:tc>
        <w:tc>
          <w:tcPr>
            <w:tcW w:w="1416" w:type="dxa"/>
            <w:vMerge w:val="restart"/>
            <w:vAlign w:val="center"/>
          </w:tcPr>
          <w:p w:rsidR="004C5959" w:rsidRPr="000A018C" w:rsidRDefault="004C5959" w:rsidP="00DE3DD7">
            <w:pPr>
              <w:jc w:val="center"/>
              <w:rPr>
                <w:sz w:val="22"/>
                <w:szCs w:val="20"/>
              </w:rPr>
            </w:pPr>
            <w:r w:rsidRPr="000A018C">
              <w:rPr>
                <w:sz w:val="22"/>
                <w:szCs w:val="20"/>
              </w:rPr>
              <w:t>Profiles</w:t>
            </w:r>
          </w:p>
          <w:p w:rsidR="004C5959" w:rsidRPr="000A018C" w:rsidRDefault="004C5959" w:rsidP="00DE3DD7">
            <w:pPr>
              <w:jc w:val="center"/>
              <w:rPr>
                <w:sz w:val="22"/>
                <w:szCs w:val="20"/>
                <w:rtl/>
                <w:lang w:bidi="fa-IR"/>
              </w:rPr>
            </w:pPr>
            <w:r w:rsidRPr="000A018C">
              <w:rPr>
                <w:sz w:val="22"/>
                <w:szCs w:val="20"/>
              </w:rPr>
              <w:t>Per 5 km</w:t>
            </w:r>
          </w:p>
        </w:tc>
        <w:tc>
          <w:tcPr>
            <w:tcW w:w="1685" w:type="dxa"/>
            <w:vMerge w:val="restart"/>
            <w:vAlign w:val="center"/>
          </w:tcPr>
          <w:p w:rsidR="004C5959" w:rsidRPr="000A018C" w:rsidRDefault="004C5959" w:rsidP="00DE3DD7">
            <w:pPr>
              <w:jc w:val="center"/>
              <w:rPr>
                <w:sz w:val="22"/>
                <w:szCs w:val="20"/>
                <w:rtl/>
              </w:rPr>
            </w:pPr>
            <w:r w:rsidRPr="000A018C">
              <w:rPr>
                <w:sz w:val="22"/>
                <w:szCs w:val="20"/>
              </w:rPr>
              <w:t xml:space="preserve">Horizontal </w:t>
            </w:r>
          </w:p>
          <w:p w:rsidR="004C5959" w:rsidRPr="000A018C" w:rsidRDefault="004C5959" w:rsidP="00DE3DD7">
            <w:pPr>
              <w:jc w:val="center"/>
              <w:rPr>
                <w:sz w:val="22"/>
                <w:szCs w:val="20"/>
                <w:rtl/>
                <w:lang w:bidi="fa-IR"/>
              </w:rPr>
            </w:pPr>
            <w:r w:rsidRPr="000A018C">
              <w:rPr>
                <w:sz w:val="22"/>
                <w:szCs w:val="20"/>
              </w:rPr>
              <w:t>Resolution</w:t>
            </w:r>
            <w:r w:rsidR="007A14CC">
              <w:rPr>
                <w:sz w:val="22"/>
                <w:szCs w:val="20"/>
              </w:rPr>
              <w:t xml:space="preserve"> (m)</w:t>
            </w:r>
          </w:p>
        </w:tc>
        <w:tc>
          <w:tcPr>
            <w:tcW w:w="1222" w:type="dxa"/>
            <w:vMerge w:val="restart"/>
            <w:vAlign w:val="center"/>
          </w:tcPr>
          <w:p w:rsidR="004C5959" w:rsidRPr="000A018C" w:rsidRDefault="004C5959" w:rsidP="00DE3DD7">
            <w:pPr>
              <w:jc w:val="center"/>
              <w:rPr>
                <w:sz w:val="22"/>
                <w:szCs w:val="20"/>
                <w:rtl/>
                <w:lang w:bidi="fa-IR"/>
              </w:rPr>
            </w:pPr>
            <w:r w:rsidRPr="000A018C">
              <w:rPr>
                <w:sz w:val="22"/>
                <w:szCs w:val="20"/>
              </w:rPr>
              <w:t>Vertical Resolution</w:t>
            </w:r>
            <w:r w:rsidR="007A14CC">
              <w:rPr>
                <w:sz w:val="22"/>
                <w:szCs w:val="20"/>
              </w:rPr>
              <w:t>(m)</w:t>
            </w:r>
          </w:p>
        </w:tc>
        <w:tc>
          <w:tcPr>
            <w:tcW w:w="2889" w:type="dxa"/>
            <w:gridSpan w:val="2"/>
            <w:vAlign w:val="center"/>
          </w:tcPr>
          <w:p w:rsidR="004C5959" w:rsidRPr="000A018C" w:rsidRDefault="004C5959" w:rsidP="00DE3DD7">
            <w:pPr>
              <w:jc w:val="center"/>
              <w:rPr>
                <w:sz w:val="22"/>
                <w:szCs w:val="20"/>
                <w:rtl/>
                <w:lang w:bidi="fa-IR"/>
              </w:rPr>
            </w:pPr>
            <w:r w:rsidRPr="000A018C">
              <w:rPr>
                <w:sz w:val="22"/>
                <w:szCs w:val="20"/>
              </w:rPr>
              <w:t>Altitude Region</w:t>
            </w:r>
          </w:p>
        </w:tc>
      </w:tr>
      <w:tr w:rsidR="004C5959" w:rsidTr="007A14CC">
        <w:trPr>
          <w:trHeight w:val="260"/>
          <w:jc w:val="center"/>
        </w:trPr>
        <w:tc>
          <w:tcPr>
            <w:tcW w:w="1410" w:type="dxa"/>
            <w:vMerge/>
            <w:vAlign w:val="center"/>
          </w:tcPr>
          <w:p w:rsidR="004C5959" w:rsidRPr="00B2409E" w:rsidRDefault="004C5959" w:rsidP="00DE3DD7">
            <w:pPr>
              <w:jc w:val="center"/>
              <w:rPr>
                <w:szCs w:val="22"/>
                <w:rtl/>
                <w:lang w:bidi="fa-IR"/>
              </w:rPr>
            </w:pPr>
          </w:p>
        </w:tc>
        <w:tc>
          <w:tcPr>
            <w:tcW w:w="1416" w:type="dxa"/>
            <w:vMerge/>
            <w:vAlign w:val="center"/>
          </w:tcPr>
          <w:p w:rsidR="004C5959" w:rsidRPr="00B2409E" w:rsidRDefault="004C5959" w:rsidP="00DE3DD7">
            <w:pPr>
              <w:jc w:val="center"/>
              <w:rPr>
                <w:szCs w:val="22"/>
                <w:rtl/>
                <w:lang w:bidi="fa-IR"/>
              </w:rPr>
            </w:pPr>
          </w:p>
        </w:tc>
        <w:tc>
          <w:tcPr>
            <w:tcW w:w="1685" w:type="dxa"/>
            <w:vMerge/>
            <w:vAlign w:val="center"/>
          </w:tcPr>
          <w:p w:rsidR="004C5959" w:rsidRPr="00B2409E" w:rsidRDefault="004C5959" w:rsidP="00DE3DD7">
            <w:pPr>
              <w:jc w:val="center"/>
              <w:rPr>
                <w:szCs w:val="22"/>
                <w:rtl/>
                <w:lang w:bidi="fa-IR"/>
              </w:rPr>
            </w:pPr>
          </w:p>
        </w:tc>
        <w:tc>
          <w:tcPr>
            <w:tcW w:w="1222" w:type="dxa"/>
            <w:vMerge/>
            <w:vAlign w:val="center"/>
          </w:tcPr>
          <w:p w:rsidR="004C5959" w:rsidRPr="00B2409E" w:rsidRDefault="004C5959" w:rsidP="00DE3DD7">
            <w:pPr>
              <w:jc w:val="center"/>
              <w:rPr>
                <w:szCs w:val="22"/>
                <w:rtl/>
                <w:lang w:bidi="fa-IR"/>
              </w:rPr>
            </w:pPr>
          </w:p>
        </w:tc>
        <w:tc>
          <w:tcPr>
            <w:tcW w:w="1435" w:type="dxa"/>
            <w:vAlign w:val="center"/>
          </w:tcPr>
          <w:p w:rsidR="004C5959" w:rsidRPr="000A018C" w:rsidRDefault="004C5959" w:rsidP="00DE3DD7">
            <w:pPr>
              <w:jc w:val="center"/>
              <w:rPr>
                <w:sz w:val="22"/>
                <w:szCs w:val="20"/>
              </w:rPr>
            </w:pPr>
            <w:r w:rsidRPr="000A018C">
              <w:rPr>
                <w:sz w:val="22"/>
                <w:szCs w:val="20"/>
              </w:rPr>
              <w:t>Base (km)</w:t>
            </w:r>
          </w:p>
        </w:tc>
        <w:tc>
          <w:tcPr>
            <w:tcW w:w="1454" w:type="dxa"/>
            <w:vAlign w:val="center"/>
          </w:tcPr>
          <w:p w:rsidR="004C5959" w:rsidRPr="000A018C" w:rsidRDefault="004C5959" w:rsidP="00DE3DD7">
            <w:pPr>
              <w:jc w:val="center"/>
              <w:rPr>
                <w:sz w:val="22"/>
                <w:szCs w:val="20"/>
              </w:rPr>
            </w:pPr>
            <w:r w:rsidRPr="000A018C">
              <w:rPr>
                <w:sz w:val="22"/>
                <w:szCs w:val="20"/>
              </w:rPr>
              <w:t>Top (km)</w:t>
            </w:r>
          </w:p>
        </w:tc>
      </w:tr>
      <w:tr w:rsidR="004C5959" w:rsidTr="007A14CC">
        <w:trPr>
          <w:trHeight w:val="260"/>
          <w:jc w:val="center"/>
        </w:trPr>
        <w:tc>
          <w:tcPr>
            <w:tcW w:w="1410" w:type="dxa"/>
            <w:vAlign w:val="center"/>
          </w:tcPr>
          <w:p w:rsidR="004C5959" w:rsidRPr="000A018C" w:rsidRDefault="004C5959" w:rsidP="00DE3DD7">
            <w:pPr>
              <w:jc w:val="center"/>
              <w:rPr>
                <w:sz w:val="22"/>
                <w:szCs w:val="20"/>
                <w:rtl/>
                <w:lang w:bidi="fa-IR"/>
              </w:rPr>
            </w:pPr>
            <w:r w:rsidRPr="000A018C">
              <w:rPr>
                <w:sz w:val="22"/>
                <w:szCs w:val="20"/>
                <w:lang w:bidi="fa-IR"/>
              </w:rPr>
              <w:t>33</w:t>
            </w:r>
          </w:p>
        </w:tc>
        <w:tc>
          <w:tcPr>
            <w:tcW w:w="1416" w:type="dxa"/>
            <w:vAlign w:val="center"/>
          </w:tcPr>
          <w:p w:rsidR="004C5959" w:rsidRPr="000A018C" w:rsidRDefault="004C5959" w:rsidP="00DE3DD7">
            <w:pPr>
              <w:tabs>
                <w:tab w:val="center" w:pos="794"/>
              </w:tabs>
              <w:jc w:val="center"/>
              <w:rPr>
                <w:sz w:val="22"/>
                <w:szCs w:val="20"/>
                <w:rtl/>
                <w:lang w:bidi="fa-IR"/>
              </w:rPr>
            </w:pPr>
            <w:r w:rsidRPr="000A018C">
              <w:rPr>
                <w:sz w:val="22"/>
                <w:szCs w:val="20"/>
                <w:lang w:bidi="fa-IR"/>
              </w:rPr>
              <w:t>1</w:t>
            </w:r>
          </w:p>
        </w:tc>
        <w:tc>
          <w:tcPr>
            <w:tcW w:w="1685" w:type="dxa"/>
            <w:vAlign w:val="center"/>
          </w:tcPr>
          <w:p w:rsidR="004C5959" w:rsidRPr="000A018C" w:rsidRDefault="004C5959" w:rsidP="00DE3DD7">
            <w:pPr>
              <w:jc w:val="center"/>
              <w:rPr>
                <w:sz w:val="22"/>
                <w:szCs w:val="20"/>
                <w:rtl/>
                <w:lang w:bidi="fa-IR"/>
              </w:rPr>
            </w:pPr>
            <w:r w:rsidRPr="000A018C">
              <w:rPr>
                <w:sz w:val="22"/>
                <w:szCs w:val="20"/>
                <w:lang w:bidi="fa-IR"/>
              </w:rPr>
              <w:t>5000</w:t>
            </w:r>
          </w:p>
        </w:tc>
        <w:tc>
          <w:tcPr>
            <w:tcW w:w="1222" w:type="dxa"/>
            <w:vAlign w:val="center"/>
          </w:tcPr>
          <w:p w:rsidR="004C5959" w:rsidRPr="000A018C" w:rsidRDefault="004C5959" w:rsidP="00DE3DD7">
            <w:pPr>
              <w:jc w:val="center"/>
              <w:rPr>
                <w:sz w:val="22"/>
                <w:szCs w:val="20"/>
                <w:lang w:bidi="fa-IR"/>
              </w:rPr>
            </w:pPr>
            <w:r w:rsidRPr="000A018C">
              <w:rPr>
                <w:sz w:val="22"/>
                <w:szCs w:val="20"/>
                <w:lang w:bidi="fa-IR"/>
              </w:rPr>
              <w:t>300</w:t>
            </w:r>
          </w:p>
        </w:tc>
        <w:tc>
          <w:tcPr>
            <w:tcW w:w="1435" w:type="dxa"/>
            <w:vAlign w:val="center"/>
          </w:tcPr>
          <w:p w:rsidR="004C5959" w:rsidRPr="000A018C" w:rsidRDefault="004C5959" w:rsidP="00DE3DD7">
            <w:pPr>
              <w:jc w:val="center"/>
              <w:rPr>
                <w:sz w:val="22"/>
                <w:szCs w:val="20"/>
                <w:rtl/>
                <w:lang w:bidi="fa-IR"/>
              </w:rPr>
            </w:pPr>
            <w:r w:rsidRPr="000A018C">
              <w:rPr>
                <w:sz w:val="22"/>
                <w:szCs w:val="20"/>
                <w:lang w:bidi="fa-IR"/>
              </w:rPr>
              <w:t>30.1</w:t>
            </w:r>
          </w:p>
        </w:tc>
        <w:tc>
          <w:tcPr>
            <w:tcW w:w="1454" w:type="dxa"/>
            <w:vAlign w:val="center"/>
          </w:tcPr>
          <w:p w:rsidR="004C5959" w:rsidRPr="000A018C" w:rsidRDefault="004C5959" w:rsidP="00DE3DD7">
            <w:pPr>
              <w:jc w:val="center"/>
              <w:rPr>
                <w:sz w:val="22"/>
                <w:szCs w:val="20"/>
                <w:lang w:bidi="fa-IR"/>
              </w:rPr>
            </w:pPr>
            <w:r w:rsidRPr="000A018C">
              <w:rPr>
                <w:sz w:val="22"/>
                <w:szCs w:val="20"/>
                <w:lang w:bidi="fa-IR"/>
              </w:rPr>
              <w:t>40.0</w:t>
            </w:r>
          </w:p>
        </w:tc>
      </w:tr>
      <w:tr w:rsidR="004C5959" w:rsidTr="007A14CC">
        <w:trPr>
          <w:trHeight w:val="260"/>
          <w:jc w:val="center"/>
        </w:trPr>
        <w:tc>
          <w:tcPr>
            <w:tcW w:w="1410" w:type="dxa"/>
            <w:vAlign w:val="center"/>
          </w:tcPr>
          <w:p w:rsidR="004C5959" w:rsidRPr="000A018C" w:rsidRDefault="004C5959" w:rsidP="00DE3DD7">
            <w:pPr>
              <w:jc w:val="center"/>
              <w:rPr>
                <w:sz w:val="22"/>
                <w:szCs w:val="20"/>
                <w:rtl/>
                <w:lang w:bidi="fa-IR"/>
              </w:rPr>
            </w:pPr>
            <w:r w:rsidRPr="000A018C">
              <w:rPr>
                <w:sz w:val="22"/>
                <w:szCs w:val="20"/>
                <w:lang w:bidi="fa-IR"/>
              </w:rPr>
              <w:t>55</w:t>
            </w:r>
          </w:p>
        </w:tc>
        <w:tc>
          <w:tcPr>
            <w:tcW w:w="1416" w:type="dxa"/>
            <w:vAlign w:val="center"/>
          </w:tcPr>
          <w:p w:rsidR="004C5959" w:rsidRPr="000A018C" w:rsidRDefault="004C5959" w:rsidP="00DE3DD7">
            <w:pPr>
              <w:jc w:val="center"/>
              <w:rPr>
                <w:sz w:val="22"/>
                <w:szCs w:val="20"/>
                <w:rtl/>
                <w:lang w:bidi="fa-IR"/>
              </w:rPr>
            </w:pPr>
            <w:r w:rsidRPr="000A018C">
              <w:rPr>
                <w:sz w:val="22"/>
                <w:szCs w:val="20"/>
                <w:lang w:bidi="fa-IR"/>
              </w:rPr>
              <w:t>3</w:t>
            </w:r>
          </w:p>
        </w:tc>
        <w:tc>
          <w:tcPr>
            <w:tcW w:w="1685" w:type="dxa"/>
            <w:vAlign w:val="center"/>
          </w:tcPr>
          <w:p w:rsidR="004C5959" w:rsidRPr="000A018C" w:rsidRDefault="004C5959" w:rsidP="00DE3DD7">
            <w:pPr>
              <w:jc w:val="center"/>
              <w:rPr>
                <w:sz w:val="22"/>
                <w:szCs w:val="20"/>
                <w:rtl/>
                <w:lang w:bidi="fa-IR"/>
              </w:rPr>
            </w:pPr>
            <w:r w:rsidRPr="000A018C">
              <w:rPr>
                <w:sz w:val="22"/>
                <w:szCs w:val="20"/>
                <w:lang w:bidi="fa-IR"/>
              </w:rPr>
              <w:t>1667</w:t>
            </w:r>
          </w:p>
        </w:tc>
        <w:tc>
          <w:tcPr>
            <w:tcW w:w="1222" w:type="dxa"/>
            <w:vAlign w:val="center"/>
          </w:tcPr>
          <w:p w:rsidR="004C5959" w:rsidRPr="000A018C" w:rsidRDefault="004C5959" w:rsidP="00DE3DD7">
            <w:pPr>
              <w:jc w:val="center"/>
              <w:rPr>
                <w:sz w:val="22"/>
                <w:szCs w:val="20"/>
                <w:rtl/>
                <w:lang w:bidi="fa-IR"/>
              </w:rPr>
            </w:pPr>
            <w:r w:rsidRPr="000A018C">
              <w:rPr>
                <w:sz w:val="22"/>
                <w:szCs w:val="20"/>
                <w:lang w:bidi="fa-IR"/>
              </w:rPr>
              <w:t>180</w:t>
            </w:r>
          </w:p>
        </w:tc>
        <w:tc>
          <w:tcPr>
            <w:tcW w:w="1435" w:type="dxa"/>
            <w:vAlign w:val="center"/>
          </w:tcPr>
          <w:p w:rsidR="004C5959" w:rsidRPr="000A018C" w:rsidRDefault="004C5959" w:rsidP="00DE3DD7">
            <w:pPr>
              <w:jc w:val="center"/>
              <w:rPr>
                <w:sz w:val="22"/>
                <w:szCs w:val="20"/>
                <w:rtl/>
                <w:lang w:bidi="fa-IR"/>
              </w:rPr>
            </w:pPr>
            <w:r w:rsidRPr="000A018C">
              <w:rPr>
                <w:sz w:val="22"/>
                <w:szCs w:val="20"/>
                <w:lang w:bidi="fa-IR"/>
              </w:rPr>
              <w:t>20.2</w:t>
            </w:r>
          </w:p>
        </w:tc>
        <w:tc>
          <w:tcPr>
            <w:tcW w:w="1454" w:type="dxa"/>
            <w:vAlign w:val="center"/>
          </w:tcPr>
          <w:p w:rsidR="004C5959" w:rsidRPr="000A018C" w:rsidRDefault="004C5959" w:rsidP="00DE3DD7">
            <w:pPr>
              <w:jc w:val="center"/>
              <w:rPr>
                <w:sz w:val="22"/>
                <w:szCs w:val="20"/>
                <w:rtl/>
                <w:lang w:bidi="fa-IR"/>
              </w:rPr>
            </w:pPr>
            <w:r w:rsidRPr="000A018C">
              <w:rPr>
                <w:sz w:val="22"/>
                <w:szCs w:val="20"/>
                <w:lang w:bidi="fa-IR"/>
              </w:rPr>
              <w:t>30.1</w:t>
            </w:r>
          </w:p>
        </w:tc>
      </w:tr>
      <w:tr w:rsidR="004C5959" w:rsidTr="007A14CC">
        <w:trPr>
          <w:trHeight w:val="260"/>
          <w:jc w:val="center"/>
        </w:trPr>
        <w:tc>
          <w:tcPr>
            <w:tcW w:w="1410" w:type="dxa"/>
            <w:vAlign w:val="center"/>
          </w:tcPr>
          <w:p w:rsidR="004C5959" w:rsidRPr="000A018C" w:rsidRDefault="004C5959" w:rsidP="00DE3DD7">
            <w:pPr>
              <w:jc w:val="center"/>
              <w:rPr>
                <w:sz w:val="22"/>
                <w:szCs w:val="20"/>
                <w:rtl/>
                <w:lang w:bidi="fa-IR"/>
              </w:rPr>
            </w:pPr>
            <w:r w:rsidRPr="000A018C">
              <w:rPr>
                <w:sz w:val="22"/>
                <w:szCs w:val="20"/>
                <w:lang w:bidi="fa-IR"/>
              </w:rPr>
              <w:t>200</w:t>
            </w:r>
          </w:p>
        </w:tc>
        <w:tc>
          <w:tcPr>
            <w:tcW w:w="1416" w:type="dxa"/>
            <w:vAlign w:val="center"/>
          </w:tcPr>
          <w:p w:rsidR="004C5959" w:rsidRPr="000A018C" w:rsidRDefault="004C5959" w:rsidP="00DE3DD7">
            <w:pPr>
              <w:jc w:val="center"/>
              <w:rPr>
                <w:sz w:val="22"/>
                <w:szCs w:val="20"/>
                <w:rtl/>
                <w:lang w:bidi="fa-IR"/>
              </w:rPr>
            </w:pPr>
            <w:r w:rsidRPr="000A018C">
              <w:rPr>
                <w:sz w:val="22"/>
                <w:szCs w:val="20"/>
                <w:lang w:bidi="fa-IR"/>
              </w:rPr>
              <w:t>5</w:t>
            </w:r>
          </w:p>
        </w:tc>
        <w:tc>
          <w:tcPr>
            <w:tcW w:w="1685" w:type="dxa"/>
            <w:vAlign w:val="center"/>
          </w:tcPr>
          <w:p w:rsidR="004C5959" w:rsidRPr="000A018C" w:rsidRDefault="004C5959" w:rsidP="00DE3DD7">
            <w:pPr>
              <w:jc w:val="center"/>
              <w:rPr>
                <w:sz w:val="22"/>
                <w:szCs w:val="20"/>
                <w:rtl/>
                <w:lang w:bidi="fa-IR"/>
              </w:rPr>
            </w:pPr>
            <w:r w:rsidRPr="000A018C">
              <w:rPr>
                <w:sz w:val="22"/>
                <w:szCs w:val="20"/>
                <w:lang w:bidi="fa-IR"/>
              </w:rPr>
              <w:t>1000</w:t>
            </w:r>
          </w:p>
        </w:tc>
        <w:tc>
          <w:tcPr>
            <w:tcW w:w="1222" w:type="dxa"/>
            <w:vAlign w:val="center"/>
          </w:tcPr>
          <w:p w:rsidR="004C5959" w:rsidRPr="000A018C" w:rsidRDefault="004C5959" w:rsidP="00DE3DD7">
            <w:pPr>
              <w:jc w:val="center"/>
              <w:rPr>
                <w:sz w:val="22"/>
                <w:szCs w:val="20"/>
                <w:rtl/>
                <w:lang w:bidi="fa-IR"/>
              </w:rPr>
            </w:pPr>
            <w:r w:rsidRPr="000A018C">
              <w:rPr>
                <w:sz w:val="22"/>
                <w:szCs w:val="20"/>
                <w:lang w:bidi="fa-IR"/>
              </w:rPr>
              <w:t>60</w:t>
            </w:r>
          </w:p>
        </w:tc>
        <w:tc>
          <w:tcPr>
            <w:tcW w:w="1435" w:type="dxa"/>
            <w:vAlign w:val="center"/>
          </w:tcPr>
          <w:p w:rsidR="004C5959" w:rsidRPr="000A018C" w:rsidRDefault="004C5959" w:rsidP="00DE3DD7">
            <w:pPr>
              <w:jc w:val="center"/>
              <w:rPr>
                <w:sz w:val="22"/>
                <w:szCs w:val="20"/>
                <w:rtl/>
                <w:lang w:bidi="fa-IR"/>
              </w:rPr>
            </w:pPr>
            <w:r w:rsidRPr="000A018C">
              <w:rPr>
                <w:sz w:val="22"/>
                <w:szCs w:val="20"/>
                <w:lang w:bidi="fa-IR"/>
              </w:rPr>
              <w:t>8.2</w:t>
            </w:r>
          </w:p>
        </w:tc>
        <w:tc>
          <w:tcPr>
            <w:tcW w:w="1454" w:type="dxa"/>
            <w:vAlign w:val="center"/>
          </w:tcPr>
          <w:p w:rsidR="004C5959" w:rsidRPr="000A018C" w:rsidRDefault="004C5959" w:rsidP="00DE3DD7">
            <w:pPr>
              <w:jc w:val="center"/>
              <w:rPr>
                <w:sz w:val="22"/>
                <w:szCs w:val="20"/>
                <w:rtl/>
                <w:lang w:bidi="fa-IR"/>
              </w:rPr>
            </w:pPr>
            <w:r w:rsidRPr="000A018C">
              <w:rPr>
                <w:sz w:val="22"/>
                <w:szCs w:val="20"/>
                <w:lang w:bidi="fa-IR"/>
              </w:rPr>
              <w:t>20.2</w:t>
            </w:r>
          </w:p>
        </w:tc>
      </w:tr>
      <w:tr w:rsidR="004C5959" w:rsidTr="007A14CC">
        <w:trPr>
          <w:trHeight w:val="260"/>
          <w:jc w:val="center"/>
        </w:trPr>
        <w:tc>
          <w:tcPr>
            <w:tcW w:w="1410" w:type="dxa"/>
            <w:vAlign w:val="center"/>
          </w:tcPr>
          <w:p w:rsidR="004C5959" w:rsidRPr="000A018C" w:rsidRDefault="004C5959" w:rsidP="00DE3DD7">
            <w:pPr>
              <w:jc w:val="center"/>
              <w:rPr>
                <w:sz w:val="22"/>
                <w:szCs w:val="20"/>
                <w:rtl/>
                <w:lang w:bidi="fa-IR"/>
              </w:rPr>
            </w:pPr>
            <w:r w:rsidRPr="000A018C">
              <w:rPr>
                <w:sz w:val="22"/>
                <w:szCs w:val="20"/>
                <w:lang w:bidi="fa-IR"/>
              </w:rPr>
              <w:t>290</w:t>
            </w:r>
          </w:p>
        </w:tc>
        <w:tc>
          <w:tcPr>
            <w:tcW w:w="1416" w:type="dxa"/>
            <w:vAlign w:val="center"/>
          </w:tcPr>
          <w:p w:rsidR="004C5959" w:rsidRPr="000A018C" w:rsidRDefault="004C5959" w:rsidP="00DE3DD7">
            <w:pPr>
              <w:jc w:val="center"/>
              <w:rPr>
                <w:sz w:val="22"/>
                <w:szCs w:val="20"/>
                <w:rtl/>
                <w:lang w:bidi="fa-IR"/>
              </w:rPr>
            </w:pPr>
            <w:r w:rsidRPr="000A018C">
              <w:rPr>
                <w:sz w:val="22"/>
                <w:szCs w:val="20"/>
                <w:lang w:bidi="fa-IR"/>
              </w:rPr>
              <w:t>15</w:t>
            </w:r>
          </w:p>
        </w:tc>
        <w:tc>
          <w:tcPr>
            <w:tcW w:w="1685" w:type="dxa"/>
            <w:vAlign w:val="center"/>
          </w:tcPr>
          <w:p w:rsidR="004C5959" w:rsidRPr="000A018C" w:rsidRDefault="004C5959" w:rsidP="00DE3DD7">
            <w:pPr>
              <w:jc w:val="center"/>
              <w:rPr>
                <w:sz w:val="22"/>
                <w:szCs w:val="20"/>
                <w:rtl/>
                <w:lang w:bidi="fa-IR"/>
              </w:rPr>
            </w:pPr>
            <w:r w:rsidRPr="000A018C">
              <w:rPr>
                <w:sz w:val="22"/>
                <w:szCs w:val="20"/>
                <w:lang w:bidi="fa-IR"/>
              </w:rPr>
              <w:t>333</w:t>
            </w:r>
          </w:p>
        </w:tc>
        <w:tc>
          <w:tcPr>
            <w:tcW w:w="1222" w:type="dxa"/>
            <w:vAlign w:val="center"/>
          </w:tcPr>
          <w:p w:rsidR="004C5959" w:rsidRPr="000A018C" w:rsidRDefault="004C5959" w:rsidP="00DE3DD7">
            <w:pPr>
              <w:jc w:val="center"/>
              <w:rPr>
                <w:sz w:val="22"/>
                <w:szCs w:val="20"/>
                <w:rtl/>
                <w:lang w:bidi="fa-IR"/>
              </w:rPr>
            </w:pPr>
            <w:r w:rsidRPr="000A018C">
              <w:rPr>
                <w:sz w:val="22"/>
                <w:szCs w:val="20"/>
                <w:lang w:bidi="fa-IR"/>
              </w:rPr>
              <w:t>30</w:t>
            </w:r>
          </w:p>
        </w:tc>
        <w:tc>
          <w:tcPr>
            <w:tcW w:w="1435" w:type="dxa"/>
            <w:vAlign w:val="center"/>
          </w:tcPr>
          <w:p w:rsidR="004C5959" w:rsidRPr="000A018C" w:rsidRDefault="004C5959" w:rsidP="00DE3DD7">
            <w:pPr>
              <w:jc w:val="center"/>
              <w:rPr>
                <w:sz w:val="22"/>
                <w:szCs w:val="20"/>
                <w:rtl/>
                <w:lang w:bidi="fa-IR"/>
              </w:rPr>
            </w:pPr>
            <w:r w:rsidRPr="000A018C">
              <w:rPr>
                <w:sz w:val="22"/>
                <w:szCs w:val="20"/>
                <w:lang w:bidi="fa-IR"/>
              </w:rPr>
              <w:t>-0.5</w:t>
            </w:r>
          </w:p>
        </w:tc>
        <w:tc>
          <w:tcPr>
            <w:tcW w:w="1454" w:type="dxa"/>
            <w:vAlign w:val="center"/>
          </w:tcPr>
          <w:p w:rsidR="004C5959" w:rsidRPr="000A018C" w:rsidRDefault="004C5959" w:rsidP="00DE3DD7">
            <w:pPr>
              <w:jc w:val="center"/>
              <w:rPr>
                <w:sz w:val="22"/>
                <w:szCs w:val="20"/>
                <w:rtl/>
                <w:lang w:bidi="fa-IR"/>
              </w:rPr>
            </w:pPr>
            <w:r w:rsidRPr="000A018C">
              <w:rPr>
                <w:sz w:val="22"/>
                <w:szCs w:val="20"/>
                <w:lang w:bidi="fa-IR"/>
              </w:rPr>
              <w:t>8.2</w:t>
            </w:r>
          </w:p>
        </w:tc>
      </w:tr>
      <w:tr w:rsidR="004C5959" w:rsidTr="007A14CC">
        <w:trPr>
          <w:trHeight w:val="260"/>
          <w:jc w:val="center"/>
        </w:trPr>
        <w:tc>
          <w:tcPr>
            <w:tcW w:w="1410" w:type="dxa"/>
            <w:vAlign w:val="center"/>
          </w:tcPr>
          <w:p w:rsidR="004C5959" w:rsidRPr="000A018C" w:rsidRDefault="004C5959" w:rsidP="00DE3DD7">
            <w:pPr>
              <w:jc w:val="center"/>
              <w:rPr>
                <w:sz w:val="22"/>
                <w:szCs w:val="20"/>
                <w:rtl/>
                <w:lang w:bidi="fa-IR"/>
              </w:rPr>
            </w:pPr>
            <w:r w:rsidRPr="000A018C">
              <w:rPr>
                <w:sz w:val="22"/>
                <w:szCs w:val="20"/>
                <w:lang w:bidi="fa-IR"/>
              </w:rPr>
              <w:t>5</w:t>
            </w:r>
          </w:p>
        </w:tc>
        <w:tc>
          <w:tcPr>
            <w:tcW w:w="1416" w:type="dxa"/>
            <w:vAlign w:val="center"/>
          </w:tcPr>
          <w:p w:rsidR="004C5959" w:rsidRPr="000A018C" w:rsidRDefault="004C5959" w:rsidP="00DE3DD7">
            <w:pPr>
              <w:jc w:val="center"/>
              <w:rPr>
                <w:sz w:val="22"/>
                <w:szCs w:val="20"/>
                <w:rtl/>
                <w:lang w:bidi="fa-IR"/>
              </w:rPr>
            </w:pPr>
            <w:r w:rsidRPr="000A018C">
              <w:rPr>
                <w:sz w:val="22"/>
                <w:szCs w:val="20"/>
                <w:lang w:bidi="fa-IR"/>
              </w:rPr>
              <w:t>15</w:t>
            </w:r>
          </w:p>
        </w:tc>
        <w:tc>
          <w:tcPr>
            <w:tcW w:w="1685" w:type="dxa"/>
            <w:vAlign w:val="center"/>
          </w:tcPr>
          <w:p w:rsidR="004C5959" w:rsidRPr="000A018C" w:rsidRDefault="004C5959" w:rsidP="00DE3DD7">
            <w:pPr>
              <w:jc w:val="center"/>
              <w:rPr>
                <w:sz w:val="22"/>
                <w:szCs w:val="20"/>
                <w:rtl/>
                <w:lang w:bidi="fa-IR"/>
              </w:rPr>
            </w:pPr>
            <w:r w:rsidRPr="000A018C">
              <w:rPr>
                <w:sz w:val="22"/>
                <w:szCs w:val="20"/>
                <w:lang w:bidi="fa-IR"/>
              </w:rPr>
              <w:t>333</w:t>
            </w:r>
          </w:p>
        </w:tc>
        <w:tc>
          <w:tcPr>
            <w:tcW w:w="1222" w:type="dxa"/>
            <w:vAlign w:val="center"/>
          </w:tcPr>
          <w:p w:rsidR="004C5959" w:rsidRPr="000A018C" w:rsidRDefault="004C5959" w:rsidP="00DE3DD7">
            <w:pPr>
              <w:jc w:val="center"/>
              <w:rPr>
                <w:sz w:val="22"/>
                <w:szCs w:val="20"/>
                <w:rtl/>
                <w:lang w:bidi="fa-IR"/>
              </w:rPr>
            </w:pPr>
            <w:r w:rsidRPr="000A018C">
              <w:rPr>
                <w:sz w:val="22"/>
                <w:szCs w:val="20"/>
                <w:lang w:bidi="fa-IR"/>
              </w:rPr>
              <w:t>300</w:t>
            </w:r>
          </w:p>
        </w:tc>
        <w:tc>
          <w:tcPr>
            <w:tcW w:w="1435" w:type="dxa"/>
            <w:vAlign w:val="center"/>
          </w:tcPr>
          <w:p w:rsidR="004C5959" w:rsidRPr="000A018C" w:rsidRDefault="004C5959" w:rsidP="00DE3DD7">
            <w:pPr>
              <w:jc w:val="center"/>
              <w:rPr>
                <w:sz w:val="22"/>
                <w:szCs w:val="20"/>
                <w:rtl/>
                <w:lang w:bidi="fa-IR"/>
              </w:rPr>
            </w:pPr>
            <w:r w:rsidRPr="000A018C">
              <w:rPr>
                <w:sz w:val="22"/>
                <w:szCs w:val="20"/>
                <w:lang w:bidi="fa-IR"/>
              </w:rPr>
              <w:t>-2.0</w:t>
            </w:r>
          </w:p>
        </w:tc>
        <w:tc>
          <w:tcPr>
            <w:tcW w:w="1454" w:type="dxa"/>
            <w:vAlign w:val="center"/>
          </w:tcPr>
          <w:p w:rsidR="004C5959" w:rsidRPr="000A018C" w:rsidRDefault="004C5959" w:rsidP="00DE3DD7">
            <w:pPr>
              <w:jc w:val="center"/>
              <w:rPr>
                <w:sz w:val="22"/>
                <w:szCs w:val="20"/>
                <w:rtl/>
                <w:lang w:bidi="fa-IR"/>
              </w:rPr>
            </w:pPr>
            <w:r w:rsidRPr="000A018C">
              <w:rPr>
                <w:sz w:val="22"/>
                <w:szCs w:val="20"/>
                <w:lang w:bidi="fa-IR"/>
              </w:rPr>
              <w:t>-0.5</w:t>
            </w:r>
          </w:p>
        </w:tc>
      </w:tr>
    </w:tbl>
    <w:p w:rsidR="004C5959" w:rsidRDefault="004C5959" w:rsidP="00E43157">
      <w:pPr>
        <w:pStyle w:val="A-text"/>
      </w:pPr>
    </w:p>
    <w:p w:rsidR="00E43157" w:rsidRDefault="00E43157" w:rsidP="00850C87">
      <w:pPr>
        <w:pStyle w:val="A-text"/>
        <w:rPr>
          <w:rtl/>
        </w:rPr>
      </w:pPr>
      <w:r>
        <w:rPr>
          <w:rFonts w:hint="cs"/>
          <w:rtl/>
        </w:rPr>
        <w:t xml:space="preserve">قطر ردپای </w:t>
      </w:r>
      <w:r>
        <w:t>CALIPSO</w:t>
      </w:r>
      <w:r>
        <w:rPr>
          <w:rFonts w:hint="cs"/>
          <w:rtl/>
        </w:rPr>
        <w:t xml:space="preserve"> برابر با </w:t>
      </w:r>
      <w:r>
        <w:t>70</w:t>
      </w:r>
      <w:r>
        <w:rPr>
          <w:rFonts w:hint="cs"/>
          <w:rtl/>
        </w:rPr>
        <w:t xml:space="preserve"> متر به فاصله</w:t>
      </w:r>
      <w:r>
        <w:rPr>
          <w:rtl/>
        </w:rPr>
        <w:softHyphen/>
      </w:r>
      <w:r>
        <w:rPr>
          <w:rFonts w:hint="cs"/>
          <w:rtl/>
        </w:rPr>
        <w:t xml:space="preserve">ی </w:t>
      </w:r>
      <w:r w:rsidR="00850C87">
        <w:rPr>
          <w:rFonts w:hint="cs"/>
          <w:rtl/>
        </w:rPr>
        <w:t>335</w:t>
      </w:r>
      <w:r>
        <w:rPr>
          <w:rFonts w:hint="cs"/>
          <w:rtl/>
        </w:rPr>
        <w:t xml:space="preserve"> متر از هم می</w:t>
      </w:r>
      <w:r>
        <w:rPr>
          <w:rtl/>
        </w:rPr>
        <w:softHyphen/>
      </w:r>
      <w:r>
        <w:rPr>
          <w:rFonts w:hint="cs"/>
          <w:rtl/>
        </w:rPr>
        <w:t>باشد بنابراین داده</w:t>
      </w:r>
      <w:r>
        <w:rPr>
          <w:rtl/>
        </w:rPr>
        <w:softHyphen/>
      </w:r>
      <w:r>
        <w:rPr>
          <w:rFonts w:hint="cs"/>
          <w:rtl/>
        </w:rPr>
        <w:t xml:space="preserve">ی سطح 1دارای رزولوشن (قدرت تفکیک) افقی </w:t>
      </w:r>
      <w:r w:rsidR="00850C87">
        <w:rPr>
          <w:rFonts w:hint="cs"/>
          <w:rtl/>
        </w:rPr>
        <w:t>333</w:t>
      </w:r>
      <w:r>
        <w:rPr>
          <w:rFonts w:hint="cs"/>
          <w:rtl/>
        </w:rPr>
        <w:t xml:space="preserve"> متر و رزولوشن افقی </w:t>
      </w:r>
      <w:r w:rsidR="00850C87">
        <w:rPr>
          <w:rFonts w:hint="cs"/>
          <w:rtl/>
        </w:rPr>
        <w:t>30</w:t>
      </w:r>
      <w:r>
        <w:rPr>
          <w:rFonts w:hint="cs"/>
          <w:rtl/>
        </w:rPr>
        <w:t xml:space="preserve"> متر برای ارتفاعات بین</w:t>
      </w:r>
      <w:r>
        <w:t>-0.5 Km</w:t>
      </w:r>
      <w:r>
        <w:rPr>
          <w:rFonts w:hint="cs"/>
          <w:rtl/>
        </w:rPr>
        <w:t xml:space="preserve"> الی </w:t>
      </w:r>
      <w:r>
        <w:t>8.2 Km</w:t>
      </w:r>
      <w:r>
        <w:rPr>
          <w:rFonts w:hint="cs"/>
          <w:rtl/>
        </w:rPr>
        <w:t xml:space="preserve"> می</w:t>
      </w:r>
      <w:r>
        <w:rPr>
          <w:rtl/>
        </w:rPr>
        <w:softHyphen/>
      </w:r>
      <w:r>
        <w:rPr>
          <w:rFonts w:hint="cs"/>
          <w:rtl/>
        </w:rPr>
        <w:t>باشد. داده</w:t>
      </w:r>
      <w:r>
        <w:rPr>
          <w:rtl/>
        </w:rPr>
        <w:softHyphen/>
      </w:r>
      <w:r>
        <w:rPr>
          <w:rFonts w:hint="cs"/>
          <w:rtl/>
        </w:rPr>
        <w:t>ی سطح 2 (</w:t>
      </w:r>
      <w:r>
        <w:t>Level 2</w:t>
      </w:r>
      <w:r>
        <w:rPr>
          <w:rFonts w:hint="cs"/>
          <w:rtl/>
        </w:rPr>
        <w:t>) بازیابی شده از داده</w:t>
      </w:r>
      <w:r>
        <w:rPr>
          <w:rtl/>
        </w:rPr>
        <w:softHyphen/>
      </w:r>
      <w:r>
        <w:rPr>
          <w:rFonts w:hint="cs"/>
          <w:rtl/>
        </w:rPr>
        <w:t>ی سطح1 دارای رزلوشن افقی پایین</w:t>
      </w:r>
      <w:r>
        <w:rPr>
          <w:rtl/>
        </w:rPr>
        <w:softHyphen/>
      </w:r>
      <w:r>
        <w:rPr>
          <w:rFonts w:hint="cs"/>
          <w:rtl/>
        </w:rPr>
        <w:t>تری نسبت به متوسط رزلوشن</w:t>
      </w:r>
      <w:r>
        <w:rPr>
          <w:rtl/>
        </w:rPr>
        <w:softHyphen/>
      </w:r>
      <w:r>
        <w:rPr>
          <w:rFonts w:hint="cs"/>
          <w:rtl/>
        </w:rPr>
        <w:t>های افقی و</w:t>
      </w:r>
      <w:r w:rsidR="002D016E">
        <w:t xml:space="preserve"> </w:t>
      </w:r>
      <w:r>
        <w:rPr>
          <w:rFonts w:hint="cs"/>
          <w:rtl/>
        </w:rPr>
        <w:t>رزلوشن عمودی آن،</w:t>
      </w:r>
      <w:r>
        <w:t>60</w:t>
      </w:r>
      <w:r>
        <w:rPr>
          <w:rFonts w:hint="cs"/>
          <w:rtl/>
        </w:rPr>
        <w:t xml:space="preserve"> متر برای ارتفاعات بین </w:t>
      </w:r>
      <w:r>
        <w:t>-0.5 Km</w:t>
      </w:r>
      <w:r>
        <w:rPr>
          <w:rFonts w:hint="cs"/>
          <w:rtl/>
        </w:rPr>
        <w:t xml:space="preserve"> الی </w:t>
      </w:r>
      <w:r>
        <w:t>8.2 Km</w:t>
      </w:r>
      <w:r>
        <w:rPr>
          <w:rFonts w:hint="cs"/>
          <w:rtl/>
        </w:rPr>
        <w:t xml:space="preserve"> می</w:t>
      </w:r>
      <w:r>
        <w:rPr>
          <w:rtl/>
        </w:rPr>
        <w:softHyphen/>
      </w:r>
      <w:r>
        <w:rPr>
          <w:rFonts w:hint="cs"/>
          <w:rtl/>
        </w:rPr>
        <w:t xml:space="preserve">باشد. برای پروفیل </w:t>
      </w:r>
      <w:r w:rsidR="002D016E">
        <w:rPr>
          <w:rFonts w:hint="cs"/>
          <w:rtl/>
        </w:rPr>
        <w:t>آئروسل</w:t>
      </w:r>
      <w:r>
        <w:rPr>
          <w:rFonts w:hint="cs"/>
          <w:rtl/>
        </w:rPr>
        <w:t xml:space="preserve"> </w:t>
      </w:r>
      <w:r>
        <w:t>5</w:t>
      </w:r>
      <w:r>
        <w:rPr>
          <w:rFonts w:hint="cs"/>
          <w:rtl/>
        </w:rPr>
        <w:t xml:space="preserve"> کیلومتری بین ارتفاعات </w:t>
      </w:r>
      <w:r>
        <w:t>20 Km</w:t>
      </w:r>
      <w:r>
        <w:rPr>
          <w:rFonts w:hint="cs"/>
          <w:rtl/>
        </w:rPr>
        <w:t xml:space="preserve"> تا </w:t>
      </w:r>
      <w:r>
        <w:t>30 Km</w:t>
      </w:r>
      <w:r>
        <w:rPr>
          <w:rFonts w:hint="cs"/>
          <w:rtl/>
        </w:rPr>
        <w:t xml:space="preserve"> رزلوشن عمودی برابر با </w:t>
      </w:r>
      <w:r>
        <w:t>180</w:t>
      </w:r>
      <w:r>
        <w:rPr>
          <w:rFonts w:hint="cs"/>
          <w:rtl/>
        </w:rPr>
        <w:t xml:space="preserve"> متر می</w:t>
      </w:r>
      <w:r>
        <w:rPr>
          <w:rtl/>
        </w:rPr>
        <w:softHyphen/>
      </w:r>
      <w:r>
        <w:rPr>
          <w:rFonts w:hint="cs"/>
          <w:rtl/>
        </w:rPr>
        <w:t>باشد.</w:t>
      </w:r>
      <w:r w:rsidR="00416C6F">
        <w:rPr>
          <w:rFonts w:hint="cs"/>
          <w:rtl/>
        </w:rPr>
        <w:t xml:space="preserve"> </w:t>
      </w:r>
    </w:p>
    <w:p w:rsidR="00DA143E" w:rsidRDefault="00DA143E" w:rsidP="00F816E1">
      <w:pPr>
        <w:numPr>
          <w:ilvl w:val="0"/>
          <w:numId w:val="2"/>
        </w:numPr>
        <w:bidi/>
        <w:jc w:val="both"/>
        <w:rPr>
          <w:rFonts w:cs="B Nazanin"/>
          <w:b/>
          <w:bCs/>
          <w:sz w:val="28"/>
          <w:szCs w:val="28"/>
          <w:lang w:bidi="fa-IR"/>
        </w:rPr>
      </w:pPr>
      <w:r>
        <w:rPr>
          <w:rFonts w:cs="B Nazanin" w:hint="cs"/>
          <w:b/>
          <w:bCs/>
          <w:sz w:val="28"/>
          <w:szCs w:val="28"/>
          <w:rtl/>
          <w:lang w:bidi="fa-IR"/>
        </w:rPr>
        <w:t>تجربیات</w:t>
      </w:r>
      <w:r w:rsidR="00D410E5">
        <w:rPr>
          <w:rFonts w:cs="B Nazanin" w:hint="cs"/>
          <w:b/>
          <w:bCs/>
          <w:sz w:val="28"/>
          <w:szCs w:val="28"/>
          <w:rtl/>
          <w:lang w:bidi="fa-IR"/>
        </w:rPr>
        <w:t xml:space="preserve"> گذشتگان</w:t>
      </w:r>
      <w:r>
        <w:rPr>
          <w:rFonts w:cs="B Nazanin" w:hint="cs"/>
          <w:b/>
          <w:bCs/>
          <w:sz w:val="28"/>
          <w:szCs w:val="28"/>
          <w:rtl/>
          <w:lang w:bidi="fa-IR"/>
        </w:rPr>
        <w:t xml:space="preserve"> و روش</w:t>
      </w:r>
      <w:r>
        <w:rPr>
          <w:rFonts w:cs="B Nazanin"/>
          <w:b/>
          <w:bCs/>
          <w:sz w:val="28"/>
          <w:szCs w:val="28"/>
          <w:rtl/>
          <w:lang w:bidi="fa-IR"/>
        </w:rPr>
        <w:softHyphen/>
      </w:r>
      <w:r>
        <w:rPr>
          <w:rFonts w:cs="B Nazanin" w:hint="cs"/>
          <w:b/>
          <w:bCs/>
          <w:sz w:val="28"/>
          <w:szCs w:val="28"/>
          <w:rtl/>
          <w:lang w:bidi="fa-IR"/>
        </w:rPr>
        <w:t>های مرتبط</w:t>
      </w:r>
    </w:p>
    <w:p w:rsidR="00DD373D" w:rsidRDefault="00DD373D" w:rsidP="00DD7515">
      <w:pPr>
        <w:pStyle w:val="A-text"/>
      </w:pPr>
      <w:r>
        <w:rPr>
          <w:rFonts w:hint="cs"/>
          <w:rtl/>
        </w:rPr>
        <w:t>آنالیز</w:t>
      </w:r>
      <w:r>
        <w:rPr>
          <w:rtl/>
        </w:rPr>
        <w:softHyphen/>
      </w:r>
      <w:r>
        <w:rPr>
          <w:rFonts w:hint="cs"/>
          <w:rtl/>
        </w:rPr>
        <w:t>های انجام شده توسط محققین و پژوهشگران در طول سال</w:t>
      </w:r>
      <w:r>
        <w:rPr>
          <w:rtl/>
        </w:rPr>
        <w:softHyphen/>
      </w:r>
      <w:r>
        <w:rPr>
          <w:rFonts w:hint="cs"/>
          <w:rtl/>
        </w:rPr>
        <w:t>های گذشته با استفاده از نسل اول داده</w:t>
      </w:r>
      <w:r>
        <w:rPr>
          <w:rtl/>
        </w:rPr>
        <w:softHyphen/>
      </w:r>
      <w:r>
        <w:rPr>
          <w:rFonts w:hint="cs"/>
          <w:rtl/>
        </w:rPr>
        <w:t xml:space="preserve">های </w:t>
      </w:r>
      <w:r>
        <w:t>CALIOP</w:t>
      </w:r>
      <w:r>
        <w:rPr>
          <w:rFonts w:hint="cs"/>
          <w:rtl/>
        </w:rPr>
        <w:t xml:space="preserve"> </w:t>
      </w:r>
      <w:r w:rsidR="008F7061">
        <w:rPr>
          <w:rFonts w:hint="cs"/>
          <w:rtl/>
        </w:rPr>
        <w:t>به‌صورت</w:t>
      </w:r>
      <w:r>
        <w:rPr>
          <w:rFonts w:hint="cs"/>
          <w:rtl/>
        </w:rPr>
        <w:t xml:space="preserve"> خلاصه در </w:t>
      </w:r>
      <w:r w:rsidR="00E3498C">
        <w:rPr>
          <w:rFonts w:hint="cs"/>
          <w:rtl/>
        </w:rPr>
        <w:t xml:space="preserve">جدول </w:t>
      </w:r>
      <w:r>
        <w:rPr>
          <w:rFonts w:hint="cs"/>
          <w:rtl/>
        </w:rPr>
        <w:t>2</w:t>
      </w:r>
      <w:r w:rsidR="001756CE">
        <w:rPr>
          <w:rFonts w:hint="cs"/>
          <w:rtl/>
        </w:rPr>
        <w:t xml:space="preserve"> </w:t>
      </w:r>
      <w:r>
        <w:rPr>
          <w:rFonts w:hint="cs"/>
          <w:rtl/>
        </w:rPr>
        <w:t xml:space="preserve">ارائه شده است. </w:t>
      </w:r>
      <w:r w:rsidR="00443A78">
        <w:rPr>
          <w:rFonts w:hint="cs"/>
          <w:rtl/>
        </w:rPr>
        <w:t>عمده تحقیقات صورت گرفته در این رابطه برای منابع عمده</w:t>
      </w:r>
      <w:r w:rsidR="00443A78">
        <w:rPr>
          <w:rtl/>
        </w:rPr>
        <w:softHyphen/>
      </w:r>
      <w:r w:rsidR="00443A78">
        <w:rPr>
          <w:rFonts w:hint="cs"/>
          <w:rtl/>
        </w:rPr>
        <w:t>ی گردوغبار در قاره</w:t>
      </w:r>
      <w:r w:rsidR="00443A78">
        <w:rPr>
          <w:rtl/>
        </w:rPr>
        <w:softHyphen/>
      </w:r>
      <w:r w:rsidR="00443A78">
        <w:rPr>
          <w:rFonts w:hint="cs"/>
          <w:rtl/>
        </w:rPr>
        <w:t>های آسیا و آفریقا می</w:t>
      </w:r>
      <w:r w:rsidR="00443A78">
        <w:rPr>
          <w:rtl/>
        </w:rPr>
        <w:softHyphen/>
      </w:r>
      <w:r w:rsidR="00443A78">
        <w:rPr>
          <w:rFonts w:hint="cs"/>
          <w:rtl/>
        </w:rPr>
        <w:t xml:space="preserve">باشد. </w:t>
      </w:r>
      <w:r>
        <w:rPr>
          <w:rFonts w:hint="cs"/>
          <w:rtl/>
        </w:rPr>
        <w:t xml:space="preserve">با توجه به اینکه تمامی این </w:t>
      </w:r>
      <w:r w:rsidR="00443A78">
        <w:rPr>
          <w:rFonts w:hint="cs"/>
          <w:rtl/>
        </w:rPr>
        <w:t xml:space="preserve">مناطق با استفاده از </w:t>
      </w:r>
      <w:r>
        <w:rPr>
          <w:rFonts w:hint="cs"/>
          <w:rtl/>
        </w:rPr>
        <w:t>اولین نسخه از تصحیحات می</w:t>
      </w:r>
      <w:r>
        <w:rPr>
          <w:rtl/>
        </w:rPr>
        <w:softHyphen/>
      </w:r>
      <w:r w:rsidR="00443A78">
        <w:rPr>
          <w:rFonts w:hint="cs"/>
          <w:rtl/>
        </w:rPr>
        <w:t>باشد، نیاز هست که این مناطق با نسخه</w:t>
      </w:r>
      <w:r w:rsidR="00443A78">
        <w:rPr>
          <w:rtl/>
        </w:rPr>
        <w:softHyphen/>
      </w:r>
      <w:r w:rsidR="00443A78">
        <w:rPr>
          <w:rFonts w:hint="cs"/>
          <w:rtl/>
        </w:rPr>
        <w:t xml:space="preserve">ی جدیدی </w:t>
      </w:r>
      <w:r w:rsidR="00850C87">
        <w:rPr>
          <w:rFonts w:hint="cs"/>
          <w:rtl/>
        </w:rPr>
        <w:t xml:space="preserve">از </w:t>
      </w:r>
      <w:r w:rsidR="00443A78">
        <w:rPr>
          <w:rFonts w:hint="cs"/>
          <w:rtl/>
        </w:rPr>
        <w:t>داده</w:t>
      </w:r>
      <w:r w:rsidR="00443A78">
        <w:rPr>
          <w:rtl/>
        </w:rPr>
        <w:softHyphen/>
      </w:r>
      <w:r w:rsidR="00443A78">
        <w:rPr>
          <w:rFonts w:hint="cs"/>
          <w:rtl/>
        </w:rPr>
        <w:t>های تصحیح شده مورد بازبینی قرار گیر</w:t>
      </w:r>
      <w:r w:rsidR="00850C87">
        <w:rPr>
          <w:rFonts w:hint="cs"/>
          <w:rtl/>
        </w:rPr>
        <w:t>ن</w:t>
      </w:r>
      <w:r w:rsidR="00443A78">
        <w:rPr>
          <w:rFonts w:hint="cs"/>
          <w:rtl/>
        </w:rPr>
        <w:t>د.</w:t>
      </w:r>
    </w:p>
    <w:p w:rsidR="00EB6CF1" w:rsidRDefault="00EB6CF1" w:rsidP="00443A78">
      <w:pPr>
        <w:pStyle w:val="A-text"/>
      </w:pPr>
    </w:p>
    <w:p w:rsidR="00EB6CF1" w:rsidRDefault="00EB6CF1" w:rsidP="00443A78">
      <w:pPr>
        <w:pStyle w:val="A-text"/>
      </w:pPr>
    </w:p>
    <w:p w:rsidR="00EB6CF1" w:rsidRDefault="00EB6CF1" w:rsidP="00443A78">
      <w:pPr>
        <w:pStyle w:val="A-text"/>
        <w:rPr>
          <w:rtl/>
        </w:rPr>
      </w:pPr>
    </w:p>
    <w:p w:rsidR="008B279D" w:rsidRDefault="008B279D" w:rsidP="00443A78">
      <w:pPr>
        <w:pStyle w:val="A-text"/>
        <w:rPr>
          <w:rtl/>
        </w:rPr>
      </w:pPr>
    </w:p>
    <w:p w:rsidR="008B279D" w:rsidRDefault="008B279D" w:rsidP="00443A78">
      <w:pPr>
        <w:pStyle w:val="A-text"/>
        <w:rPr>
          <w:rtl/>
        </w:rPr>
      </w:pPr>
    </w:p>
    <w:p w:rsidR="008B279D" w:rsidRPr="00B23566" w:rsidRDefault="008B279D" w:rsidP="00443A78">
      <w:pPr>
        <w:pStyle w:val="A-text"/>
        <w:rPr>
          <w:rtl/>
        </w:rPr>
      </w:pPr>
    </w:p>
    <w:p w:rsidR="00DD373D" w:rsidRPr="00205C51" w:rsidRDefault="00DD373D" w:rsidP="00A74C20">
      <w:pPr>
        <w:pStyle w:val="Caption"/>
      </w:pPr>
      <w:r w:rsidRPr="00205C51">
        <w:rPr>
          <w:rtl/>
        </w:rPr>
        <w:lastRenderedPageBreak/>
        <w:t xml:space="preserve">جدول </w:t>
      </w:r>
      <w:r w:rsidR="00E73ADF">
        <w:rPr>
          <w:rFonts w:hint="cs"/>
          <w:rtl/>
        </w:rPr>
        <w:t>2-</w:t>
      </w:r>
      <w:r w:rsidRPr="00205C51">
        <w:rPr>
          <w:rFonts w:hint="cs"/>
          <w:rtl/>
        </w:rPr>
        <w:t xml:space="preserve"> خلاصه</w:t>
      </w:r>
      <w:r w:rsidRPr="00205C51">
        <w:rPr>
          <w:rtl/>
        </w:rPr>
        <w:softHyphen/>
      </w:r>
      <w:r w:rsidRPr="00205C51">
        <w:rPr>
          <w:rFonts w:hint="cs"/>
          <w:rtl/>
        </w:rPr>
        <w:t>ای از مطالعات صورت گرفته در ارتباط با ذرات معلق در هوا با استفاده از داده</w:t>
      </w:r>
      <w:r w:rsidRPr="00205C51">
        <w:rPr>
          <w:rtl/>
        </w:rPr>
        <w:softHyphen/>
      </w:r>
      <w:r w:rsidRPr="00205C51">
        <w:rPr>
          <w:rFonts w:hint="cs"/>
          <w:rtl/>
        </w:rPr>
        <w:t xml:space="preserve">های </w:t>
      </w:r>
      <w:r w:rsidRPr="00205C51">
        <w:rPr>
          <w:szCs w:val="14"/>
        </w:rPr>
        <w:t>CALIPSO</w:t>
      </w:r>
      <w:r>
        <w:rPr>
          <w:rFonts w:hint="cs"/>
          <w:szCs w:val="14"/>
          <w:rtl/>
        </w:rPr>
        <w:t>.</w:t>
      </w:r>
    </w:p>
    <w:tbl>
      <w:tblPr>
        <w:tblStyle w:val="TableGrid"/>
        <w:tblW w:w="9565" w:type="dxa"/>
        <w:tblLook w:val="04A0" w:firstRow="1" w:lastRow="0" w:firstColumn="1" w:lastColumn="0" w:noHBand="0" w:noVBand="1"/>
      </w:tblPr>
      <w:tblGrid>
        <w:gridCol w:w="1696"/>
        <w:gridCol w:w="3029"/>
        <w:gridCol w:w="4840"/>
      </w:tblGrid>
      <w:tr w:rsidR="000162C4" w:rsidTr="00A74C20">
        <w:tc>
          <w:tcPr>
            <w:tcW w:w="1696" w:type="dxa"/>
          </w:tcPr>
          <w:p w:rsidR="00DD373D" w:rsidRPr="00A74C20" w:rsidRDefault="00A74C20" w:rsidP="00A74C20">
            <w:pPr>
              <w:pStyle w:val="Caption"/>
            </w:pPr>
            <w:r w:rsidRPr="00A74C20">
              <w:rPr>
                <w:rFonts w:hint="cs"/>
                <w:rtl/>
              </w:rPr>
              <w:t>مطالعات</w:t>
            </w:r>
          </w:p>
        </w:tc>
        <w:tc>
          <w:tcPr>
            <w:tcW w:w="3029" w:type="dxa"/>
            <w:vAlign w:val="center"/>
          </w:tcPr>
          <w:p w:rsidR="00DD373D" w:rsidRPr="00A74C20" w:rsidRDefault="00A74C20" w:rsidP="00A74C20">
            <w:pPr>
              <w:pStyle w:val="Caption"/>
            </w:pPr>
            <w:r>
              <w:rPr>
                <w:rFonts w:hint="cs"/>
                <w:rtl/>
              </w:rPr>
              <w:t>منطقه و تاریخ مورد مطالعه</w:t>
            </w:r>
          </w:p>
        </w:tc>
        <w:tc>
          <w:tcPr>
            <w:tcW w:w="4840" w:type="dxa"/>
          </w:tcPr>
          <w:p w:rsidR="00DD373D" w:rsidRPr="00A74C20" w:rsidRDefault="00A74C20" w:rsidP="00A74C20">
            <w:pPr>
              <w:pStyle w:val="Caption"/>
            </w:pPr>
            <w:r>
              <w:rPr>
                <w:rFonts w:hint="cs"/>
                <w:rtl/>
              </w:rPr>
              <w:t>داده</w:t>
            </w:r>
            <w:r>
              <w:rPr>
                <w:rtl/>
              </w:rPr>
              <w:softHyphen/>
            </w:r>
            <w:r>
              <w:rPr>
                <w:rFonts w:hint="cs"/>
                <w:rtl/>
              </w:rPr>
              <w:t>ها و محصولات مورد استفاده</w:t>
            </w:r>
          </w:p>
        </w:tc>
      </w:tr>
      <w:tr w:rsidR="00DD373D" w:rsidTr="00DE3DD7">
        <w:tc>
          <w:tcPr>
            <w:tcW w:w="9565" w:type="dxa"/>
            <w:gridSpan w:val="3"/>
          </w:tcPr>
          <w:p w:rsidR="00DD373D" w:rsidRPr="00C436A4" w:rsidRDefault="00DD373D" w:rsidP="00DE3DD7">
            <w:pPr>
              <w:jc w:val="center"/>
              <w:rPr>
                <w:b/>
                <w:bCs/>
                <w:sz w:val="18"/>
                <w:szCs w:val="22"/>
              </w:rPr>
            </w:pPr>
            <w:r w:rsidRPr="00C436A4">
              <w:rPr>
                <w:b/>
                <w:bCs/>
                <w:color w:val="000000"/>
                <w:sz w:val="18"/>
                <w:szCs w:val="22"/>
              </w:rPr>
              <w:t>Asian dust</w:t>
            </w:r>
          </w:p>
        </w:tc>
      </w:tr>
      <w:tr w:rsidR="000162C4" w:rsidTr="009C5C69">
        <w:trPr>
          <w:trHeight w:val="669"/>
        </w:trPr>
        <w:tc>
          <w:tcPr>
            <w:tcW w:w="1696" w:type="dxa"/>
            <w:vAlign w:val="center"/>
          </w:tcPr>
          <w:p w:rsidR="00DD373D" w:rsidRPr="007C39AC" w:rsidRDefault="009C5C69" w:rsidP="007A14CC">
            <w:pPr>
              <w:jc w:val="center"/>
              <w:rPr>
                <w:sz w:val="18"/>
                <w:szCs w:val="22"/>
              </w:rPr>
            </w:pPr>
            <w:r>
              <w:rPr>
                <w:sz w:val="18"/>
                <w:szCs w:val="22"/>
              </w:rPr>
              <w:fldChar w:fldCharType="begin"/>
            </w:r>
            <w:r w:rsidR="00314369">
              <w:rPr>
                <w:sz w:val="18"/>
                <w:szCs w:val="22"/>
              </w:rPr>
              <w:instrText xml:space="preserve"> ADDIN EN.CITE &lt;EndNote&gt;&lt;Cite&gt;&lt;Author&gt;Eguchi&lt;/Author&gt;&lt;Year&gt;2009&lt;/Year&gt;&lt;RecNum&gt;96&lt;/RecNum&gt;&lt;DisplayText&gt;(Eguchi et al. 2009)&lt;/DisplayText&gt;&lt;record&gt;&lt;rec-number&gt;96&lt;/rec-number&gt;&lt;foreign-keys&gt;&lt;key app="EN" db-id="dfavxwf2ltfax2efsx4vvfwhfw5se0svsvzt" timestamp="1434230734"&gt;96&lt;/key&gt;&lt;/foreign-keys&gt;&lt;ref-type name="Journal Article"&gt;17&lt;/ref-type&gt;&lt;contributors&gt;&lt;authors&gt;&lt;author&gt;Eguchi, K&lt;/author&gt;&lt;author&gt;Uno, I&lt;/author&gt;&lt;author&gt;Yumimoto, K&lt;/author&gt;&lt;author&gt;Takemura, T&lt;/author&gt;&lt;author&gt;Shimizu, A&lt;/author&gt;&lt;author&gt;Sugimoto, N&lt;/author&gt;&lt;author&gt;Liu, Z&lt;/author&gt;&lt;/authors&gt;&lt;/contributors&gt;&lt;titles&gt;&lt;title&gt;Trans-pacific dust transport: integrated analysis of NASA/CALIPSO and a global aerosol transport model&lt;/title&gt;&lt;secondary-title&gt;Atmospheric Chemistry and Physics&lt;/secondary-title&gt;&lt;/titles&gt;&lt;periodical&gt;&lt;full-title&gt;Atmospheric Chemistry and Physics&lt;/full-title&gt;&lt;/periodical&gt;&lt;pages&gt;3137-3145&lt;/pages&gt;&lt;volume&gt;9&lt;/volume&gt;&lt;number&gt;9&lt;/number&gt;&lt;dates&gt;&lt;year&gt;2009&lt;/year&gt;&lt;/dates&gt;&lt;isbn&gt;1680-7316&lt;/isbn&gt;&lt;urls&gt;&lt;/urls&gt;&lt;/record&gt;&lt;/Cite&gt;&lt;/EndNote&gt;</w:instrText>
            </w:r>
            <w:r>
              <w:rPr>
                <w:sz w:val="18"/>
                <w:szCs w:val="22"/>
              </w:rPr>
              <w:fldChar w:fldCharType="separate"/>
            </w:r>
            <w:r w:rsidR="00314369">
              <w:rPr>
                <w:sz w:val="18"/>
                <w:szCs w:val="22"/>
              </w:rPr>
              <w:t>(</w:t>
            </w:r>
            <w:hyperlink w:anchor="_ENREF_3" w:tooltip="Eguchi, 2009 #96" w:history="1">
              <w:r w:rsidR="007A14CC">
                <w:rPr>
                  <w:sz w:val="18"/>
                  <w:szCs w:val="22"/>
                </w:rPr>
                <w:t>Eguchi et al. 2009</w:t>
              </w:r>
            </w:hyperlink>
            <w:r w:rsidR="00314369">
              <w:rPr>
                <w:sz w:val="18"/>
                <w:szCs w:val="22"/>
              </w:rPr>
              <w:t>)</w:t>
            </w:r>
            <w:r>
              <w:rPr>
                <w:sz w:val="18"/>
                <w:szCs w:val="22"/>
              </w:rPr>
              <w:fldChar w:fldCharType="end"/>
            </w:r>
          </w:p>
        </w:tc>
        <w:tc>
          <w:tcPr>
            <w:tcW w:w="3029" w:type="dxa"/>
            <w:vAlign w:val="center"/>
          </w:tcPr>
          <w:p w:rsidR="00DD373D" w:rsidRPr="00035CBC" w:rsidRDefault="00DD373D" w:rsidP="00DE3DD7">
            <w:pPr>
              <w:jc w:val="center"/>
              <w:rPr>
                <w:sz w:val="18"/>
                <w:szCs w:val="22"/>
              </w:rPr>
            </w:pPr>
            <w:r w:rsidRPr="00035CBC">
              <w:rPr>
                <w:color w:val="000000"/>
                <w:sz w:val="18"/>
                <w:szCs w:val="22"/>
              </w:rPr>
              <w:t>Asian dust</w:t>
            </w:r>
            <w:r>
              <w:rPr>
                <w:color w:val="000000"/>
                <w:sz w:val="18"/>
                <w:szCs w:val="22"/>
              </w:rPr>
              <w:t xml:space="preserve"> </w:t>
            </w:r>
            <w:r w:rsidRPr="006B5DF1">
              <w:rPr>
                <w:b/>
                <w:bCs/>
                <w:color w:val="000000"/>
                <w:sz w:val="14"/>
                <w:szCs w:val="18"/>
              </w:rPr>
              <w:t>5-15 May 2007</w:t>
            </w:r>
          </w:p>
        </w:tc>
        <w:tc>
          <w:tcPr>
            <w:tcW w:w="4840" w:type="dxa"/>
          </w:tcPr>
          <w:p w:rsidR="00DD373D" w:rsidRDefault="00DD373D" w:rsidP="00DE3DD7">
            <w:r w:rsidRPr="00035CBC">
              <w:rPr>
                <w:color w:val="000000"/>
                <w:sz w:val="18"/>
                <w:szCs w:val="22"/>
              </w:rPr>
              <w:t>- Total extinction coefficients</w:t>
            </w:r>
            <w:r w:rsidRPr="00035CBC">
              <w:rPr>
                <w:color w:val="000000"/>
                <w:sz w:val="18"/>
                <w:szCs w:val="22"/>
              </w:rPr>
              <w:br/>
              <w:t>- P</w:t>
            </w:r>
            <w:r>
              <w:rPr>
                <w:color w:val="000000"/>
                <w:sz w:val="18"/>
                <w:szCs w:val="22"/>
              </w:rPr>
              <w:t xml:space="preserve">articulate depolarization ratio </w:t>
            </w:r>
            <w:r w:rsidRPr="00035CBC">
              <w:rPr>
                <w:color w:val="000000"/>
                <w:sz w:val="18"/>
                <w:szCs w:val="22"/>
              </w:rPr>
              <w:t xml:space="preserve">- </w:t>
            </w:r>
            <m:oMath>
              <m:r>
                <w:rPr>
                  <w:rFonts w:ascii="Cambria Math" w:hAnsi="Cambria Math"/>
                  <w:color w:val="000000"/>
                  <w:sz w:val="18"/>
                  <w:szCs w:val="22"/>
                </w:rPr>
                <m:t>(</m:t>
              </m:r>
              <m:sSub>
                <m:sSubPr>
                  <m:ctrlPr>
                    <w:rPr>
                      <w:rFonts w:ascii="Cambria Math" w:hAnsi="Cambria Math"/>
                      <w:i/>
                      <w:color w:val="000000"/>
                      <w:sz w:val="18"/>
                      <w:szCs w:val="22"/>
                    </w:rPr>
                  </m:ctrlPr>
                </m:sSubPr>
                <m:e>
                  <m:r>
                    <w:rPr>
                      <w:rFonts w:ascii="Cambria Math" w:hAnsi="Cambria Math"/>
                      <w:color w:val="000000"/>
                      <w:sz w:val="18"/>
                      <w:szCs w:val="22"/>
                    </w:rPr>
                    <m:t>δ</m:t>
                  </m:r>
                </m:e>
                <m:sub>
                  <m:r>
                    <w:rPr>
                      <w:rFonts w:ascii="Cambria Math" w:hAnsi="Cambria Math"/>
                      <w:color w:val="000000"/>
                      <w:sz w:val="18"/>
                      <w:szCs w:val="22"/>
                    </w:rPr>
                    <m:t>p</m:t>
                  </m:r>
                </m:sub>
              </m:sSub>
              <m:r>
                <w:rPr>
                  <w:rFonts w:ascii="Cambria Math" w:hAnsi="Cambria Math"/>
                  <w:color w:val="000000"/>
                  <w:sz w:val="18"/>
                  <w:szCs w:val="22"/>
                </w:rPr>
                <m:t>)</m:t>
              </m:r>
            </m:oMath>
          </w:p>
        </w:tc>
      </w:tr>
      <w:tr w:rsidR="000162C4" w:rsidTr="009C5C69">
        <w:tc>
          <w:tcPr>
            <w:tcW w:w="1696" w:type="dxa"/>
            <w:vAlign w:val="center"/>
          </w:tcPr>
          <w:p w:rsidR="00DD373D" w:rsidRPr="007C39AC" w:rsidRDefault="009C5C69" w:rsidP="007A14CC">
            <w:pPr>
              <w:jc w:val="center"/>
              <w:rPr>
                <w:sz w:val="18"/>
                <w:szCs w:val="22"/>
              </w:rPr>
            </w:pPr>
            <w:r>
              <w:rPr>
                <w:color w:val="000000"/>
                <w:sz w:val="18"/>
                <w:szCs w:val="22"/>
              </w:rPr>
              <w:fldChar w:fldCharType="begin"/>
            </w:r>
            <w:r w:rsidR="00314369">
              <w:rPr>
                <w:color w:val="000000"/>
                <w:sz w:val="18"/>
                <w:szCs w:val="22"/>
              </w:rPr>
              <w:instrText xml:space="preserve"> ADDIN EN.CITE &lt;EndNote&gt;&lt;Cite&gt;&lt;Author&gt;Huang&lt;/Author&gt;&lt;Year&gt;2008&lt;/Year&gt;&lt;RecNum&gt;445&lt;/RecNum&gt;&lt;DisplayText&gt;(Huang et al. 2008)&lt;/DisplayText&gt;&lt;record&gt;&lt;rec-number&gt;445&lt;/rec-number&gt;&lt;foreign-keys&gt;&lt;key app="EN" db-id="dfavxwf2ltfax2efsx4vvfwhfw5se0svsvzt" timestamp="1442248209"&gt;445&lt;/key&gt;&lt;/foreign-keys&gt;&lt;ref-type name="Journal Article"&gt;17&lt;/ref-type&gt;&lt;contributors&gt;&lt;authors&gt;&lt;author&gt;Huang, Jianping&lt;/author&gt;&lt;author&gt;Minnis, Patrick&lt;/author&gt;&lt;author&gt;Chen, Bin&lt;/author&gt;&lt;author&gt;Huang, Zhongwei&lt;/author&gt;&lt;author&gt;Liu, Zhaoyan&lt;/author&gt;&lt;author&gt;Zhao, Qingyun&lt;/author&gt;&lt;author&gt;Yi, Yuhong&lt;/author&gt;&lt;author&gt;Ayers, J Kirk&lt;/author&gt;&lt;/authors&gt;&lt;/contributors&gt;&lt;titles&gt;&lt;title&gt;Long</w:instrText>
            </w:r>
            <w:r w:rsidR="00314369">
              <w:rPr>
                <w:rFonts w:ascii="Cambria Math" w:hAnsi="Cambria Math" w:cs="Cambria Math"/>
                <w:color w:val="000000"/>
                <w:sz w:val="18"/>
                <w:szCs w:val="22"/>
              </w:rPr>
              <w:instrText>‐</w:instrText>
            </w:r>
            <w:r w:rsidR="00314369">
              <w:rPr>
                <w:color w:val="000000"/>
                <w:sz w:val="18"/>
                <w:szCs w:val="22"/>
              </w:rPr>
              <w:instrText>range transport and vertical structure of Asian dust from CALIPSO and surface measurements during PACDEX&lt;/title&gt;&lt;secondary-title&gt;Journal of Geophysical Research: Atmospheres (1984–2012)&lt;/secondary-title&gt;&lt;/titles&gt;&lt;periodical&gt;&lt;full-title&gt;Journal of Geophysical Research: Atmospheres (1984–2012)&lt;/full-title&gt;&lt;/periodical&gt;&lt;volume&gt;113&lt;/volume&gt;&lt;number&gt;D23&lt;/number&gt;&lt;dates&gt;&lt;year&gt;2008&lt;/year&gt;&lt;/dates&gt;&lt;isbn&gt;2156-2202&lt;/isbn&gt;&lt;urls&gt;&lt;/urls&gt;&lt;/record&gt;&lt;/Cite&gt;&lt;/EndNote&gt;</w:instrText>
            </w:r>
            <w:r>
              <w:rPr>
                <w:color w:val="000000"/>
                <w:sz w:val="18"/>
                <w:szCs w:val="22"/>
              </w:rPr>
              <w:fldChar w:fldCharType="separate"/>
            </w:r>
            <w:r w:rsidR="00314369">
              <w:rPr>
                <w:color w:val="000000"/>
                <w:sz w:val="18"/>
                <w:szCs w:val="22"/>
              </w:rPr>
              <w:t>(</w:t>
            </w:r>
            <w:hyperlink w:anchor="_ENREF_8" w:tooltip="Huang, 2008 #445" w:history="1">
              <w:r w:rsidR="007A14CC">
                <w:rPr>
                  <w:color w:val="000000"/>
                  <w:sz w:val="18"/>
                  <w:szCs w:val="22"/>
                </w:rPr>
                <w:t>Huang et al. 2008</w:t>
              </w:r>
            </w:hyperlink>
            <w:r w:rsidR="00314369">
              <w:rPr>
                <w:color w:val="000000"/>
                <w:sz w:val="18"/>
                <w:szCs w:val="22"/>
              </w:rPr>
              <w:t>)</w:t>
            </w:r>
            <w:r>
              <w:rPr>
                <w:color w:val="000000"/>
                <w:sz w:val="18"/>
                <w:szCs w:val="22"/>
              </w:rPr>
              <w:fldChar w:fldCharType="end"/>
            </w:r>
            <w:r w:rsidR="00DD373D" w:rsidRPr="007C39AC">
              <w:rPr>
                <w:color w:val="000000"/>
                <w:sz w:val="18"/>
                <w:szCs w:val="22"/>
              </w:rPr>
              <w:br/>
            </w:r>
          </w:p>
        </w:tc>
        <w:tc>
          <w:tcPr>
            <w:tcW w:w="3029" w:type="dxa"/>
            <w:vAlign w:val="center"/>
          </w:tcPr>
          <w:p w:rsidR="00DD373D" w:rsidRPr="00035CBC" w:rsidRDefault="00DD373D" w:rsidP="00DE3DD7">
            <w:pPr>
              <w:jc w:val="center"/>
              <w:rPr>
                <w:sz w:val="18"/>
                <w:szCs w:val="22"/>
              </w:rPr>
            </w:pPr>
            <w:r w:rsidRPr="00035CBC">
              <w:rPr>
                <w:color w:val="000000"/>
                <w:sz w:val="18"/>
                <w:szCs w:val="22"/>
              </w:rPr>
              <w:t>Taklimakan</w:t>
            </w:r>
            <w:r>
              <w:rPr>
                <w:color w:val="000000"/>
                <w:sz w:val="18"/>
                <w:szCs w:val="22"/>
              </w:rPr>
              <w:t xml:space="preserve"> dust </w:t>
            </w:r>
            <w:r w:rsidRPr="00035CBC">
              <w:rPr>
                <w:color w:val="000000"/>
                <w:sz w:val="18"/>
                <w:szCs w:val="22"/>
              </w:rPr>
              <w:br/>
            </w:r>
            <w:r w:rsidRPr="006B5DF1">
              <w:rPr>
                <w:b/>
                <w:bCs/>
                <w:color w:val="000000"/>
                <w:sz w:val="14"/>
                <w:szCs w:val="18"/>
              </w:rPr>
              <w:t>26-31 July 2006</w:t>
            </w:r>
          </w:p>
        </w:tc>
        <w:tc>
          <w:tcPr>
            <w:tcW w:w="4840" w:type="dxa"/>
          </w:tcPr>
          <w:p w:rsidR="00DD373D" w:rsidRDefault="00DD373D" w:rsidP="00DE3DD7">
            <w:r w:rsidRPr="00035CBC">
              <w:rPr>
                <w:color w:val="000000"/>
                <w:sz w:val="18"/>
                <w:szCs w:val="22"/>
              </w:rPr>
              <w:t xml:space="preserve">- </w:t>
            </w:r>
            <w:r>
              <w:rPr>
                <w:color w:val="000000"/>
                <w:sz w:val="18"/>
                <w:szCs w:val="22"/>
              </w:rPr>
              <w:t>MAB (</w:t>
            </w:r>
            <m:oMath>
              <m:sSub>
                <m:sSubPr>
                  <m:ctrlPr>
                    <w:rPr>
                      <w:rFonts w:ascii="Cambria Math" w:hAnsi="Cambria Math"/>
                      <w:color w:val="000000"/>
                      <w:sz w:val="18"/>
                      <w:szCs w:val="22"/>
                    </w:rPr>
                  </m:ctrlPr>
                </m:sSubPr>
                <m:e>
                  <m:r>
                    <w:rPr>
                      <w:rFonts w:ascii="Cambria Math" w:hAnsi="Cambria Math"/>
                      <w:color w:val="000000"/>
                      <w:sz w:val="18"/>
                      <w:szCs w:val="22"/>
                    </w:rPr>
                    <m:t>β'</m:t>
                  </m:r>
                </m:e>
                <m:sub>
                  <m:r>
                    <w:rPr>
                      <w:rFonts w:ascii="Cambria Math" w:hAnsi="Cambria Math"/>
                      <w:color w:val="000000"/>
                      <w:sz w:val="18"/>
                      <w:szCs w:val="22"/>
                    </w:rPr>
                    <m:t>532</m:t>
                  </m:r>
                </m:sub>
              </m:sSub>
            </m:oMath>
            <w:r w:rsidRPr="00DD373D">
              <w:rPr>
                <w:color w:val="000000"/>
                <w:sz w:val="18"/>
                <w:szCs w:val="22"/>
              </w:rPr>
              <w:t xml:space="preserve"> )</w:t>
            </w:r>
            <w:r>
              <w:rPr>
                <w:color w:val="000000"/>
                <w:sz w:val="18"/>
                <w:szCs w:val="22"/>
              </w:rPr>
              <w:br/>
            </w:r>
            <w:r w:rsidRPr="00035CBC">
              <w:rPr>
                <w:color w:val="000000"/>
                <w:sz w:val="18"/>
                <w:szCs w:val="22"/>
              </w:rPr>
              <w:t xml:space="preserve">- </w:t>
            </w:r>
            <w:r>
              <w:rPr>
                <w:color w:val="000000"/>
                <w:sz w:val="18"/>
                <w:szCs w:val="22"/>
              </w:rPr>
              <w:t>VDR</w:t>
            </w:r>
            <w:r w:rsidRPr="00035CBC">
              <w:rPr>
                <w:color w:val="000000"/>
                <w:sz w:val="18"/>
                <w:szCs w:val="22"/>
              </w:rPr>
              <w:br/>
              <w:t xml:space="preserve">- Dust </w:t>
            </w:r>
            <w:r>
              <w:rPr>
                <w:color w:val="000000"/>
                <w:sz w:val="18"/>
                <w:szCs w:val="22"/>
              </w:rPr>
              <w:t>AOD</w:t>
            </w:r>
            <w:r w:rsidRPr="00035CBC">
              <w:rPr>
                <w:color w:val="000000"/>
                <w:sz w:val="18"/>
                <w:szCs w:val="22"/>
              </w:rPr>
              <w:br/>
              <w:t>- Dust aerosol extinction coefficient</w:t>
            </w:r>
            <w:r w:rsidRPr="00035CBC">
              <w:rPr>
                <w:color w:val="000000"/>
                <w:sz w:val="18"/>
                <w:szCs w:val="22"/>
              </w:rPr>
              <w:br/>
              <w:t>- Averaged vertical profiles of the</w:t>
            </w:r>
            <w:r>
              <w:rPr>
                <w:color w:val="000000"/>
                <w:sz w:val="18"/>
                <w:szCs w:val="22"/>
              </w:rPr>
              <w:t xml:space="preserve"> dust extinction </w:t>
            </w:r>
            <w:r w:rsidRPr="00035CBC">
              <w:rPr>
                <w:color w:val="000000"/>
                <w:sz w:val="18"/>
                <w:szCs w:val="22"/>
              </w:rPr>
              <w:t xml:space="preserve">coefficient </w:t>
            </w:r>
          </w:p>
        </w:tc>
      </w:tr>
      <w:tr w:rsidR="000162C4" w:rsidTr="009C5C69">
        <w:tc>
          <w:tcPr>
            <w:tcW w:w="1696" w:type="dxa"/>
            <w:vAlign w:val="center"/>
          </w:tcPr>
          <w:p w:rsidR="00DD373D" w:rsidRPr="007C39AC" w:rsidRDefault="009C5C69" w:rsidP="007A14CC">
            <w:pPr>
              <w:jc w:val="center"/>
              <w:rPr>
                <w:sz w:val="18"/>
                <w:szCs w:val="22"/>
              </w:rPr>
            </w:pPr>
            <w:r>
              <w:rPr>
                <w:color w:val="000000"/>
                <w:sz w:val="18"/>
                <w:szCs w:val="22"/>
              </w:rPr>
              <w:fldChar w:fldCharType="begin"/>
            </w:r>
            <w:r w:rsidR="00314369">
              <w:rPr>
                <w:color w:val="000000"/>
                <w:sz w:val="18"/>
                <w:szCs w:val="22"/>
              </w:rPr>
              <w:instrText xml:space="preserve"> ADDIN EN.CITE &lt;EndNote&gt;&lt;Cite&gt;&lt;Author&gt;Kim&lt;/Author&gt;&lt;Year&gt;2008&lt;/Year&gt;&lt;RecNum&gt;453&lt;/RecNum&gt;&lt;DisplayText&gt;(Kim et al. 2008)&lt;/DisplayText&gt;&lt;record&gt;&lt;rec-number&gt;453&lt;/rec-number&gt;&lt;foreign-keys&gt;&lt;key app="EN" db-id="dfavxwf2ltfax2efsx4vvfwhfw5se0svsvzt" timestamp="1442249001"&gt;453&lt;/key&gt;&lt;/foreign-keys&gt;&lt;ref-type name="Journal Article"&gt;17&lt;/ref-type&gt;&lt;contributors&gt;&lt;authors&gt;&lt;author&gt;Kim, S-W&lt;/author&gt;&lt;author&gt;Berthier, Sebastien&lt;/author&gt;&lt;author&gt;Raut, J-C&lt;/author&gt;&lt;author&gt;Chazette, Patrick&lt;/author&gt;&lt;author&gt;Dulac, Francois&lt;/author&gt;&lt;author&gt;Yoon, S-C&lt;/author&gt;&lt;/authors&gt;&lt;/contributors&gt;&lt;titles&gt;&lt;title&gt;Validation of aerosol and cloud layer structures from the space-borne lidar CALIOP using a ground-based lidar in Seoul, Korea&lt;/title&gt;&lt;secondary-title&gt;Atmospheric Chemistry and Physics&lt;/secondary-title&gt;&lt;/titles&gt;&lt;periodical&gt;&lt;full-title&gt;Atmospheric Chemistry and Physics&lt;/full-title&gt;&lt;/periodical&gt;&lt;pages&gt;3705-3720&lt;/pages&gt;&lt;volume&gt;8&lt;/volume&gt;&lt;number&gt;13&lt;/number&gt;&lt;dates&gt;&lt;year&gt;2008&lt;/year&gt;&lt;/dates&gt;&lt;isbn&gt;1680-7316&lt;/isbn&gt;&lt;urls&gt;&lt;/urls&gt;&lt;/record&gt;&lt;/Cite&gt;&lt;/EndNote&gt;</w:instrText>
            </w:r>
            <w:r>
              <w:rPr>
                <w:color w:val="000000"/>
                <w:sz w:val="18"/>
                <w:szCs w:val="22"/>
              </w:rPr>
              <w:fldChar w:fldCharType="separate"/>
            </w:r>
            <w:r w:rsidR="00314369">
              <w:rPr>
                <w:color w:val="000000"/>
                <w:sz w:val="18"/>
                <w:szCs w:val="22"/>
              </w:rPr>
              <w:t>(</w:t>
            </w:r>
            <w:hyperlink w:anchor="_ENREF_10" w:tooltip="Kim, 2008 #453" w:history="1">
              <w:r w:rsidR="007A14CC">
                <w:rPr>
                  <w:color w:val="000000"/>
                  <w:sz w:val="18"/>
                  <w:szCs w:val="22"/>
                </w:rPr>
                <w:t>Kim et al. 2008</w:t>
              </w:r>
            </w:hyperlink>
            <w:r w:rsidR="00314369">
              <w:rPr>
                <w:color w:val="000000"/>
                <w:sz w:val="18"/>
                <w:szCs w:val="22"/>
              </w:rPr>
              <w:t>)</w:t>
            </w:r>
            <w:r>
              <w:rPr>
                <w:color w:val="000000"/>
                <w:sz w:val="18"/>
                <w:szCs w:val="22"/>
              </w:rPr>
              <w:fldChar w:fldCharType="end"/>
            </w:r>
            <w:r w:rsidR="00DD373D" w:rsidRPr="007C39AC">
              <w:rPr>
                <w:color w:val="000000"/>
                <w:sz w:val="18"/>
                <w:szCs w:val="22"/>
              </w:rPr>
              <w:br/>
            </w:r>
          </w:p>
        </w:tc>
        <w:tc>
          <w:tcPr>
            <w:tcW w:w="3029" w:type="dxa"/>
            <w:vAlign w:val="center"/>
          </w:tcPr>
          <w:p w:rsidR="00DD373D" w:rsidRPr="00035CBC" w:rsidRDefault="00DD373D" w:rsidP="00DE3DD7">
            <w:pPr>
              <w:jc w:val="center"/>
              <w:rPr>
                <w:sz w:val="18"/>
                <w:szCs w:val="22"/>
              </w:rPr>
            </w:pPr>
            <w:r>
              <w:rPr>
                <w:color w:val="000000"/>
                <w:sz w:val="18"/>
                <w:szCs w:val="22"/>
              </w:rPr>
              <w:t>Asian dust</w:t>
            </w:r>
            <w:r w:rsidRPr="00035CBC">
              <w:rPr>
                <w:color w:val="000000"/>
                <w:sz w:val="18"/>
                <w:szCs w:val="22"/>
              </w:rPr>
              <w:br/>
            </w:r>
            <w:r w:rsidRPr="006B5DF1">
              <w:rPr>
                <w:b/>
                <w:bCs/>
                <w:color w:val="000000"/>
                <w:sz w:val="14"/>
                <w:szCs w:val="18"/>
              </w:rPr>
              <w:t>14,30 Sep, 24 Oct, 25 Nov 2006, 12 Jan, 21 Feb 2007</w:t>
            </w:r>
          </w:p>
        </w:tc>
        <w:tc>
          <w:tcPr>
            <w:tcW w:w="4840" w:type="dxa"/>
          </w:tcPr>
          <w:p w:rsidR="00DD373D" w:rsidRDefault="00DD373D" w:rsidP="00DE3DD7">
            <w:r w:rsidRPr="00035CBC">
              <w:rPr>
                <w:color w:val="000000"/>
                <w:sz w:val="18"/>
                <w:szCs w:val="22"/>
              </w:rPr>
              <w:t>- Apparent scattering ratio at 532 nm</w:t>
            </w:r>
            <w:r w:rsidRPr="00035CBC">
              <w:rPr>
                <w:color w:val="000000"/>
                <w:sz w:val="18"/>
                <w:szCs w:val="22"/>
              </w:rPr>
              <w:br/>
              <w:t>- Vertical profiles of aerosolextinction coefficient at 532 nm</w:t>
            </w:r>
            <w:r w:rsidRPr="00035CBC">
              <w:rPr>
                <w:color w:val="000000"/>
                <w:sz w:val="18"/>
                <w:szCs w:val="22"/>
              </w:rPr>
              <w:br/>
              <w:t>- Backscatter-to-extinction ratio (lidarratio)</w:t>
            </w:r>
          </w:p>
        </w:tc>
      </w:tr>
      <w:tr w:rsidR="000162C4" w:rsidTr="009C5C69">
        <w:tc>
          <w:tcPr>
            <w:tcW w:w="1696" w:type="dxa"/>
            <w:vAlign w:val="center"/>
          </w:tcPr>
          <w:p w:rsidR="00DD373D" w:rsidRPr="007C39AC" w:rsidRDefault="00C0305E" w:rsidP="007A14CC">
            <w:pPr>
              <w:jc w:val="center"/>
              <w:rPr>
                <w:sz w:val="18"/>
                <w:szCs w:val="22"/>
              </w:rPr>
            </w:pPr>
            <w:r>
              <w:rPr>
                <w:sz w:val="18"/>
                <w:szCs w:val="22"/>
              </w:rPr>
              <w:fldChar w:fldCharType="begin"/>
            </w:r>
            <w:r w:rsidR="00314369">
              <w:rPr>
                <w:sz w:val="18"/>
                <w:szCs w:val="22"/>
              </w:rPr>
              <w:instrText xml:space="preserve"> ADDIN EN.CITE &lt;EndNote&gt;&lt;Cite&gt;&lt;Author&gt;Liu&lt;/Author&gt;&lt;Year&gt;2008&lt;/Year&gt;&lt;RecNum&gt;4&lt;/RecNum&gt;&lt;DisplayText&gt;(Liu, Liu, et al. 2008)&lt;/DisplayText&gt;&lt;record&gt;&lt;rec-number&gt;4&lt;/rec-number&gt;&lt;foreign-keys&gt;&lt;key app="EN" db-id="dfavxwf2ltfax2efsx4vvfwhfw5se0svsvzt" timestamp="1433618425"&gt;4&lt;/key&gt;&lt;/foreign-keys&gt;&lt;ref-type name="Journal Article"&gt;17&lt;/ref-type&gt;&lt;contributors&gt;&lt;authors&gt;&lt;author&gt;Liu, Zhaoyan&lt;/author&gt;&lt;author&gt;Liu, Dong&lt;/author&gt;&lt;author&gt;Huang, Jianping&lt;/author&gt;&lt;author&gt;Vaughan, M&lt;/author&gt;&lt;author&gt;Uno, Itsushi&lt;/author&gt;&lt;author&gt;Sugimoto, Nobuo&lt;/author&gt;&lt;author&gt;Kittaka, Chieko&lt;/author&gt;&lt;author&gt;Trepte, C&lt;/author&gt;&lt;author&gt;Wang, Zhien&lt;/author&gt;&lt;author&gt;Hostetler, C&lt;/author&gt;&lt;/authors&gt;&lt;/contributors&gt;&lt;titles&gt;&lt;title&gt;Airborne dust distributions over the Tibetan Plateau and surrounding areas derived from the first year of CALIPSO lidar observations&lt;/title&gt;&lt;secondary-title&gt;Atmospheric Chemistry and Physics&lt;/secondary-title&gt;&lt;/titles&gt;&lt;periodical&gt;&lt;full-title&gt;Atmospheric Chemistry and Physics&lt;/full-title&gt;&lt;/periodical&gt;&lt;pages&gt;5045-5060&lt;/pages&gt;&lt;volume&gt;8&lt;/volume&gt;&lt;number&gt;16&lt;/number&gt;&lt;dates&gt;&lt;year&gt;2008&lt;/year&gt;&lt;/dates&gt;&lt;isbn&gt;1680-7316&lt;/isbn&gt;&lt;urls&gt;&lt;/urls&gt;&lt;/record&gt;&lt;/Cite&gt;&lt;/EndNote&gt;</w:instrText>
            </w:r>
            <w:r>
              <w:rPr>
                <w:sz w:val="18"/>
                <w:szCs w:val="22"/>
              </w:rPr>
              <w:fldChar w:fldCharType="separate"/>
            </w:r>
            <w:r w:rsidR="00314369">
              <w:rPr>
                <w:sz w:val="18"/>
                <w:szCs w:val="22"/>
              </w:rPr>
              <w:t>(</w:t>
            </w:r>
            <w:hyperlink w:anchor="_ENREF_15" w:tooltip="Liu, 2008 #4" w:history="1">
              <w:r w:rsidR="007A14CC">
                <w:rPr>
                  <w:sz w:val="18"/>
                  <w:szCs w:val="22"/>
                </w:rPr>
                <w:t>Liu, Liu, et al. 2008</w:t>
              </w:r>
            </w:hyperlink>
            <w:r w:rsidR="00314369">
              <w:rPr>
                <w:sz w:val="18"/>
                <w:szCs w:val="22"/>
              </w:rPr>
              <w:t>)</w:t>
            </w:r>
            <w:r>
              <w:rPr>
                <w:sz w:val="18"/>
                <w:szCs w:val="22"/>
              </w:rPr>
              <w:fldChar w:fldCharType="end"/>
            </w:r>
          </w:p>
        </w:tc>
        <w:tc>
          <w:tcPr>
            <w:tcW w:w="3029" w:type="dxa"/>
            <w:vAlign w:val="center"/>
          </w:tcPr>
          <w:p w:rsidR="00DD373D" w:rsidRDefault="00DD373D" w:rsidP="00DE3DD7">
            <w:pPr>
              <w:jc w:val="center"/>
              <w:rPr>
                <w:color w:val="000000"/>
                <w:sz w:val="18"/>
                <w:szCs w:val="22"/>
              </w:rPr>
            </w:pPr>
            <w:r>
              <w:rPr>
                <w:color w:val="000000"/>
                <w:sz w:val="18"/>
                <w:szCs w:val="22"/>
              </w:rPr>
              <w:t xml:space="preserve">Tibetan dust </w:t>
            </w:r>
          </w:p>
          <w:p w:rsidR="00DD373D" w:rsidRPr="006B5DF1" w:rsidRDefault="00DD373D" w:rsidP="00DE3DD7">
            <w:pPr>
              <w:jc w:val="center"/>
              <w:rPr>
                <w:b/>
                <w:bCs/>
                <w:sz w:val="18"/>
                <w:szCs w:val="22"/>
              </w:rPr>
            </w:pPr>
            <w:r w:rsidRPr="006B5DF1">
              <w:rPr>
                <w:b/>
                <w:bCs/>
                <w:color w:val="000000"/>
                <w:sz w:val="14"/>
                <w:szCs w:val="18"/>
              </w:rPr>
              <w:t>Spring in 2007</w:t>
            </w:r>
          </w:p>
        </w:tc>
        <w:tc>
          <w:tcPr>
            <w:tcW w:w="4840" w:type="dxa"/>
          </w:tcPr>
          <w:p w:rsidR="00DD373D" w:rsidRDefault="00DD373D" w:rsidP="00DE3DD7">
            <w:r w:rsidRPr="00035CBC">
              <w:rPr>
                <w:color w:val="000000"/>
                <w:sz w:val="18"/>
                <w:szCs w:val="22"/>
              </w:rPr>
              <w:t xml:space="preserve">- </w:t>
            </w:r>
            <w:r>
              <w:rPr>
                <w:color w:val="000000"/>
                <w:sz w:val="18"/>
                <w:szCs w:val="22"/>
              </w:rPr>
              <w:t>MAB (</w:t>
            </w:r>
            <m:oMath>
              <m:sSub>
                <m:sSubPr>
                  <m:ctrlPr>
                    <w:rPr>
                      <w:rFonts w:ascii="Cambria Math" w:hAnsi="Cambria Math"/>
                      <w:color w:val="000000"/>
                      <w:sz w:val="18"/>
                      <w:szCs w:val="22"/>
                    </w:rPr>
                  </m:ctrlPr>
                </m:sSubPr>
                <m:e>
                  <m:r>
                    <w:rPr>
                      <w:rFonts w:ascii="Cambria Math" w:hAnsi="Cambria Math"/>
                      <w:color w:val="000000"/>
                      <w:sz w:val="18"/>
                      <w:szCs w:val="22"/>
                    </w:rPr>
                    <m:t>β'</m:t>
                  </m:r>
                </m:e>
                <m:sub>
                  <m:r>
                    <w:rPr>
                      <w:rFonts w:ascii="Cambria Math" w:hAnsi="Cambria Math"/>
                      <w:color w:val="000000"/>
                      <w:sz w:val="18"/>
                      <w:szCs w:val="22"/>
                    </w:rPr>
                    <m:t>532</m:t>
                  </m:r>
                </m:sub>
              </m:sSub>
            </m:oMath>
            <w:r w:rsidRPr="00DD373D">
              <w:rPr>
                <w:color w:val="000000"/>
                <w:sz w:val="18"/>
                <w:szCs w:val="22"/>
              </w:rPr>
              <w:t xml:space="preserve"> )</w:t>
            </w:r>
            <w:r w:rsidRPr="00035CBC">
              <w:rPr>
                <w:color w:val="000000"/>
                <w:sz w:val="18"/>
                <w:szCs w:val="22"/>
              </w:rPr>
              <w:br/>
              <w:t xml:space="preserve">- </w:t>
            </w:r>
            <w:r>
              <w:rPr>
                <w:color w:val="000000"/>
                <w:sz w:val="18"/>
                <w:szCs w:val="22"/>
              </w:rPr>
              <w:t>VDR</w:t>
            </w:r>
            <w:r>
              <w:rPr>
                <w:color w:val="000000"/>
                <w:sz w:val="18"/>
                <w:szCs w:val="22"/>
              </w:rPr>
              <w:br/>
            </w:r>
            <w:r w:rsidRPr="00035CBC">
              <w:rPr>
                <w:color w:val="000000"/>
                <w:sz w:val="18"/>
                <w:szCs w:val="22"/>
              </w:rPr>
              <w:t xml:space="preserve">- </w:t>
            </w:r>
            <w:r>
              <w:rPr>
                <w:color w:val="000000"/>
                <w:sz w:val="18"/>
                <w:szCs w:val="22"/>
              </w:rPr>
              <w:t>Backscatter Color R</w:t>
            </w:r>
            <w:r w:rsidRPr="00035CBC">
              <w:rPr>
                <w:color w:val="000000"/>
                <w:sz w:val="18"/>
                <w:szCs w:val="22"/>
              </w:rPr>
              <w:t>atio</w:t>
            </w:r>
            <w:r>
              <w:rPr>
                <w:color w:val="000000"/>
                <w:sz w:val="18"/>
                <w:szCs w:val="22"/>
              </w:rPr>
              <w:t xml:space="preserve"> (</w:t>
            </w:r>
            <m:oMath>
              <m:r>
                <w:rPr>
                  <w:rFonts w:ascii="Cambria Math" w:hAnsi="Cambria Math"/>
                  <w:color w:val="000000"/>
                  <w:sz w:val="18"/>
                  <w:szCs w:val="22"/>
                </w:rPr>
                <m:t>χ'</m:t>
              </m:r>
            </m:oMath>
            <w:r>
              <w:rPr>
                <w:color w:val="000000"/>
                <w:sz w:val="18"/>
                <w:szCs w:val="22"/>
              </w:rPr>
              <w:t>)</w:t>
            </w:r>
          </w:p>
        </w:tc>
      </w:tr>
      <w:tr w:rsidR="00DD373D" w:rsidTr="00DE3DD7">
        <w:tc>
          <w:tcPr>
            <w:tcW w:w="9565" w:type="dxa"/>
            <w:gridSpan w:val="3"/>
            <w:vAlign w:val="center"/>
          </w:tcPr>
          <w:p w:rsidR="00DD373D" w:rsidRPr="00BD47A4" w:rsidRDefault="00DD373D" w:rsidP="00DE3DD7">
            <w:pPr>
              <w:jc w:val="center"/>
              <w:rPr>
                <w:sz w:val="18"/>
                <w:szCs w:val="22"/>
              </w:rPr>
            </w:pPr>
            <w:r w:rsidRPr="00BD47A4">
              <w:rPr>
                <w:b/>
                <w:bCs/>
                <w:color w:val="000000"/>
                <w:sz w:val="18"/>
                <w:szCs w:val="22"/>
              </w:rPr>
              <w:t>African Dust</w:t>
            </w:r>
          </w:p>
        </w:tc>
      </w:tr>
      <w:tr w:rsidR="000162C4" w:rsidTr="009C5C69">
        <w:tc>
          <w:tcPr>
            <w:tcW w:w="1696" w:type="dxa"/>
            <w:vAlign w:val="center"/>
          </w:tcPr>
          <w:p w:rsidR="00DD373D" w:rsidRPr="007C39AC" w:rsidRDefault="00C0305E" w:rsidP="007A14CC">
            <w:pPr>
              <w:jc w:val="center"/>
              <w:rPr>
                <w:color w:val="000000"/>
                <w:sz w:val="18"/>
                <w:szCs w:val="22"/>
              </w:rPr>
            </w:pPr>
            <w:r>
              <w:rPr>
                <w:color w:val="000000"/>
                <w:sz w:val="18"/>
                <w:szCs w:val="22"/>
              </w:rPr>
              <w:fldChar w:fldCharType="begin"/>
            </w:r>
            <w:r w:rsidR="00314369">
              <w:rPr>
                <w:color w:val="000000"/>
                <w:sz w:val="18"/>
                <w:szCs w:val="22"/>
              </w:rPr>
              <w:instrText xml:space="preserve"> ADDIN EN.CITE &lt;EndNote&gt;&lt;Cite&gt;&lt;Author&gt;Generoso&lt;/Author&gt;&lt;Year&gt;2008&lt;/Year&gt;&lt;RecNum&gt;98&lt;/RecNum&gt;&lt;DisplayText&gt;(Generoso et al. 2008)&lt;/DisplayText&gt;&lt;record&gt;&lt;rec-number&gt;98&lt;/rec-number&gt;&lt;foreign-keys&gt;&lt;key app="EN" db-id="dfavxwf2ltfax2efsx4vvfwhfw5se0svsvzt" timestamp="1434231500"&gt;98&lt;/key&gt;&lt;/foreign-keys&gt;&lt;ref-type name="Journal Article"&gt;17&lt;/ref-type&gt;&lt;contributors&gt;&lt;authors&gt;&lt;author&gt;Generoso, Sylvia&lt;/author&gt;&lt;author&gt;Bey, Isabelle&lt;/author&gt;&lt;author&gt;Labonne, Mathieu&lt;/author&gt;&lt;author&gt;Bréon, François</w:instrText>
            </w:r>
            <w:r w:rsidR="00314369">
              <w:rPr>
                <w:rFonts w:ascii="Cambria Math" w:hAnsi="Cambria Math" w:cs="Cambria Math"/>
                <w:color w:val="000000"/>
                <w:sz w:val="18"/>
                <w:szCs w:val="22"/>
              </w:rPr>
              <w:instrText>‐</w:instrText>
            </w:r>
            <w:r w:rsidR="00314369">
              <w:rPr>
                <w:color w:val="000000"/>
                <w:sz w:val="18"/>
                <w:szCs w:val="22"/>
              </w:rPr>
              <w:instrText>Marie&lt;/author&gt;&lt;/authors&gt;&lt;/contributors&gt;&lt;titles&gt;&lt;title&gt;Aerosol vertical distribution in dust outflow over the Atlantic: comparisons between GEOS</w:instrText>
            </w:r>
            <w:r w:rsidR="00314369">
              <w:rPr>
                <w:rFonts w:ascii="Cambria Math" w:hAnsi="Cambria Math" w:cs="Cambria Math"/>
                <w:color w:val="000000"/>
                <w:sz w:val="18"/>
                <w:szCs w:val="22"/>
              </w:rPr>
              <w:instrText>‐</w:instrText>
            </w:r>
            <w:r w:rsidR="00314369">
              <w:rPr>
                <w:color w:val="000000"/>
                <w:sz w:val="18"/>
                <w:szCs w:val="22"/>
              </w:rPr>
              <w:instrText>Chem and Cloud</w:instrText>
            </w:r>
            <w:r w:rsidR="00314369">
              <w:rPr>
                <w:rFonts w:ascii="Cambria Math" w:hAnsi="Cambria Math" w:cs="Cambria Math"/>
                <w:color w:val="000000"/>
                <w:sz w:val="18"/>
                <w:szCs w:val="22"/>
              </w:rPr>
              <w:instrText>‐</w:instrText>
            </w:r>
            <w:r w:rsidR="00314369">
              <w:rPr>
                <w:color w:val="000000"/>
                <w:sz w:val="18"/>
                <w:szCs w:val="22"/>
              </w:rPr>
              <w:instrText>aerosol Lidar and Infrared Pathfinder Satellite Observation (CALIPSO)&lt;/title&gt;&lt;secondary-title&gt;Journal of Geophysical Research: Atmospheres (1984–2012)&lt;/secondary-title&gt;&lt;/titles&gt;&lt;periodical&gt;&lt;full-title&gt;Journal of Geophysical Research: Atmospheres (1984–2012)&lt;/full-title&gt;&lt;/periodical&gt;&lt;volume&gt;113&lt;/volume&gt;&lt;number&gt;D24&lt;/number&gt;&lt;dates&gt;&lt;year&gt;2008&lt;/year&gt;&lt;/dates&gt;&lt;isbn&gt;2156-2202&lt;/isbn&gt;&lt;urls&gt;&lt;/urls&gt;&lt;/record&gt;&lt;/Cite&gt;&lt;/EndNote&gt;</w:instrText>
            </w:r>
            <w:r>
              <w:rPr>
                <w:color w:val="000000"/>
                <w:sz w:val="18"/>
                <w:szCs w:val="22"/>
              </w:rPr>
              <w:fldChar w:fldCharType="separate"/>
            </w:r>
            <w:r w:rsidR="00314369">
              <w:rPr>
                <w:color w:val="000000"/>
                <w:sz w:val="18"/>
                <w:szCs w:val="22"/>
              </w:rPr>
              <w:t>(</w:t>
            </w:r>
            <w:hyperlink w:anchor="_ENREF_4" w:tooltip="Generoso, 2008 #98" w:history="1">
              <w:r w:rsidR="007A14CC">
                <w:rPr>
                  <w:color w:val="000000"/>
                  <w:sz w:val="18"/>
                  <w:szCs w:val="22"/>
                </w:rPr>
                <w:t>Generoso et al. 2008</w:t>
              </w:r>
            </w:hyperlink>
            <w:r w:rsidR="00314369">
              <w:rPr>
                <w:color w:val="000000"/>
                <w:sz w:val="18"/>
                <w:szCs w:val="22"/>
              </w:rPr>
              <w:t>)</w:t>
            </w:r>
            <w:r>
              <w:rPr>
                <w:color w:val="000000"/>
                <w:sz w:val="18"/>
                <w:szCs w:val="22"/>
              </w:rPr>
              <w:fldChar w:fldCharType="end"/>
            </w:r>
          </w:p>
        </w:tc>
        <w:tc>
          <w:tcPr>
            <w:tcW w:w="3029" w:type="dxa"/>
            <w:vAlign w:val="center"/>
          </w:tcPr>
          <w:p w:rsidR="00DD373D" w:rsidRDefault="00DD373D" w:rsidP="00DE3DD7">
            <w:pPr>
              <w:jc w:val="center"/>
              <w:rPr>
                <w:color w:val="000000"/>
                <w:sz w:val="18"/>
                <w:szCs w:val="22"/>
              </w:rPr>
            </w:pPr>
            <w:r>
              <w:rPr>
                <w:color w:val="000000"/>
                <w:sz w:val="18"/>
                <w:szCs w:val="22"/>
              </w:rPr>
              <w:t>Saharan dust</w:t>
            </w:r>
          </w:p>
          <w:p w:rsidR="00DD373D" w:rsidRPr="00035CBC" w:rsidRDefault="00DD373D" w:rsidP="00DE3DD7">
            <w:pPr>
              <w:jc w:val="center"/>
              <w:rPr>
                <w:sz w:val="18"/>
                <w:szCs w:val="22"/>
              </w:rPr>
            </w:pPr>
            <w:r w:rsidRPr="006B5DF1">
              <w:rPr>
                <w:b/>
                <w:bCs/>
                <w:color w:val="000000"/>
                <w:sz w:val="14"/>
                <w:szCs w:val="18"/>
              </w:rPr>
              <w:t>30 June-6 July 2006,13-17 February 2007</w:t>
            </w:r>
          </w:p>
        </w:tc>
        <w:tc>
          <w:tcPr>
            <w:tcW w:w="4840" w:type="dxa"/>
          </w:tcPr>
          <w:p w:rsidR="00DD373D" w:rsidRDefault="00DD373D" w:rsidP="00DE3DD7">
            <w:r w:rsidRPr="00035CBC">
              <w:rPr>
                <w:color w:val="000000"/>
                <w:sz w:val="18"/>
                <w:szCs w:val="22"/>
              </w:rPr>
              <w:t>- Attenuated backscatter profiles at532 nm</w:t>
            </w:r>
            <w:r w:rsidRPr="00035CBC">
              <w:rPr>
                <w:color w:val="000000"/>
                <w:sz w:val="18"/>
                <w:szCs w:val="22"/>
              </w:rPr>
              <w:br/>
              <w:t>- Time series of attenuated</w:t>
            </w:r>
            <w:r>
              <w:rPr>
                <w:color w:val="000000"/>
                <w:sz w:val="18"/>
                <w:szCs w:val="22"/>
              </w:rPr>
              <w:t xml:space="preserve">backscatter profiles at 532nm </w:t>
            </w:r>
            <w:r w:rsidRPr="00035CBC">
              <w:rPr>
                <w:color w:val="000000"/>
                <w:sz w:val="18"/>
                <w:szCs w:val="22"/>
              </w:rPr>
              <w:t>(From August 2006 to February2007)</w:t>
            </w:r>
          </w:p>
        </w:tc>
      </w:tr>
      <w:tr w:rsidR="000162C4" w:rsidTr="009C5C69">
        <w:tc>
          <w:tcPr>
            <w:tcW w:w="1696" w:type="dxa"/>
            <w:vAlign w:val="center"/>
          </w:tcPr>
          <w:p w:rsidR="00DD373D" w:rsidRPr="007C39AC" w:rsidRDefault="000162C4" w:rsidP="007A14CC">
            <w:pPr>
              <w:jc w:val="center"/>
              <w:rPr>
                <w:color w:val="000000"/>
                <w:sz w:val="18"/>
                <w:szCs w:val="18"/>
              </w:rPr>
            </w:pPr>
            <w:r>
              <w:rPr>
                <w:color w:val="000000"/>
                <w:sz w:val="18"/>
                <w:szCs w:val="18"/>
              </w:rPr>
              <w:fldChar w:fldCharType="begin"/>
            </w:r>
            <w:r w:rsidR="00314369">
              <w:rPr>
                <w:color w:val="000000"/>
                <w:sz w:val="18"/>
                <w:szCs w:val="18"/>
              </w:rPr>
              <w:instrText xml:space="preserve"> ADDIN EN.CITE &lt;EndNote&gt;&lt;Cite&gt;&lt;Author&gt;Liu&lt;/Author&gt;&lt;Year&gt;2010&lt;/Year&gt;&lt;RecNum&gt;108&lt;/RecNum&gt;&lt;DisplayText&gt;(Liu et al. 2010)&lt;/DisplayText&gt;&lt;record&gt;&lt;rec-number&gt;108&lt;/rec-number&gt;&lt;foreign-keys&gt;&lt;key app="EN" db-id="dfavxwf2ltfax2efsx4vvfwhfw5se0svsvzt" timestamp="1434305087"&gt;108&lt;/key&gt;&lt;/foreign-keys&gt;&lt;ref-type name="Conference Proceedings"&gt;10&lt;/ref-type&gt;&lt;contributors&gt;&lt;authors&gt;&lt;author&gt;Liu, Z&lt;/author&gt;&lt;author&gt;Kuehn, R&lt;/author&gt;&lt;author&gt;Vaughan, M&lt;/author&gt;&lt;author&gt;Winker, D&lt;/author&gt;&lt;author&gt;Omar, A&lt;/author&gt;&lt;author&gt;Powell, K&lt;/author&gt;&lt;author&gt;Trepte, C&lt;/author&gt;&lt;author&gt;Hu, Y&lt;/author&gt;&lt;author&gt;Hostetler, C&lt;/author&gt;&lt;/authors&gt;&lt;/contributors&gt;&lt;titles&gt;&lt;title&gt;The CALIPSO cloud and aerosol discrimination: Version 3 algorithm and test results&lt;/title&gt;&lt;secondary-title&gt;25th International Laser Radar Conference (ILRC), St. Petersburg, Russia&lt;/secondary-title&gt;&lt;/titles&gt;&lt;pages&gt;5-9&lt;/pages&gt;&lt;dates&gt;&lt;year&gt;2010&lt;/year&gt;&lt;/dates&gt;&lt;urls&gt;&lt;/urls&gt;&lt;/record&gt;&lt;/Cite&gt;&lt;/EndNote&gt;</w:instrText>
            </w:r>
            <w:r>
              <w:rPr>
                <w:color w:val="000000"/>
                <w:sz w:val="18"/>
                <w:szCs w:val="18"/>
              </w:rPr>
              <w:fldChar w:fldCharType="separate"/>
            </w:r>
            <w:r w:rsidR="00314369">
              <w:rPr>
                <w:color w:val="000000"/>
                <w:sz w:val="18"/>
                <w:szCs w:val="18"/>
              </w:rPr>
              <w:t>(</w:t>
            </w:r>
            <w:hyperlink w:anchor="_ENREF_13" w:tooltip="Liu, 2010 #108" w:history="1">
              <w:r w:rsidR="007A14CC">
                <w:rPr>
                  <w:color w:val="000000"/>
                  <w:sz w:val="18"/>
                  <w:szCs w:val="18"/>
                </w:rPr>
                <w:t>Liu et al. 2010</w:t>
              </w:r>
            </w:hyperlink>
            <w:r w:rsidR="00314369">
              <w:rPr>
                <w:color w:val="000000"/>
                <w:sz w:val="18"/>
                <w:szCs w:val="18"/>
              </w:rPr>
              <w:t>)</w:t>
            </w:r>
            <w:r>
              <w:rPr>
                <w:color w:val="000000"/>
                <w:sz w:val="18"/>
                <w:szCs w:val="18"/>
              </w:rPr>
              <w:fldChar w:fldCharType="end"/>
            </w:r>
          </w:p>
        </w:tc>
        <w:tc>
          <w:tcPr>
            <w:tcW w:w="3029" w:type="dxa"/>
            <w:vAlign w:val="center"/>
          </w:tcPr>
          <w:p w:rsidR="00DD373D" w:rsidRPr="00035CBC" w:rsidRDefault="00DD373D" w:rsidP="00DE3DD7">
            <w:pPr>
              <w:jc w:val="center"/>
              <w:rPr>
                <w:sz w:val="18"/>
                <w:szCs w:val="18"/>
              </w:rPr>
            </w:pPr>
            <w:r w:rsidRPr="00035CBC">
              <w:rPr>
                <w:color w:val="000000"/>
                <w:sz w:val="18"/>
                <w:szCs w:val="18"/>
              </w:rPr>
              <w:t>North Africa</w:t>
            </w:r>
            <w:r w:rsidRPr="006B5DF1">
              <w:rPr>
                <w:b/>
                <w:bCs/>
                <w:color w:val="000000"/>
                <w:sz w:val="14"/>
                <w:szCs w:val="14"/>
              </w:rPr>
              <w:t>(12°-30°N ;30°W-35°E) /June 2006- December  2008</w:t>
            </w:r>
          </w:p>
        </w:tc>
        <w:tc>
          <w:tcPr>
            <w:tcW w:w="4840" w:type="dxa"/>
          </w:tcPr>
          <w:p w:rsidR="00DD373D" w:rsidRPr="00035CBC" w:rsidRDefault="00DD373D" w:rsidP="00DE3DD7">
            <w:pPr>
              <w:rPr>
                <w:sz w:val="18"/>
                <w:szCs w:val="18"/>
              </w:rPr>
            </w:pPr>
            <w:r w:rsidRPr="00035CBC">
              <w:rPr>
                <w:color w:val="000000"/>
                <w:sz w:val="18"/>
                <w:szCs w:val="22"/>
              </w:rPr>
              <w:t xml:space="preserve">- </w:t>
            </w:r>
            <w:r w:rsidRPr="00035CBC">
              <w:rPr>
                <w:color w:val="000000"/>
                <w:sz w:val="18"/>
                <w:szCs w:val="18"/>
              </w:rPr>
              <w:t>Effective Lidar Ratio (EL</w:t>
            </w:r>
            <w:r>
              <w:rPr>
                <w:color w:val="000000"/>
                <w:sz w:val="18"/>
                <w:szCs w:val="18"/>
              </w:rPr>
              <w:t>R)</w:t>
            </w:r>
            <w:r>
              <w:rPr>
                <w:color w:val="000000"/>
                <w:sz w:val="18"/>
                <w:szCs w:val="18"/>
              </w:rPr>
              <w:br/>
              <w:t>- Multiple scattering factor</w:t>
            </w:r>
          </w:p>
        </w:tc>
      </w:tr>
    </w:tbl>
    <w:p w:rsidR="00A31412" w:rsidRPr="00A31412" w:rsidRDefault="00643A7A" w:rsidP="00F816E1">
      <w:pPr>
        <w:pStyle w:val="Heading4"/>
        <w:numPr>
          <w:ilvl w:val="0"/>
          <w:numId w:val="2"/>
        </w:numPr>
        <w:tabs>
          <w:tab w:val="clear" w:pos="1445"/>
          <w:tab w:val="left" w:pos="707"/>
        </w:tabs>
        <w:rPr>
          <w:rFonts w:cs="B Nazanin"/>
          <w:sz w:val="28"/>
          <w:szCs w:val="28"/>
          <w:rtl/>
        </w:rPr>
      </w:pPr>
      <w:r>
        <w:rPr>
          <w:rFonts w:cs="B Nazanin" w:hint="cs"/>
          <w:sz w:val="28"/>
          <w:szCs w:val="28"/>
          <w:rtl/>
        </w:rPr>
        <w:t>تئوری کار</w:t>
      </w:r>
      <w:r w:rsidR="009D6F17">
        <w:rPr>
          <w:rFonts w:cs="B Nazanin" w:hint="cs"/>
          <w:sz w:val="28"/>
          <w:szCs w:val="28"/>
          <w:rtl/>
        </w:rPr>
        <w:t xml:space="preserve"> پردازش اطلاعات</w:t>
      </w:r>
    </w:p>
    <w:p w:rsidR="00A31412" w:rsidRDefault="00A31412" w:rsidP="007A14CC">
      <w:pPr>
        <w:pStyle w:val="A-text"/>
        <w:rPr>
          <w:rtl/>
        </w:rPr>
      </w:pPr>
      <w:r>
        <w:rPr>
          <w:rFonts w:hint="cs"/>
          <w:rtl/>
        </w:rPr>
        <w:t>به طور معمول پردازش داده</w:t>
      </w:r>
      <w:r>
        <w:rPr>
          <w:rtl/>
        </w:rPr>
        <w:softHyphen/>
      </w:r>
      <w:r>
        <w:rPr>
          <w:rFonts w:hint="cs"/>
          <w:rtl/>
        </w:rPr>
        <w:t>های لیدار شامل 2 سطح (سطح</w:t>
      </w:r>
      <w:r w:rsidR="00850C87">
        <w:rPr>
          <w:rFonts w:hint="cs"/>
          <w:rtl/>
        </w:rPr>
        <w:t xml:space="preserve"> </w:t>
      </w:r>
      <w:r>
        <w:rPr>
          <w:rFonts w:hint="cs"/>
          <w:rtl/>
        </w:rPr>
        <w:t>1</w:t>
      </w:r>
      <w:r w:rsidR="00850C87">
        <w:rPr>
          <w:rFonts w:hint="cs"/>
          <w:rtl/>
        </w:rPr>
        <w:t xml:space="preserve"> </w:t>
      </w:r>
      <w:r>
        <w:rPr>
          <w:rFonts w:hint="cs"/>
          <w:rtl/>
        </w:rPr>
        <w:t>و</w:t>
      </w:r>
      <w:r w:rsidR="00850C87">
        <w:rPr>
          <w:rFonts w:hint="cs"/>
          <w:rtl/>
        </w:rPr>
        <w:t xml:space="preserve"> </w:t>
      </w:r>
      <w:r>
        <w:rPr>
          <w:rFonts w:hint="cs"/>
          <w:rtl/>
        </w:rPr>
        <w:t xml:space="preserve">2) </w:t>
      </w:r>
      <w:r w:rsidRPr="00345860">
        <w:rPr>
          <w:rFonts w:hint="cs"/>
          <w:rtl/>
        </w:rPr>
        <w:t>می</w:t>
      </w:r>
      <w:r w:rsidRPr="00345860">
        <w:rPr>
          <w:rtl/>
        </w:rPr>
        <w:softHyphen/>
      </w:r>
      <w:r w:rsidRPr="00345860">
        <w:rPr>
          <w:rFonts w:hint="cs"/>
          <w:rtl/>
        </w:rPr>
        <w:t>باش</w:t>
      </w:r>
      <w:r w:rsidR="000D5B63">
        <w:rPr>
          <w:rFonts w:hint="cs"/>
          <w:rtl/>
        </w:rPr>
        <w:t xml:space="preserve">د </w:t>
      </w:r>
      <w:r w:rsidR="009B6AA4">
        <w:rPr>
          <w:rtl/>
        </w:rPr>
        <w:fldChar w:fldCharType="begin"/>
      </w:r>
      <w:r w:rsidR="00314369">
        <w:rPr>
          <w:rtl/>
        </w:rPr>
        <w:instrText xml:space="preserve"> </w:instrText>
      </w:r>
      <w:r w:rsidR="00314369">
        <w:instrText>ADDIN EN.CITE &lt;EndNote&gt;&lt;Cite&gt;&lt;Author&gt;Winker&lt;/Author&gt;&lt;Year&gt;2006&lt;/Year&gt;&lt;RecNum&gt;36&lt;/RecNum&gt;&lt;DisplayText&gt;(Winker et al. 2006)&lt;/DisplayText&gt;&lt;record&gt;&lt;rec-number&gt;36&lt;/rec-number&gt;&lt;foreign-keys&gt;&lt;key app="EN" db-id="dfavxwf2ltfax2efsx4vvfwhfw5se0svsvzt" timestamp</w:instrText>
      </w:r>
      <w:r w:rsidR="00314369">
        <w:rPr>
          <w:rtl/>
        </w:rPr>
        <w:instrText>="1433628640"&gt;36&lt;/</w:instrText>
      </w:r>
      <w:r w:rsidR="00314369">
        <w:instrText>key&gt;&lt;/foreign-keys&gt;&lt;ref-type name="Report"&gt;27&lt;/ref-type&gt;&lt;contributors&gt;&lt;authors&gt;&lt;author&gt;Winker, D&lt;/author&gt;&lt;author&gt;Hostetler, C&lt;/author&gt;&lt;author&gt;Vaughan, M&lt;/author&gt;&lt;author&gt;Omar, A&lt;/author&gt;&lt;/authors&gt;&lt;/contributors&gt;&lt;titles&gt;&lt;title&gt;CALIOP algorithm theoretical basis document, Part 1: CALIOP Instrument and Algorithms Overview Release 2.0&lt;/title&gt;&lt;/titles&gt;&lt;dates&gt;&lt;year&gt;2006&lt;/year&gt;&lt;/dates&gt;&lt;publisher&gt;Tech. rep., NASA Langley Research Center PC-SCI-202 Part 1&lt;/publisher&gt;&lt;urls&gt;&lt;related-urls&gt;&lt;url&gt;http://www-calipso.larc.nasa.gov/resources/project_documentation.php&lt;/url&gt;&lt;/related-urls&gt;&lt;/urls&gt;&lt;/record&gt;&lt;/Cite&gt;&lt;/EndNote</w:instrText>
      </w:r>
      <w:r w:rsidR="00314369">
        <w:rPr>
          <w:rtl/>
        </w:rPr>
        <w:instrText>&gt;</w:instrText>
      </w:r>
      <w:r w:rsidR="009B6AA4">
        <w:rPr>
          <w:rtl/>
        </w:rPr>
        <w:fldChar w:fldCharType="separate"/>
      </w:r>
      <w:r w:rsidR="00314369">
        <w:rPr>
          <w:rtl/>
        </w:rPr>
        <w:t>(</w:t>
      </w:r>
      <w:hyperlink w:anchor="_ENREF_23" w:tooltip="Winker, 2006 #36" w:history="1">
        <w:r w:rsidR="007A14CC">
          <w:t>Winker et al. 2006</w:t>
        </w:r>
      </w:hyperlink>
      <w:r w:rsidR="00314369">
        <w:rPr>
          <w:rtl/>
        </w:rPr>
        <w:t>)</w:t>
      </w:r>
      <w:r w:rsidR="009B6AA4">
        <w:rPr>
          <w:rtl/>
        </w:rPr>
        <w:fldChar w:fldCharType="end"/>
      </w:r>
      <w:r w:rsidRPr="00345860">
        <w:rPr>
          <w:rFonts w:hint="cs"/>
          <w:rtl/>
        </w:rPr>
        <w:t>. سطح 1 مربوط به کالیبراسیون و زمین مرجع نمودن داده</w:t>
      </w:r>
      <w:r w:rsidRPr="00345860">
        <w:rPr>
          <w:rtl/>
        </w:rPr>
        <w:softHyphen/>
      </w:r>
      <w:r w:rsidRPr="00345860">
        <w:rPr>
          <w:rFonts w:hint="cs"/>
          <w:rtl/>
        </w:rPr>
        <w:t>های پس</w:t>
      </w:r>
      <w:r w:rsidRPr="00345860">
        <w:rPr>
          <w:rtl/>
        </w:rPr>
        <w:softHyphen/>
      </w:r>
      <w:r w:rsidRPr="00345860">
        <w:rPr>
          <w:rFonts w:hint="cs"/>
          <w:rtl/>
        </w:rPr>
        <w:t>پراکنشی لیدار بوده و پروفیل</w:t>
      </w:r>
      <w:r w:rsidRPr="00345860">
        <w:rPr>
          <w:rtl/>
        </w:rPr>
        <w:softHyphen/>
      </w:r>
      <w:r w:rsidRPr="00345860">
        <w:rPr>
          <w:rFonts w:hint="cs"/>
          <w:rtl/>
        </w:rPr>
        <w:t xml:space="preserve">های ارتفاعی ضرایب پراکنش بازگشتی </w:t>
      </w:r>
      <w:r w:rsidR="002D016E">
        <w:rPr>
          <w:rtl/>
        </w:rPr>
        <w:t>تضع</w:t>
      </w:r>
      <w:r w:rsidR="002D016E">
        <w:rPr>
          <w:rFonts w:hint="cs"/>
          <w:rtl/>
        </w:rPr>
        <w:t>ی</w:t>
      </w:r>
      <w:r w:rsidR="002D016E">
        <w:rPr>
          <w:rFonts w:hint="eastAsia"/>
          <w:rtl/>
        </w:rPr>
        <w:t>ف‌شده</w:t>
      </w:r>
      <w:r w:rsidRPr="00345860">
        <w:rPr>
          <w:rFonts w:hint="cs"/>
          <w:rtl/>
        </w:rPr>
        <w:t xml:space="preserve"> در نهایت در </w:t>
      </w:r>
      <w:r w:rsidR="008F7061">
        <w:rPr>
          <w:rFonts w:hint="cs"/>
          <w:rtl/>
        </w:rPr>
        <w:t>داده‌های</w:t>
      </w:r>
      <w:r w:rsidRPr="00345860">
        <w:rPr>
          <w:rFonts w:hint="cs"/>
          <w:rtl/>
        </w:rPr>
        <w:t xml:space="preserve"> سطح 1(</w:t>
      </w:r>
      <w:r w:rsidRPr="00345860">
        <w:t xml:space="preserve">1B </w:t>
      </w:r>
      <w:r w:rsidRPr="00345860">
        <w:rPr>
          <w:rFonts w:hint="cs"/>
          <w:rtl/>
        </w:rPr>
        <w:t>)،</w:t>
      </w:r>
      <w:r w:rsidRPr="00345860">
        <w:t xml:space="preserve">CALIOP </w:t>
      </w:r>
      <w:r w:rsidRPr="00345860">
        <w:rPr>
          <w:rFonts w:hint="cs"/>
          <w:rtl/>
        </w:rPr>
        <w:t xml:space="preserve"> ارائه می</w:t>
      </w:r>
      <w:r w:rsidRPr="00345860">
        <w:rPr>
          <w:rtl/>
        </w:rPr>
        <w:softHyphen/>
      </w:r>
      <w:r w:rsidRPr="00345860">
        <w:rPr>
          <w:rFonts w:hint="cs"/>
          <w:rtl/>
        </w:rPr>
        <w:t>شوند. سپس این داده</w:t>
      </w:r>
      <w:r w:rsidRPr="00345860">
        <w:rPr>
          <w:rtl/>
        </w:rPr>
        <w:softHyphen/>
      </w:r>
      <w:r w:rsidRPr="00345860">
        <w:rPr>
          <w:rFonts w:hint="cs"/>
          <w:rtl/>
        </w:rPr>
        <w:t xml:space="preserve">ها در پردازش سطح 2 برای بازیابی خواص نوری و فیزیکی ابرها و </w:t>
      </w:r>
      <w:r w:rsidR="008F7061">
        <w:rPr>
          <w:rFonts w:hint="cs"/>
          <w:rtl/>
        </w:rPr>
        <w:t>آئروسل‌ها</w:t>
      </w:r>
      <w:r w:rsidRPr="00345860">
        <w:rPr>
          <w:rFonts w:hint="cs"/>
          <w:rtl/>
        </w:rPr>
        <w:t xml:space="preserve"> مورد استفاده قرار می</w:t>
      </w:r>
      <w:r w:rsidRPr="00345860">
        <w:rPr>
          <w:rtl/>
        </w:rPr>
        <w:softHyphen/>
      </w:r>
      <w:r w:rsidRPr="00345860">
        <w:rPr>
          <w:rFonts w:hint="cs"/>
          <w:rtl/>
        </w:rPr>
        <w:t>گیرند</w:t>
      </w:r>
      <w:r w:rsidR="000162C4">
        <w:rPr>
          <w:rFonts w:hint="cs"/>
          <w:rtl/>
        </w:rPr>
        <w:t xml:space="preserve"> </w:t>
      </w:r>
      <w:r w:rsidR="000162C4">
        <w:rPr>
          <w:rtl/>
        </w:rPr>
        <w:fldChar w:fldCharType="begin">
          <w:fldData xml:space="preserve">PEVuZE5vdGU+PENpdGU+PEF1dGhvcj5Qb3dlbGw8L0F1dGhvcj48WWVhcj4yMDA5PC9ZZWFyPjxS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</w:fldData>
        </w:fldChar>
      </w:r>
      <w:r w:rsidR="00314369">
        <w:rPr>
          <w:rtl/>
        </w:rPr>
        <w:instrText xml:space="preserve"> </w:instrText>
      </w:r>
      <w:r w:rsidR="00314369">
        <w:instrText>ADDIN EN.CITE</w:instrText>
      </w:r>
      <w:r w:rsidR="00314369">
        <w:rPr>
          <w:rtl/>
        </w:rPr>
        <w:instrText xml:space="preserve"> </w:instrText>
      </w:r>
      <w:r w:rsidR="00314369">
        <w:rPr>
          <w:rtl/>
        </w:rPr>
        <w:fldChar w:fldCharType="begin">
          <w:fldData xml:space="preserve">PEVuZE5vdGU+PENpdGU+PEF1dGhvcj5Qb3dlbGw8L0F1dGhvcj48WWVhcj4yMDA5PC9ZZWFyPjxS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</w:fldData>
        </w:fldChar>
      </w:r>
      <w:r w:rsidR="00314369">
        <w:rPr>
          <w:rtl/>
        </w:rPr>
        <w:instrText xml:space="preserve"> </w:instrText>
      </w:r>
      <w:r w:rsidR="00314369">
        <w:instrText>ADDIN EN.CITE.DATA</w:instrText>
      </w:r>
      <w:r w:rsidR="00314369">
        <w:rPr>
          <w:rtl/>
        </w:rPr>
        <w:instrText xml:space="preserve"> </w:instrText>
      </w:r>
      <w:r w:rsidR="00314369">
        <w:rPr>
          <w:rtl/>
        </w:rPr>
      </w:r>
      <w:r w:rsidR="00314369">
        <w:rPr>
          <w:rtl/>
        </w:rPr>
        <w:fldChar w:fldCharType="end"/>
      </w:r>
      <w:r w:rsidR="000162C4">
        <w:rPr>
          <w:rtl/>
        </w:rPr>
      </w:r>
      <w:r w:rsidR="000162C4">
        <w:rPr>
          <w:rtl/>
        </w:rPr>
        <w:fldChar w:fldCharType="separate"/>
      </w:r>
      <w:r w:rsidR="00314369">
        <w:rPr>
          <w:rtl/>
        </w:rPr>
        <w:t>(</w:t>
      </w:r>
      <w:hyperlink w:anchor="_ENREF_19" w:tooltip="Powell, 2009 #478" w:history="1">
        <w:r w:rsidR="007A14CC">
          <w:t>Powell et al. 2009</w:t>
        </w:r>
      </w:hyperlink>
      <w:r w:rsidR="00314369">
        <w:t xml:space="preserve">, </w:t>
      </w:r>
      <w:hyperlink w:anchor="_ENREF_6" w:tooltip="Hostetler, 2006 #480" w:history="1">
        <w:r w:rsidR="007A14CC">
          <w:t>Hostetler et al. 2006</w:t>
        </w:r>
      </w:hyperlink>
      <w:r w:rsidR="00314369">
        <w:rPr>
          <w:rtl/>
        </w:rPr>
        <w:t>)</w:t>
      </w:r>
      <w:r w:rsidR="000162C4">
        <w:rPr>
          <w:rtl/>
        </w:rPr>
        <w:fldChar w:fldCharType="end"/>
      </w:r>
      <w:r w:rsidR="00172C7E">
        <w:rPr>
          <w:rFonts w:hint="cs"/>
          <w:rtl/>
        </w:rPr>
        <w:t>.</w:t>
      </w:r>
    </w:p>
    <w:p w:rsidR="00A31412" w:rsidRDefault="00A31412" w:rsidP="007A14CC">
      <w:pPr>
        <w:pStyle w:val="A-text"/>
        <w:rPr>
          <w:rtl/>
        </w:rPr>
      </w:pPr>
      <w:r w:rsidRPr="001A5F51">
        <w:rPr>
          <w:rFonts w:hint="cs"/>
          <w:sz w:val="24"/>
          <w:rtl/>
        </w:rPr>
        <w:t>پردازش</w:t>
      </w:r>
      <w:r>
        <w:rPr>
          <w:rFonts w:hint="cs"/>
          <w:rtl/>
        </w:rPr>
        <w:t xml:space="preserve"> سطح 2 شامل سه ماژول اصلی </w:t>
      </w:r>
      <w:r>
        <w:t>SIBYL</w:t>
      </w:r>
      <w:r>
        <w:rPr>
          <w:rStyle w:val="FootnoteReference"/>
          <w:rtl/>
        </w:rPr>
        <w:footnoteReference w:id="5"/>
      </w:r>
      <w:r>
        <w:t xml:space="preserve"> </w:t>
      </w:r>
      <w:r>
        <w:rPr>
          <w:rFonts w:hint="cs"/>
          <w:rtl/>
        </w:rPr>
        <w:t xml:space="preserve">، </w:t>
      </w:r>
      <w:r>
        <w:t xml:space="preserve"> </w:t>
      </w:r>
      <w:r>
        <w:rPr>
          <w:rStyle w:val="FootnoteReference"/>
        </w:rPr>
        <w:footnoteReference w:id="6"/>
      </w:r>
      <w:r>
        <w:t>SCA</w:t>
      </w:r>
      <w:r>
        <w:rPr>
          <w:rFonts w:hint="cs"/>
          <w:rtl/>
        </w:rPr>
        <w:t xml:space="preserve">و </w:t>
      </w:r>
      <w:r>
        <w:t>HERA</w:t>
      </w:r>
      <w:r>
        <w:rPr>
          <w:rStyle w:val="FootnoteReference"/>
          <w:rtl/>
        </w:rPr>
        <w:footnoteReference w:id="7"/>
      </w:r>
      <w:r>
        <w:rPr>
          <w:rFonts w:hint="cs"/>
          <w:rtl/>
        </w:rPr>
        <w:t xml:space="preserve"> </w:t>
      </w:r>
      <w:r w:rsidR="008F7061">
        <w:rPr>
          <w:rFonts w:hint="cs"/>
          <w:rtl/>
        </w:rPr>
        <w:t>می‌باشد</w:t>
      </w:r>
      <w:r>
        <w:rPr>
          <w:rFonts w:hint="cs"/>
          <w:rtl/>
        </w:rPr>
        <w:t>. ابتدا الگوریتم آشکارساز لایه (</w:t>
      </w:r>
      <w:r>
        <w:t>SIBYL</w:t>
      </w:r>
      <w:r>
        <w:rPr>
          <w:rFonts w:hint="cs"/>
          <w:rtl/>
        </w:rPr>
        <w:t>) عوارضی از قبیل ابرها، آئروسل</w:t>
      </w:r>
      <w:r>
        <w:rPr>
          <w:rtl/>
        </w:rPr>
        <w:softHyphen/>
      </w:r>
      <w:r>
        <w:rPr>
          <w:rFonts w:hint="cs"/>
          <w:rtl/>
        </w:rPr>
        <w:t xml:space="preserve">ها، سطوح، زیرسطوح و </w:t>
      </w:r>
      <w:r w:rsidR="002D016E">
        <w:rPr>
          <w:rtl/>
        </w:rPr>
        <w:t>لا</w:t>
      </w:r>
      <w:r w:rsidR="002D016E">
        <w:rPr>
          <w:rFonts w:hint="cs"/>
          <w:rtl/>
        </w:rPr>
        <w:t>ی</w:t>
      </w:r>
      <w:r w:rsidR="002D016E">
        <w:rPr>
          <w:rFonts w:hint="eastAsia"/>
          <w:rtl/>
        </w:rPr>
        <w:t>ه‌ها</w:t>
      </w:r>
      <w:r w:rsidR="002D016E">
        <w:rPr>
          <w:rFonts w:hint="cs"/>
          <w:rtl/>
        </w:rPr>
        <w:t>ی</w:t>
      </w:r>
      <w:r>
        <w:rPr>
          <w:rFonts w:hint="cs"/>
          <w:rtl/>
        </w:rPr>
        <w:t xml:space="preserve"> اتمسفریک را تجسس نموده و مناطق دارای </w:t>
      </w:r>
      <w:r w:rsidRPr="007211AA">
        <w:rPr>
          <w:rFonts w:hint="cs"/>
          <w:rtl/>
        </w:rPr>
        <w:t>تغییرات سیگنال بالا در</w:t>
      </w:r>
      <w:r>
        <w:t xml:space="preserve"> </w:t>
      </w:r>
      <w:r w:rsidRPr="007211AA">
        <w:rPr>
          <w:rFonts w:hint="cs"/>
          <w:rtl/>
        </w:rPr>
        <w:t xml:space="preserve"> پروفیل</w:t>
      </w:r>
      <w:r w:rsidRPr="007211AA">
        <w:rPr>
          <w:rtl/>
        </w:rPr>
        <w:softHyphen/>
      </w:r>
      <w:r w:rsidRPr="007211AA">
        <w:rPr>
          <w:rFonts w:hint="cs"/>
          <w:rtl/>
        </w:rPr>
        <w:t>های</w:t>
      </w:r>
      <w:r>
        <w:t xml:space="preserve"> </w:t>
      </w:r>
      <w:r w:rsidRPr="007211AA">
        <w:rPr>
          <w:rFonts w:hint="cs"/>
          <w:rtl/>
        </w:rPr>
        <w:t xml:space="preserve"> پس</w:t>
      </w:r>
      <w:r w:rsidRPr="007211AA">
        <w:rPr>
          <w:rtl/>
        </w:rPr>
        <w:softHyphen/>
      </w:r>
      <w:r w:rsidRPr="007211AA">
        <w:rPr>
          <w:rFonts w:hint="cs"/>
          <w:rtl/>
        </w:rPr>
        <w:t>پراکنشی</w:t>
      </w:r>
      <w:r>
        <w:t xml:space="preserve"> </w:t>
      </w:r>
      <w:r w:rsidRPr="007211AA">
        <w:rPr>
          <w:rFonts w:hint="cs"/>
          <w:rtl/>
        </w:rPr>
        <w:t xml:space="preserve"> </w:t>
      </w:r>
      <w:r w:rsidR="002D016E">
        <w:rPr>
          <w:rFonts w:hint="cs"/>
          <w:rtl/>
        </w:rPr>
        <w:t>تضعیف‌شده</w:t>
      </w:r>
      <w:r>
        <w:t xml:space="preserve"> </w:t>
      </w:r>
      <w:r w:rsidRPr="007211AA">
        <w:rPr>
          <w:rFonts w:hint="cs"/>
          <w:rtl/>
        </w:rPr>
        <w:t xml:space="preserve"> را</w:t>
      </w:r>
      <w:r>
        <w:t xml:space="preserve"> </w:t>
      </w:r>
      <w:r w:rsidRPr="007211AA">
        <w:rPr>
          <w:rFonts w:hint="cs"/>
          <w:rtl/>
        </w:rPr>
        <w:t xml:space="preserve"> با </w:t>
      </w:r>
      <w:r>
        <w:t xml:space="preserve">  </w:t>
      </w:r>
      <w:r w:rsidRPr="007211AA">
        <w:rPr>
          <w:rFonts w:hint="cs"/>
          <w:rtl/>
        </w:rPr>
        <w:t>استفاده از</w:t>
      </w:r>
      <w:r>
        <w:t xml:space="preserve"> </w:t>
      </w:r>
      <w:r w:rsidRPr="007211AA">
        <w:rPr>
          <w:rFonts w:hint="cs"/>
          <w:rtl/>
        </w:rPr>
        <w:t xml:space="preserve"> </w:t>
      </w:r>
      <w:r w:rsidR="008F7061">
        <w:rPr>
          <w:rFonts w:hint="cs"/>
          <w:rtl/>
        </w:rPr>
        <w:t>داده‌های</w:t>
      </w:r>
      <w:r>
        <w:t xml:space="preserve"> </w:t>
      </w:r>
      <w:r w:rsidRPr="007211AA">
        <w:rPr>
          <w:rFonts w:hint="cs"/>
          <w:rtl/>
        </w:rPr>
        <w:t xml:space="preserve"> سطح 1،</w:t>
      </w:r>
      <w:r>
        <w:t xml:space="preserve"> </w:t>
      </w:r>
      <w:r w:rsidRPr="007211AA">
        <w:rPr>
          <w:rFonts w:hint="cs"/>
          <w:rtl/>
        </w:rPr>
        <w:t xml:space="preserve"> آشکار</w:t>
      </w:r>
      <w:r>
        <w:t xml:space="preserve"> </w:t>
      </w:r>
      <w:r w:rsidRPr="007211AA">
        <w:rPr>
          <w:rFonts w:hint="cs"/>
          <w:rtl/>
        </w:rPr>
        <w:t xml:space="preserve"> می</w:t>
      </w:r>
      <w:r w:rsidRPr="007211AA">
        <w:rPr>
          <w:rtl/>
        </w:rPr>
        <w:softHyphen/>
      </w:r>
      <w:r w:rsidRPr="007211AA">
        <w:rPr>
          <w:rFonts w:hint="cs"/>
          <w:rtl/>
        </w:rPr>
        <w:t>نماید</w:t>
      </w:r>
      <w:r w:rsidR="000162C4">
        <w:rPr>
          <w:rFonts w:hint="cs"/>
          <w:rtl/>
        </w:rPr>
        <w:t xml:space="preserve"> </w:t>
      </w:r>
      <w:r w:rsidR="000162C4">
        <w:rPr>
          <w:rtl/>
        </w:rPr>
        <w:fldChar w:fldCharType="begin"/>
      </w:r>
      <w:r w:rsidR="00314369">
        <w:rPr>
          <w:rtl/>
        </w:rPr>
        <w:instrText xml:space="preserve"> </w:instrText>
      </w:r>
      <w:r w:rsidR="00314369">
        <w:instrText>ADDIN EN.CITE &lt;EndNote&gt;&lt;Cite&gt;&lt;Author&gt;Vaughan&lt;/Author&gt;&lt;Year&gt;2009&lt;/Year&gt;&lt;RecNum&gt;482&lt;/RecNum&gt;&lt;DisplayText&gt;(Vaughan et al. 2009)&lt;/DisplayText&gt;&lt;record&gt;&lt;rec-number&gt;482&lt;/rec-number&gt;&lt;foreign-keys&gt;&lt;key app="EN" db-id="dfavxwf2ltfax2efsx4vvfwhfw5se0svsvzt" timestamp="1442348015"&gt;482&lt;/key&gt;&lt;/foreign-keys&gt;&lt;ref-type name="Journal Article"&gt;17&lt;/ref-type&gt;&lt;contributors&gt;&lt;authors&gt;&lt;author&gt;Vaughan, Mark A&lt;/author&gt;&lt;author&gt;Powell, Kathleen A&lt;/author&gt;&lt;author&gt;Winker, David M&lt;/author&gt;&lt;author&gt;Hostetler, Chris A&lt;/author&gt;&lt;author&gt;Kuehn, Ralph E&lt;/author&gt;&lt;author&gt;Hunt, William H&lt;/author&gt;&lt;author&gt;Getzewich, Brian J&lt;/author&gt;&lt;author&gt;Young, Stuart A&lt;/author&gt;&lt;author&gt;Liu, Zhaoyan&lt;/author&gt;&lt;author&gt;McGill, Matthew J&lt;/author&gt;&lt;/authors&gt;&lt;/contributors&gt;&lt;titles&gt;&lt;title&gt;Fully automated detection of cloud</w:instrText>
      </w:r>
      <w:r w:rsidR="00314369">
        <w:rPr>
          <w:rtl/>
        </w:rPr>
        <w:instrText xml:space="preserve"> </w:instrText>
      </w:r>
      <w:r w:rsidR="00314369">
        <w:instrText>and aerosol layers in the CALIPSO lidar measurements&lt;/title&gt;&lt;secondary-title&gt;Journal of Atmospheric and Oceanic Technology&lt;/secondary-title&gt;&lt;/titles&gt;&lt;periodical&gt;&lt;full-title&gt;Journal of Atmospheric and Oceanic Technology&lt;/full-title&gt;&lt;/periodical&gt;&lt;pages&gt;203</w:instrText>
      </w:r>
      <w:r w:rsidR="00314369">
        <w:rPr>
          <w:rtl/>
        </w:rPr>
        <w:instrText>4-2050&lt;/</w:instrText>
      </w:r>
      <w:r w:rsidR="00314369">
        <w:instrText>pages&gt;&lt;volume&gt;26&lt;/volume&gt;&lt;number&gt;10&lt;/number&gt;&lt;dates&gt;&lt;year&gt;2009&lt;/year&gt;&lt;/dates&gt;&lt;isbn&gt;1520-0426&lt;/isbn&gt;&lt;urls&gt;&lt;/urls&gt;&lt;/record&gt;&lt;/Cite&gt;&lt;/EndNote</w:instrText>
      </w:r>
      <w:r w:rsidR="00314369">
        <w:rPr>
          <w:rtl/>
        </w:rPr>
        <w:instrText>&gt;</w:instrText>
      </w:r>
      <w:r w:rsidR="000162C4">
        <w:rPr>
          <w:rtl/>
        </w:rPr>
        <w:fldChar w:fldCharType="separate"/>
      </w:r>
      <w:r w:rsidR="00314369">
        <w:rPr>
          <w:rtl/>
        </w:rPr>
        <w:t>(</w:t>
      </w:r>
      <w:hyperlink w:anchor="_ENREF_21" w:tooltip="Vaughan, 2009 #482" w:history="1">
        <w:r w:rsidR="007A14CC">
          <w:t>Vaughan et al. 2009</w:t>
        </w:r>
      </w:hyperlink>
      <w:r w:rsidR="00314369">
        <w:rPr>
          <w:rtl/>
        </w:rPr>
        <w:t>)</w:t>
      </w:r>
      <w:r w:rsidR="000162C4">
        <w:rPr>
          <w:rtl/>
        </w:rPr>
        <w:fldChar w:fldCharType="end"/>
      </w:r>
      <w:r w:rsidRPr="007211AA">
        <w:rPr>
          <w:rFonts w:hint="cs"/>
          <w:rtl/>
        </w:rPr>
        <w:t xml:space="preserve">. بعد از تشخیص عوارض </w:t>
      </w:r>
      <w:r w:rsidR="002D016E">
        <w:rPr>
          <w:rFonts w:hint="cs"/>
          <w:rtl/>
        </w:rPr>
        <w:t>شاخص‌های</w:t>
      </w:r>
      <w:r w:rsidRPr="007211AA">
        <w:rPr>
          <w:rFonts w:hint="cs"/>
          <w:rtl/>
        </w:rPr>
        <w:t xml:space="preserve"> </w:t>
      </w:r>
      <w:r w:rsidRPr="007211AA">
        <w:rPr>
          <w:rStyle w:val="FootnoteReference"/>
          <w:rtl/>
        </w:rPr>
        <w:footnoteReference w:id="8"/>
      </w:r>
      <w:r w:rsidRPr="007211AA">
        <w:t>MAB</w:t>
      </w:r>
      <w:r w:rsidRPr="007211AA">
        <w:rPr>
          <w:rFonts w:hint="cs"/>
          <w:rtl/>
        </w:rPr>
        <w:t xml:space="preserve"> برای </w:t>
      </w:r>
      <w:r w:rsidR="008F7061">
        <w:rPr>
          <w:rFonts w:hint="cs"/>
          <w:rtl/>
        </w:rPr>
        <w:t>طول‌موج</w:t>
      </w:r>
      <w:r>
        <w:softHyphen/>
      </w:r>
      <w:r w:rsidRPr="007211AA">
        <w:rPr>
          <w:rFonts w:hint="cs"/>
          <w:rtl/>
        </w:rPr>
        <w:t xml:space="preserve">های </w:t>
      </w:r>
      <w:r>
        <w:t xml:space="preserve"> </w:t>
      </w:r>
      <w:r w:rsidRPr="007211AA">
        <w:t>532</w:t>
      </w:r>
      <w:r w:rsidRPr="007211AA">
        <w:rPr>
          <w:rFonts w:hint="cs"/>
          <w:rtl/>
        </w:rPr>
        <w:t xml:space="preserve">و </w:t>
      </w:r>
      <w:r w:rsidRPr="007211AA">
        <w:t>1064</w:t>
      </w:r>
      <w:r w:rsidRPr="007211AA">
        <w:rPr>
          <w:rFonts w:hint="cs"/>
          <w:rtl/>
        </w:rPr>
        <w:t xml:space="preserve"> نانومتر، نسبت رنگی کلی </w:t>
      </w:r>
      <w:r w:rsidR="002D016E">
        <w:rPr>
          <w:rFonts w:hint="cs"/>
          <w:rtl/>
        </w:rPr>
        <w:t>تضعیف‌شده</w:t>
      </w:r>
      <w:r>
        <w:t xml:space="preserve"> </w:t>
      </w:r>
      <w:r w:rsidRPr="007211AA">
        <w:rPr>
          <w:rFonts w:hint="cs"/>
          <w:rtl/>
        </w:rPr>
        <w:t>(</w:t>
      </w:r>
      <w:r w:rsidRPr="007211AA">
        <w:rPr>
          <w:rStyle w:val="FootnoteReference"/>
          <w:rtl/>
        </w:rPr>
        <w:footnoteReference w:id="9"/>
      </w:r>
      <w:r w:rsidRPr="007211AA">
        <w:t>TCR</w:t>
      </w:r>
      <w:r w:rsidRPr="007211AA">
        <w:rPr>
          <w:rFonts w:hint="cs"/>
          <w:rtl/>
        </w:rPr>
        <w:t>) و نسبت دپلاریزاسیون حجمی (</w:t>
      </w:r>
      <w:r w:rsidRPr="007211AA">
        <w:rPr>
          <w:rStyle w:val="FootnoteReference"/>
          <w:rtl/>
        </w:rPr>
        <w:footnoteReference w:id="10"/>
      </w:r>
      <w:r w:rsidRPr="007211AA">
        <w:t>VDR</w:t>
      </w:r>
      <w:r w:rsidRPr="007211AA">
        <w:rPr>
          <w:rFonts w:hint="cs"/>
          <w:rtl/>
        </w:rPr>
        <w:t>) برای هر عارضه</w:t>
      </w:r>
      <w:r w:rsidRPr="007211AA">
        <w:rPr>
          <w:rtl/>
        </w:rPr>
        <w:softHyphen/>
      </w:r>
      <w:r w:rsidRPr="007211AA">
        <w:rPr>
          <w:rFonts w:hint="cs"/>
          <w:rtl/>
        </w:rPr>
        <w:t>ی جوی آشکارشده، به عنوان لایه</w:t>
      </w:r>
      <w:r w:rsidRPr="007211AA">
        <w:rPr>
          <w:rtl/>
        </w:rPr>
        <w:softHyphen/>
      </w:r>
      <w:r w:rsidRPr="007211AA">
        <w:rPr>
          <w:rFonts w:hint="cs"/>
          <w:rtl/>
        </w:rPr>
        <w:t>ی مربوط به خواص نوری عوارض محاسبه می</w:t>
      </w:r>
      <w:r w:rsidRPr="007211AA">
        <w:rPr>
          <w:rtl/>
        </w:rPr>
        <w:softHyphen/>
      </w:r>
      <w:r w:rsidRPr="007211AA">
        <w:rPr>
          <w:rFonts w:hint="cs"/>
          <w:rtl/>
        </w:rPr>
        <w:t>شود. خواص نوری عوارض همراه با خواص فیزیکی عوارض شامل: ارتفاع کف و نوک عارضه، طول و عرض جغرافیایی و غیره در لایه</w:t>
      </w:r>
      <w:r w:rsidRPr="007211AA">
        <w:rPr>
          <w:rtl/>
        </w:rPr>
        <w:softHyphen/>
      </w:r>
      <w:r w:rsidRPr="007211AA">
        <w:rPr>
          <w:rFonts w:hint="cs"/>
          <w:rtl/>
        </w:rPr>
        <w:t xml:space="preserve"> سطح 2 ارائه می</w:t>
      </w:r>
      <w:r w:rsidRPr="007211AA">
        <w:rPr>
          <w:rtl/>
        </w:rPr>
        <w:softHyphen/>
      </w:r>
      <w:r w:rsidRPr="007211AA">
        <w:rPr>
          <w:rFonts w:hint="cs"/>
          <w:rtl/>
        </w:rPr>
        <w:t xml:space="preserve">شود. سپس هر عارضه براساس خواص نوری و فیزیکی خود با استفاده از ماژول </w:t>
      </w:r>
      <w:r w:rsidRPr="007211AA">
        <w:t>SCA</w:t>
      </w:r>
      <w:r w:rsidRPr="007211AA">
        <w:rPr>
          <w:rFonts w:hint="cs"/>
          <w:rtl/>
        </w:rPr>
        <w:t>، کلاس</w:t>
      </w:r>
      <w:r w:rsidRPr="007211AA">
        <w:rPr>
          <w:rtl/>
        </w:rPr>
        <w:softHyphen/>
      </w:r>
      <w:r w:rsidRPr="007211AA">
        <w:rPr>
          <w:rFonts w:hint="cs"/>
          <w:rtl/>
        </w:rPr>
        <w:t>بندی می</w:t>
      </w:r>
      <w:r w:rsidRPr="007211AA">
        <w:rPr>
          <w:rtl/>
        </w:rPr>
        <w:softHyphen/>
      </w:r>
      <w:r w:rsidRPr="007211AA">
        <w:rPr>
          <w:rFonts w:hint="cs"/>
          <w:rtl/>
        </w:rPr>
        <w:t>شود</w:t>
      </w:r>
      <w:r w:rsidR="000162C4">
        <w:rPr>
          <w:rFonts w:hint="cs"/>
          <w:rtl/>
        </w:rPr>
        <w:t xml:space="preserve"> </w:t>
      </w:r>
      <w:r w:rsidR="000162C4">
        <w:rPr>
          <w:rtl/>
        </w:rPr>
        <w:fldChar w:fldCharType="begin"/>
      </w:r>
      <w:r w:rsidR="00314369">
        <w:rPr>
          <w:rtl/>
        </w:rPr>
        <w:instrText xml:space="preserve"> </w:instrText>
      </w:r>
      <w:r w:rsidR="00314369">
        <w:instrText>ADDIN EN.CITE &lt;EndNote&gt;&lt;Cite&gt;&lt;Author&gt;Liu&lt;/Author&gt;&lt;Year&gt;2005&lt;/Year&gt;&lt;RecNum&gt;27&lt;/RecNum&gt;&lt;DisplayText&gt;(Liu et al. 2005)&lt;/DisplayText&gt;&lt;record&gt;&lt;rec-number&gt;27&lt;/rec-number&gt;&lt;foreign-keys&gt;&lt;key app="EN" db-id="dfavxwf2ltfax2efsx4vvfwhfw5se0svsvzt" timestamp="143362</w:instrText>
      </w:r>
      <w:r w:rsidR="00314369">
        <w:rPr>
          <w:rtl/>
        </w:rPr>
        <w:instrText>8593"&gt;27&lt;/</w:instrText>
      </w:r>
      <w:r w:rsidR="00314369">
        <w:instrText>key&gt;&lt;/foreign-keys&gt;&lt;ref-type name="Report"&gt;27&lt;/ref-type&gt;&lt;contributors&gt;&lt;authors&gt;&lt;author&gt;Liu, Z&lt;/author&gt;&lt;author&gt;Omar, AH&lt;/author&gt;&lt;author&gt;Hu, Yongxiang&lt;/author&gt;&lt;author&gt;Vaughan, MA&lt;/author&gt;&lt;author&gt;Winker, DM&lt;/author&gt;&lt;author&gt;Poole, LR&lt;/author&gt;&lt;author</w:instrText>
      </w:r>
      <w:r w:rsidR="00314369">
        <w:rPr>
          <w:rtl/>
        </w:rPr>
        <w:instrText>&gt;</w:instrText>
      </w:r>
      <w:r w:rsidR="00314369">
        <w:instrText>Kovacs, TA&lt;/author&gt;&lt;/authors&gt;&lt;/contributors&gt;&lt;titles&gt;&lt;title&gt;CALIOP algorithm theoretical basis document, part 3: Scene classification algorithms&lt;/title&gt;&lt;secondary-title&gt;NASA-CNES document PC-SCI-203&lt;/secondary-title&gt;&lt;/titles&gt;&lt;periodical&gt;&lt;full-title&gt;NASA-CNES document PC-SCI-203&lt;/full-title&gt;&lt;/periodical&gt;&lt;dates&gt;&lt;year&gt;2005&lt;/year&gt;&lt;/dates&gt;&lt;urls&gt;&lt;related-urls&gt;&lt;url&gt;http://www-calipso.larc.nasa.gov/resources/project_documentation.php&lt;/url&gt;&lt;/related-urls&gt;&lt;/urls&gt;&lt;/record&gt;&lt;/Cite&gt;&lt;/EndNote</w:instrText>
      </w:r>
      <w:r w:rsidR="00314369">
        <w:rPr>
          <w:rtl/>
        </w:rPr>
        <w:instrText>&gt;</w:instrText>
      </w:r>
      <w:r w:rsidR="000162C4">
        <w:rPr>
          <w:rtl/>
        </w:rPr>
        <w:fldChar w:fldCharType="separate"/>
      </w:r>
      <w:r w:rsidR="00314369">
        <w:rPr>
          <w:rtl/>
        </w:rPr>
        <w:t>(</w:t>
      </w:r>
      <w:hyperlink w:anchor="_ENREF_14" w:tooltip="Liu, 2005 #27" w:history="1">
        <w:r w:rsidR="007A14CC">
          <w:t>Liu et al. 2005</w:t>
        </w:r>
      </w:hyperlink>
      <w:r w:rsidR="00314369">
        <w:rPr>
          <w:rtl/>
        </w:rPr>
        <w:t>)</w:t>
      </w:r>
      <w:r w:rsidR="000162C4">
        <w:rPr>
          <w:rtl/>
        </w:rPr>
        <w:fldChar w:fldCharType="end"/>
      </w:r>
      <w:r w:rsidRPr="007211AA">
        <w:rPr>
          <w:rFonts w:hint="cs"/>
          <w:rtl/>
        </w:rPr>
        <w:t>. وظیفه</w:t>
      </w:r>
      <w:r w:rsidRPr="007211AA">
        <w:rPr>
          <w:rtl/>
        </w:rPr>
        <w:softHyphen/>
      </w:r>
      <w:r w:rsidRPr="007211AA">
        <w:rPr>
          <w:rFonts w:hint="cs"/>
          <w:rtl/>
        </w:rPr>
        <w:t xml:space="preserve">ی اصلی ماژول </w:t>
      </w:r>
      <w:r w:rsidRPr="007211AA">
        <w:t>SCA</w:t>
      </w:r>
      <w:r w:rsidRPr="007211AA">
        <w:rPr>
          <w:rFonts w:hint="cs"/>
          <w:rtl/>
        </w:rPr>
        <w:t>، انتخاب یک نسبت لیدار (</w:t>
      </w:r>
      <w:r>
        <w:rPr>
          <w:rFonts w:hint="cs"/>
          <w:rtl/>
        </w:rPr>
        <w:t>نسبت انقراض</w:t>
      </w:r>
      <w:r w:rsidRPr="007211AA">
        <w:rPr>
          <w:rFonts w:hint="cs"/>
          <w:rtl/>
        </w:rPr>
        <w:t xml:space="preserve"> به پراکنش) برای هر لایه،</w:t>
      </w:r>
      <w:r>
        <w:t xml:space="preserve"> </w:t>
      </w:r>
      <w:r>
        <w:rPr>
          <w:rFonts w:hint="cs"/>
          <w:rtl/>
        </w:rPr>
        <w:t xml:space="preserve">براساس </w:t>
      </w:r>
      <w:r w:rsidR="002D016E">
        <w:rPr>
          <w:rtl/>
        </w:rPr>
        <w:t>نتا</w:t>
      </w:r>
      <w:r w:rsidR="002D016E">
        <w:rPr>
          <w:rFonts w:hint="cs"/>
          <w:rtl/>
        </w:rPr>
        <w:t>ی</w:t>
      </w:r>
      <w:r w:rsidR="002D016E">
        <w:rPr>
          <w:rFonts w:hint="eastAsia"/>
          <w:rtl/>
        </w:rPr>
        <w:t>ج</w:t>
      </w:r>
      <w:r w:rsidR="002D016E">
        <w:rPr>
          <w:rtl/>
        </w:rPr>
        <w:t xml:space="preserve"> کلاس‌بندی</w:t>
      </w:r>
      <w:r w:rsidRPr="007211AA">
        <w:rPr>
          <w:rFonts w:hint="cs"/>
          <w:rtl/>
        </w:rPr>
        <w:t xml:space="preserve"> می</w:t>
      </w:r>
      <w:r w:rsidRPr="007211AA">
        <w:rPr>
          <w:rtl/>
        </w:rPr>
        <w:softHyphen/>
      </w:r>
      <w:r w:rsidRPr="007211AA">
        <w:rPr>
          <w:rFonts w:hint="cs"/>
          <w:rtl/>
        </w:rPr>
        <w:t xml:space="preserve">باشد. نسبت لیدار پارامتر کلیدی مورد استفاده در ماژول </w:t>
      </w:r>
      <w:r w:rsidRPr="007211AA">
        <w:t xml:space="preserve"> HERA</w:t>
      </w:r>
      <w:r w:rsidRPr="007211AA">
        <w:rPr>
          <w:rFonts w:hint="cs"/>
          <w:rtl/>
        </w:rPr>
        <w:t xml:space="preserve">، برای بازیابی ضرایب </w:t>
      </w:r>
      <w:r>
        <w:rPr>
          <w:rFonts w:hint="cs"/>
          <w:rtl/>
        </w:rPr>
        <w:t>انقراض</w:t>
      </w:r>
      <w:r w:rsidRPr="007211AA">
        <w:rPr>
          <w:rFonts w:hint="cs"/>
          <w:rtl/>
        </w:rPr>
        <w:t xml:space="preserve"> و پراکنش ذرات (ابر ، </w:t>
      </w:r>
      <w:r w:rsidR="002D016E">
        <w:rPr>
          <w:rFonts w:hint="cs"/>
          <w:rtl/>
        </w:rPr>
        <w:t>آئروسل</w:t>
      </w:r>
      <w:r w:rsidRPr="007211AA">
        <w:rPr>
          <w:rFonts w:hint="cs"/>
          <w:rtl/>
        </w:rPr>
        <w:t xml:space="preserve"> و غیره) است</w:t>
      </w:r>
      <w:r w:rsidR="000162C4">
        <w:rPr>
          <w:rFonts w:hint="cs"/>
          <w:rtl/>
        </w:rPr>
        <w:t xml:space="preserve"> </w:t>
      </w:r>
      <w:r w:rsidR="000162C4">
        <w:rPr>
          <w:rtl/>
        </w:rPr>
        <w:fldChar w:fldCharType="begin"/>
      </w:r>
      <w:r w:rsidR="00104AE5">
        <w:rPr>
          <w:rtl/>
        </w:rPr>
        <w:instrText xml:space="preserve"> </w:instrText>
      </w:r>
      <w:r w:rsidR="00104AE5">
        <w:instrText>ADDIN EN.CITE &lt;EndNote&gt;&lt;Cite&gt;&lt;Author&gt;Young&lt;/Author&gt;&lt;Year&gt;2009&lt;/Year&gt;&lt;RecNum&gt;12&lt;/RecNum&gt;&lt;DisplayText&gt;(Young and Vaughan 2009)&lt;/DisplayText&gt;&lt;record&gt;&lt;rec-number&gt;12&lt;/rec-number&gt;&lt;foreign-keys&gt;&lt;key app="EN" db-id="dfavxwf2ltfax2efsx4vvfwhfw5se0svsvzt" timestamp="1433626740"&gt;12&lt;/key&gt;&lt;/foreign-keys&gt;&lt;ref-type name="Journal Article"&gt;17&lt;/ref-type&gt;&lt;contributors&gt;&lt;authors&gt;&lt;author&gt;Young, Stuart A&lt;/author&gt;&lt;author&gt;Vaughan, Mark A&lt;/author&gt;&lt;/authors&gt;&lt;/contributors&gt;&lt;titles&gt;&lt;title&gt;The retrieval of profiles of particulate extinction from Cloud-Aerosol Lidar Infrared Pathfinder Satellite Observations (CALIPSO) data: Algorithm description&lt;/title&gt;&lt;secondary-title&gt;Journal of Atmospheric and Oceanic Technology&lt;/secondary-title&gt;&lt;/titles&gt;&lt;periodical&gt;&lt;full-title&gt;Journal of Atmospheric and Oceanic Technology&lt;/full-title&gt;&lt;/periodical&gt;&lt;pages&gt;1105-1119&lt;/pages&gt;&lt;volume&gt;26&lt;/volume&gt;&lt;number&gt;6&lt;/number&gt;&lt;dates&gt;&lt;year&gt;2009&lt;/year&gt;&lt;/dates&gt;&lt;isbn&gt;1520-0426&lt;/isbn&gt;&lt;urls&gt;&lt;/urls&gt;&lt;/record&gt;&lt;/Cite&gt;&lt;/EndNote</w:instrText>
      </w:r>
      <w:r w:rsidR="00104AE5">
        <w:rPr>
          <w:rtl/>
        </w:rPr>
        <w:instrText>&gt;</w:instrText>
      </w:r>
      <w:r w:rsidR="000162C4">
        <w:rPr>
          <w:rtl/>
        </w:rPr>
        <w:fldChar w:fldCharType="separate"/>
      </w:r>
      <w:r w:rsidR="00104AE5">
        <w:rPr>
          <w:rtl/>
        </w:rPr>
        <w:t>(</w:t>
      </w:r>
      <w:hyperlink w:anchor="_ENREF_25" w:tooltip="Young, 2009 #12" w:history="1">
        <w:r w:rsidR="007A14CC">
          <w:t>Young and Vaughan 2009</w:t>
        </w:r>
      </w:hyperlink>
      <w:r w:rsidR="00104AE5">
        <w:rPr>
          <w:rtl/>
        </w:rPr>
        <w:t>)</w:t>
      </w:r>
      <w:r w:rsidR="000162C4">
        <w:rPr>
          <w:rtl/>
        </w:rPr>
        <w:fldChar w:fldCharType="end"/>
      </w:r>
      <w:r w:rsidR="00172C7E">
        <w:rPr>
          <w:rFonts w:hint="cs"/>
          <w:rtl/>
        </w:rPr>
        <w:t>.</w:t>
      </w:r>
      <w:r w:rsidRPr="007211AA">
        <w:rPr>
          <w:rFonts w:hint="cs"/>
          <w:rtl/>
        </w:rPr>
        <w:t xml:space="preserve"> بازیابی دقیق لایه</w:t>
      </w:r>
      <w:r w:rsidRPr="007211AA">
        <w:rPr>
          <w:rtl/>
        </w:rPr>
        <w:softHyphen/>
      </w:r>
      <w:r w:rsidRPr="007211AA">
        <w:rPr>
          <w:rFonts w:hint="cs"/>
          <w:rtl/>
        </w:rPr>
        <w:t>ی مربوط به خواص</w:t>
      </w:r>
      <w:r>
        <w:rPr>
          <w:rFonts w:hint="cs"/>
          <w:rtl/>
        </w:rPr>
        <w:t xml:space="preserve"> نوری (با استفاده از ماژول </w:t>
      </w:r>
      <w:r>
        <w:t>HERA</w:t>
      </w:r>
      <w:r>
        <w:rPr>
          <w:rFonts w:hint="cs"/>
          <w:rtl/>
        </w:rPr>
        <w:t xml:space="preserve">)، </w:t>
      </w:r>
      <w:r w:rsidR="002D016E">
        <w:rPr>
          <w:rtl/>
        </w:rPr>
        <w:t>شد</w:t>
      </w:r>
      <w:r w:rsidR="002D016E">
        <w:rPr>
          <w:rFonts w:hint="cs"/>
          <w:rtl/>
        </w:rPr>
        <w:t>ی</w:t>
      </w:r>
      <w:r w:rsidR="002D016E">
        <w:rPr>
          <w:rFonts w:hint="eastAsia"/>
          <w:rtl/>
        </w:rPr>
        <w:t>داً</w:t>
      </w:r>
      <w:r>
        <w:rPr>
          <w:rFonts w:hint="cs"/>
          <w:rtl/>
        </w:rPr>
        <w:t xml:space="preserve"> به انتخاب مناسب نسبت لیدار در بخش طبقه</w:t>
      </w:r>
      <w:r>
        <w:rPr>
          <w:rtl/>
        </w:rPr>
        <w:softHyphen/>
      </w:r>
      <w:r>
        <w:rPr>
          <w:rFonts w:hint="cs"/>
          <w:rtl/>
        </w:rPr>
        <w:t>بندی صحنه وابسته است.</w:t>
      </w:r>
    </w:p>
    <w:p w:rsidR="009A3E4B" w:rsidRDefault="00A31412" w:rsidP="007A14CC">
      <w:pPr>
        <w:pStyle w:val="A-text"/>
        <w:rPr>
          <w:rtl/>
        </w:rPr>
      </w:pPr>
      <w:r w:rsidRPr="002A238E">
        <w:rPr>
          <w:rFonts w:hint="cs"/>
          <w:rtl/>
        </w:rPr>
        <w:lastRenderedPageBreak/>
        <w:t>هسته</w:t>
      </w:r>
      <w:r w:rsidRPr="002A238E">
        <w:rPr>
          <w:rtl/>
        </w:rPr>
        <w:softHyphen/>
      </w:r>
      <w:r w:rsidRPr="002A238E">
        <w:rPr>
          <w:rFonts w:hint="cs"/>
          <w:rtl/>
        </w:rPr>
        <w:t>ی اصلی طبقه</w:t>
      </w:r>
      <w:r w:rsidRPr="002A238E">
        <w:rPr>
          <w:rtl/>
        </w:rPr>
        <w:softHyphen/>
      </w:r>
      <w:r w:rsidRPr="002A238E">
        <w:rPr>
          <w:rFonts w:hint="cs"/>
          <w:rtl/>
        </w:rPr>
        <w:t xml:space="preserve">بندی ابر و </w:t>
      </w:r>
      <w:r w:rsidR="002D016E">
        <w:rPr>
          <w:rFonts w:hint="cs"/>
          <w:rtl/>
        </w:rPr>
        <w:t>آئروسل</w:t>
      </w:r>
      <w:r>
        <w:rPr>
          <w:rFonts w:hint="cs"/>
          <w:rtl/>
        </w:rPr>
        <w:t>،</w:t>
      </w:r>
      <w:r w:rsidRPr="002A238E">
        <w:rPr>
          <w:rFonts w:hint="cs"/>
          <w:rtl/>
        </w:rPr>
        <w:t xml:space="preserve"> براساس تابع چگالی احتمال چندبعدی ابرها و آئروسل</w:t>
      </w:r>
      <w:r w:rsidRPr="002A238E">
        <w:rPr>
          <w:rtl/>
        </w:rPr>
        <w:softHyphen/>
      </w:r>
      <w:r w:rsidRPr="002A238E">
        <w:rPr>
          <w:rFonts w:hint="cs"/>
          <w:rtl/>
        </w:rPr>
        <w:t xml:space="preserve">ها </w:t>
      </w:r>
      <w:r>
        <w:rPr>
          <w:rFonts w:hint="cs"/>
          <w:rtl/>
        </w:rPr>
        <w:t xml:space="preserve">عمل </w:t>
      </w:r>
      <w:r w:rsidR="002D016E">
        <w:rPr>
          <w:rFonts w:hint="cs"/>
          <w:rtl/>
        </w:rPr>
        <w:t>می‌کند</w:t>
      </w:r>
      <w:r w:rsidR="000162C4">
        <w:rPr>
          <w:rFonts w:hint="cs"/>
          <w:rtl/>
        </w:rPr>
        <w:t xml:space="preserve"> </w:t>
      </w:r>
      <w:r w:rsidR="000162C4">
        <w:rPr>
          <w:rtl/>
        </w:rPr>
        <w:fldChar w:fldCharType="begin"/>
      </w:r>
      <w:r w:rsidR="00314369">
        <w:rPr>
          <w:rtl/>
        </w:rPr>
        <w:instrText xml:space="preserve"> </w:instrText>
      </w:r>
      <w:r w:rsidR="00314369">
        <w:instrText>ADDIN EN.CITE &lt;EndNote&gt;&lt;Cite&gt;&lt;Author&gt;Liu&lt;/Author&gt;&lt;Year&gt;2004&lt;/Year&gt;&lt;RecNum&gt;234&lt;/RecNum&gt;&lt;DisplayText&gt;(Liu et al. 2004)&lt;/DisplayText&gt;&lt;record&gt;&lt;rec-number&gt;234&lt;/rec-number&gt;&lt;foreign-keys&gt;&lt;key app="EN" db-id="dfavxwf2ltfax2efsx4vvfwhfw5se0svsvzt" timestamp="1436</w:instrText>
      </w:r>
      <w:r w:rsidR="00314369">
        <w:rPr>
          <w:rtl/>
        </w:rPr>
        <w:instrText>036304"&gt;234&lt;/</w:instrText>
      </w:r>
      <w:r w:rsidR="00314369">
        <w:instrTex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(1984–2012)&lt;/full-title&gt;&lt;/periodical&gt;&lt;volume&gt;109&lt;/volume&gt;&lt;number&gt;D15&lt;/number&gt;&lt;dates&gt;&lt;year&gt;2004&lt;/year&gt;&lt;/dates&gt;&lt;isbn&gt;2156-2202&lt;/isbn&gt;&lt;urls&gt;&lt;/urls&gt;&lt;/record&gt;&lt;/Cite&gt;&lt;/EndNote</w:instrText>
      </w:r>
      <w:r w:rsidR="00314369">
        <w:rPr>
          <w:rtl/>
        </w:rPr>
        <w:instrText>&gt;</w:instrText>
      </w:r>
      <w:r w:rsidR="000162C4">
        <w:rPr>
          <w:rtl/>
        </w:rPr>
        <w:fldChar w:fldCharType="separate"/>
      </w:r>
      <w:r w:rsidR="00314369">
        <w:rPr>
          <w:rtl/>
        </w:rPr>
        <w:t>(</w:t>
      </w:r>
      <w:hyperlink w:anchor="_ENREF_16" w:tooltip="Liu, 2004 #234" w:history="1">
        <w:r w:rsidR="007A14CC">
          <w:t>Liu et al. 2004</w:t>
        </w:r>
      </w:hyperlink>
      <w:r w:rsidR="00314369">
        <w:rPr>
          <w:rtl/>
        </w:rPr>
        <w:t>)</w:t>
      </w:r>
      <w:r w:rsidR="000162C4">
        <w:rPr>
          <w:rtl/>
        </w:rPr>
        <w:fldChar w:fldCharType="end"/>
      </w:r>
      <w:r w:rsidRPr="002A238E">
        <w:rPr>
          <w:rFonts w:hint="cs"/>
          <w:rtl/>
        </w:rPr>
        <w:t>.</w:t>
      </w:r>
      <w:r w:rsidR="009A3E4B">
        <w:t xml:space="preserve"> </w:t>
      </w:r>
      <w:r w:rsidR="009A3E4B" w:rsidRPr="002A238E">
        <w:rPr>
          <w:rFonts w:hint="cs"/>
          <w:rtl/>
        </w:rPr>
        <w:t xml:space="preserve">به طور عمده تمایز ابر و </w:t>
      </w:r>
      <w:r w:rsidR="002D016E">
        <w:rPr>
          <w:rFonts w:hint="cs"/>
          <w:rtl/>
        </w:rPr>
        <w:t>آئروسل</w:t>
      </w:r>
      <w:r w:rsidR="009A3E4B" w:rsidRPr="002A238E">
        <w:rPr>
          <w:rFonts w:hint="cs"/>
          <w:rtl/>
        </w:rPr>
        <w:t xml:space="preserve"> براساس </w:t>
      </w:r>
      <w:r w:rsidR="002D016E">
        <w:rPr>
          <w:rFonts w:hint="cs"/>
          <w:rtl/>
        </w:rPr>
        <w:t>تفاوت‌های</w:t>
      </w:r>
      <w:r w:rsidR="009A3E4B" w:rsidRPr="002A238E">
        <w:rPr>
          <w:rFonts w:hint="cs"/>
          <w:rtl/>
        </w:rPr>
        <w:t xml:space="preserve"> موجود در خواص فیزیکی و نوری این ذرات انجام می</w:t>
      </w:r>
      <w:r w:rsidR="009A3E4B" w:rsidRPr="002A238E">
        <w:rPr>
          <w:rtl/>
        </w:rPr>
        <w:softHyphen/>
      </w:r>
      <w:r w:rsidR="009A3E4B" w:rsidRPr="002A238E">
        <w:rPr>
          <w:rFonts w:hint="cs"/>
          <w:rtl/>
        </w:rPr>
        <w:t>گیرد. رابطه</w:t>
      </w:r>
      <w:r w:rsidR="009A3E4B">
        <w:rPr>
          <w:rFonts w:hint="cs"/>
          <w:rtl/>
        </w:rPr>
        <w:t xml:space="preserve"> </w:t>
      </w:r>
      <w:r w:rsidR="00272990">
        <w:rPr>
          <w:rFonts w:hint="cs"/>
          <w:rtl/>
        </w:rPr>
        <w:t xml:space="preserve">(1) </w:t>
      </w:r>
      <w:r w:rsidR="009A3E4B" w:rsidRPr="002A238E">
        <w:rPr>
          <w:rFonts w:hint="cs"/>
          <w:rtl/>
        </w:rPr>
        <w:t xml:space="preserve">تابع چگالی احتمال مورد استفاده در الگوریتم </w:t>
      </w:r>
      <w:r w:rsidR="009A3E4B">
        <w:rPr>
          <w:rFonts w:hint="cs"/>
          <w:rtl/>
        </w:rPr>
        <w:t>را نشان می</w:t>
      </w:r>
      <w:r w:rsidR="009A3E4B">
        <w:rPr>
          <w:rtl/>
        </w:rPr>
        <w:softHyphen/>
      </w:r>
      <w:r w:rsidR="009A3E4B">
        <w:rPr>
          <w:rFonts w:hint="cs"/>
          <w:rtl/>
        </w:rPr>
        <w:t xml:space="preserve">دهد </w:t>
      </w:r>
      <w:r w:rsidR="000162C4">
        <w:rPr>
          <w:rFonts w:hint="cs"/>
          <w:rtl/>
        </w:rPr>
        <w:t xml:space="preserve"> </w:t>
      </w:r>
      <w:r w:rsidR="000162C4">
        <w:rPr>
          <w:rtl/>
        </w:rPr>
        <w:fldChar w:fldCharType="begin"/>
      </w:r>
      <w:r w:rsidR="00314369">
        <w:rPr>
          <w:rtl/>
        </w:rPr>
        <w:instrText xml:space="preserve"> </w:instrText>
      </w:r>
      <w:r w:rsidR="00314369">
        <w:instrText>ADDIN EN.CITE &lt;EndNote&gt;&lt;Cite&gt;&lt;Author&gt;Liu&lt;/Author&gt;&lt;Year&gt;2004&lt;/Year&gt;&lt;RecNum&gt;234&lt;/RecNum&gt;&lt;DisplayText&gt;(Liu et al. 2004)&lt;/DisplayText&gt;&lt;record&gt;&lt;rec-number&gt;234&lt;/rec-number&gt;&lt;foreign-keys&gt;&lt;key app="EN" db-id="dfavxwf2ltfax2efsx4vvfwhfw5se0svsvzt" timestamp="1436</w:instrText>
      </w:r>
      <w:r w:rsidR="00314369">
        <w:rPr>
          <w:rtl/>
        </w:rPr>
        <w:instrText>036304"&gt;234&lt;/</w:instrText>
      </w:r>
      <w:r w:rsidR="00314369">
        <w:instrTex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(1984–2012)&lt;/full-title&gt;&lt;/periodical&gt;&lt;volume&gt;109&lt;/volume&gt;&lt;number&gt;D15&lt;/number&gt;&lt;dates&gt;&lt;year&gt;2004&lt;/year&gt;&lt;/dates&gt;&lt;isbn&gt;2156-2202&lt;/isbn&gt;&lt;urls&gt;&lt;/urls&gt;&lt;/record&gt;&lt;/Cite&gt;&lt;/EndNote</w:instrText>
      </w:r>
      <w:r w:rsidR="00314369">
        <w:rPr>
          <w:rtl/>
        </w:rPr>
        <w:instrText>&gt;</w:instrText>
      </w:r>
      <w:r w:rsidR="000162C4">
        <w:rPr>
          <w:rtl/>
        </w:rPr>
        <w:fldChar w:fldCharType="separate"/>
      </w:r>
      <w:r w:rsidR="00314369">
        <w:rPr>
          <w:rtl/>
        </w:rPr>
        <w:t>(</w:t>
      </w:r>
      <w:hyperlink w:anchor="_ENREF_16" w:tooltip="Liu, 2004 #234" w:history="1">
        <w:r w:rsidR="007A14CC">
          <w:t>Liu et al. 2004</w:t>
        </w:r>
      </w:hyperlink>
      <w:r w:rsidR="00314369">
        <w:rPr>
          <w:rtl/>
        </w:rPr>
        <w:t>)</w:t>
      </w:r>
      <w:r w:rsidR="000162C4">
        <w:rPr>
          <w:rtl/>
        </w:rPr>
        <w:fldChar w:fldCharType="end"/>
      </w:r>
      <w:r w:rsidR="003617DC">
        <w:rPr>
          <w:rFonts w:hint="cs"/>
          <w:rtl/>
        </w:rPr>
        <w:t>.</w:t>
      </w:r>
    </w:p>
    <w:p w:rsidR="00272990" w:rsidRDefault="00272990" w:rsidP="00272990">
      <w:pPr>
        <w:pStyle w:val="A-text"/>
        <w:rPr>
          <w:rtl/>
        </w:rPr>
      </w:pPr>
    </w:p>
    <w:p w:rsidR="009A3E4B" w:rsidRPr="002A238E" w:rsidRDefault="00272990" w:rsidP="00680FDA">
      <w:pPr>
        <w:pStyle w:val="A-text"/>
        <w:ind w:hanging="1"/>
      </w:pPr>
      <w:r>
        <w:rPr>
          <w:rFonts w:hint="cs"/>
          <w:rtl/>
        </w:rPr>
        <w:t xml:space="preserve"> (1)               </w:t>
      </w:r>
      <w:r w:rsidR="003E1B3F">
        <w:rPr>
          <w:rFonts w:hint="cs"/>
          <w:rtl/>
        </w:rPr>
        <w:t xml:space="preserve">                </w:t>
      </w:r>
      <w:r>
        <w:rPr>
          <w:rFonts w:hint="cs"/>
          <w:rtl/>
        </w:rPr>
        <w:t xml:space="preserve">  </w:t>
      </w:r>
      <w:r w:rsidR="00680FDA">
        <w:rPr>
          <w:rFonts w:hint="cs"/>
          <w:rtl/>
        </w:rPr>
        <w:t xml:space="preserve">     </w:t>
      </w:r>
      <w:r>
        <w:rPr>
          <w:rFonts w:hint="cs"/>
          <w:rtl/>
        </w:rPr>
        <w:t xml:space="preserve"> </w:t>
      </w:r>
      <m:oMath>
        <m:sSub>
          <m:sSubPr>
            <m:ctrlPr>
              <w:rPr>
                <w:rFonts w:ascii="Cambria Math" w:hAnsi="Cambria Math"/>
                <w:sz w:val="24"/>
              </w:rPr>
            </m:ctrlPr>
          </m:sSubPr>
          <m:e>
            <m:r>
              <w:rPr>
                <w:rFonts w:ascii="Cambria Math" w:hAnsi="Cambria Math"/>
                <w:sz w:val="24"/>
              </w:rPr>
              <m:t>f</m:t>
            </m:r>
          </m:e>
          <m:sub>
            <m:r>
              <w:rPr>
                <w:rFonts w:ascii="Cambria Math" w:hAnsi="Cambria Math"/>
                <w:sz w:val="24"/>
              </w:rPr>
              <m:t>mD</m:t>
            </m:r>
          </m:sub>
        </m:sSub>
        <m:d>
          <m:dPr>
            <m:ctrlPr>
              <w:rPr>
                <w:rFonts w:ascii="Cambria Math" w:hAnsi="Cambria Math"/>
                <w:sz w:val="24"/>
              </w:rPr>
            </m:ctrlPr>
          </m:dPr>
          <m:e>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1</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2</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w:rPr>
                    <w:rFonts w:ascii="Cambria Math" w:hAnsi="Cambria Math"/>
                    <w:sz w:val="24"/>
                  </w:rPr>
                  <m:t>m</m:t>
                </m:r>
              </m:sub>
            </m:sSub>
          </m:e>
        </m:d>
        <m:r>
          <m:rPr>
            <m:sty m:val="p"/>
          </m:rPr>
          <w:rPr>
            <w:rFonts w:ascii="Cambria Math" w:hAnsi="Cambria Math"/>
            <w:sz w:val="24"/>
          </w:rPr>
          <m:t>=</m:t>
        </m:r>
        <m:f>
          <m:fPr>
            <m:ctrlPr>
              <w:rPr>
                <w:rFonts w:ascii="Cambria Math" w:hAnsi="Cambria Math"/>
                <w:sz w:val="24"/>
              </w:rPr>
            </m:ctrlPr>
          </m:fPr>
          <m:num>
            <m:sSub>
              <m:sSubPr>
                <m:ctrlPr>
                  <w:rPr>
                    <w:rFonts w:ascii="Cambria Math" w:hAnsi="Cambria Math"/>
                    <w:sz w:val="24"/>
                  </w:rPr>
                </m:ctrlPr>
              </m:sSubPr>
              <m:e>
                <m:r>
                  <w:rPr>
                    <w:rFonts w:ascii="Cambria Math" w:hAnsi="Cambria Math"/>
                    <w:sz w:val="24"/>
                  </w:rPr>
                  <m:t>P</m:t>
                </m:r>
              </m:e>
              <m:sub>
                <m:r>
                  <w:rPr>
                    <w:rFonts w:ascii="Cambria Math" w:hAnsi="Cambria Math"/>
                    <w:sz w:val="24"/>
                  </w:rPr>
                  <m:t>c</m:t>
                </m:r>
              </m:sub>
            </m:sSub>
            <m:d>
              <m:dPr>
                <m:ctrlPr>
                  <w:rPr>
                    <w:rFonts w:ascii="Cambria Math" w:hAnsi="Cambria Math"/>
                    <w:sz w:val="24"/>
                  </w:rPr>
                </m:ctrlPr>
              </m:dPr>
              <m:e>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1</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2</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w:rPr>
                        <w:rFonts w:ascii="Cambria Math" w:hAnsi="Cambria Math"/>
                        <w:sz w:val="24"/>
                      </w:rPr>
                      <m:t>m</m:t>
                    </m:r>
                  </m:sub>
                </m:sSub>
              </m:e>
            </m: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P</m:t>
                </m:r>
              </m:e>
              <m:sub>
                <m:r>
                  <w:rPr>
                    <w:rFonts w:ascii="Cambria Math" w:hAnsi="Cambria Math"/>
                    <w:sz w:val="24"/>
                  </w:rPr>
                  <m:t>a</m:t>
                </m:r>
              </m:sub>
            </m:sSub>
            <m:d>
              <m:dPr>
                <m:ctrlPr>
                  <w:rPr>
                    <w:rFonts w:ascii="Cambria Math" w:hAnsi="Cambria Math"/>
                    <w:sz w:val="24"/>
                  </w:rPr>
                </m:ctrlPr>
              </m:dPr>
              <m:e>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1</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2</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w:rPr>
                        <w:rFonts w:ascii="Cambria Math" w:hAnsi="Cambria Math"/>
                        <w:sz w:val="24"/>
                      </w:rPr>
                      <m:t>m</m:t>
                    </m:r>
                  </m:sub>
                </m:sSub>
              </m:e>
            </m:d>
            <m:r>
              <w:rPr>
                <w:rFonts w:ascii="Cambria Math" w:hAnsi="Cambria Math"/>
                <w:sz w:val="24"/>
              </w:rPr>
              <m:t>k</m:t>
            </m:r>
          </m:num>
          <m:den>
            <m:sSub>
              <m:sSubPr>
                <m:ctrlPr>
                  <w:rPr>
                    <w:rFonts w:ascii="Cambria Math" w:hAnsi="Cambria Math"/>
                    <w:sz w:val="24"/>
                  </w:rPr>
                </m:ctrlPr>
              </m:sSubPr>
              <m:e>
                <m:r>
                  <w:rPr>
                    <w:rFonts w:ascii="Cambria Math" w:hAnsi="Cambria Math"/>
                    <w:sz w:val="24"/>
                  </w:rPr>
                  <m:t>P</m:t>
                </m:r>
              </m:e>
              <m:sub>
                <m:r>
                  <w:rPr>
                    <w:rFonts w:ascii="Cambria Math" w:hAnsi="Cambria Math"/>
                    <w:sz w:val="24"/>
                  </w:rPr>
                  <m:t>c</m:t>
                </m:r>
              </m:sub>
            </m:sSub>
            <m:d>
              <m:dPr>
                <m:ctrlPr>
                  <w:rPr>
                    <w:rFonts w:ascii="Cambria Math" w:hAnsi="Cambria Math"/>
                    <w:sz w:val="24"/>
                  </w:rPr>
                </m:ctrlPr>
              </m:dPr>
              <m:e>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1</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2</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w:rPr>
                        <w:rFonts w:ascii="Cambria Math" w:hAnsi="Cambria Math"/>
                        <w:sz w:val="24"/>
                      </w:rPr>
                      <m:t>m</m:t>
                    </m:r>
                  </m:sub>
                </m:sSub>
              </m:e>
            </m: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P</m:t>
                </m:r>
              </m:e>
              <m:sub>
                <m:r>
                  <w:rPr>
                    <w:rFonts w:ascii="Cambria Math" w:hAnsi="Cambria Math"/>
                    <w:sz w:val="24"/>
                  </w:rPr>
                  <m:t>a</m:t>
                </m:r>
              </m:sub>
            </m:sSub>
            <m:d>
              <m:dPr>
                <m:ctrlPr>
                  <w:rPr>
                    <w:rFonts w:ascii="Cambria Math" w:hAnsi="Cambria Math"/>
                    <w:sz w:val="24"/>
                  </w:rPr>
                </m:ctrlPr>
              </m:dPr>
              <m:e>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1</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m:rPr>
                        <m:sty m:val="p"/>
                      </m:rPr>
                      <w:rPr>
                        <w:rFonts w:ascii="Cambria Math" w:hAnsi="Cambria Math"/>
                        <w:sz w:val="24"/>
                      </w:rPr>
                      <m:t>2</m:t>
                    </m:r>
                  </m:sub>
                </m:sSub>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X</m:t>
                    </m:r>
                  </m:e>
                  <m:sub>
                    <m:r>
                      <w:rPr>
                        <w:rFonts w:ascii="Cambria Math" w:hAnsi="Cambria Math"/>
                        <w:sz w:val="24"/>
                      </w:rPr>
                      <m:t>m</m:t>
                    </m:r>
                  </m:sub>
                </m:sSub>
              </m:e>
            </m:d>
            <m:r>
              <w:rPr>
                <w:rFonts w:ascii="Cambria Math" w:hAnsi="Cambria Math"/>
                <w:sz w:val="24"/>
              </w:rPr>
              <m:t>k</m:t>
            </m:r>
          </m:den>
        </m:f>
        <m:r>
          <m:rPr>
            <m:sty m:val="p"/>
          </m:rPr>
          <w:rPr>
            <w:rFonts w:ascii="Cambria Math" w:hAnsi="Cambria Math"/>
            <w:sz w:val="24"/>
          </w:rPr>
          <m:t xml:space="preserve">                             </m:t>
        </m:r>
      </m:oMath>
    </w:p>
    <w:p w:rsidR="00272990" w:rsidRDefault="00272990" w:rsidP="009A3E4B">
      <w:pPr>
        <w:pStyle w:val="A-text"/>
        <w:rPr>
          <w:rtl/>
        </w:rPr>
      </w:pPr>
    </w:p>
    <w:p w:rsidR="009A3E4B" w:rsidRPr="00A31412" w:rsidRDefault="009A3E4B" w:rsidP="009A3E4B">
      <w:pPr>
        <w:pStyle w:val="A-text"/>
        <w:rPr>
          <w:rtl/>
        </w:rPr>
      </w:pPr>
      <w:r w:rsidRPr="002A238E">
        <w:rPr>
          <w:rFonts w:hint="cs"/>
          <w:rtl/>
        </w:rPr>
        <w:t xml:space="preserve">که </w:t>
      </w:r>
      <m:oMath>
        <m:sSub>
          <m:sSubPr>
            <m:ctrlPr>
              <w:rPr>
                <w:rFonts w:ascii="Cambria Math" w:hAnsi="Cambria Math"/>
              </w:rPr>
            </m:ctrlPr>
          </m:sSubPr>
          <m:e>
            <m:r>
              <w:rPr>
                <w:rFonts w:ascii="Cambria Math" w:hAnsi="Cambria Math"/>
              </w:rPr>
              <m:t>P</m:t>
            </m:r>
          </m:e>
          <m:sub>
            <m:r>
              <w:rPr>
                <w:rFonts w:ascii="Cambria Math" w:hAnsi="Cambria Math"/>
              </w:rPr>
              <m:t>c</m:t>
            </m:r>
          </m:sub>
        </m:sSub>
      </m:oMath>
      <w:r w:rsidRPr="002A238E">
        <w:rPr>
          <w:rFonts w:hint="cs"/>
          <w:rtl/>
        </w:rPr>
        <w:t xml:space="preserve"> و </w:t>
      </w:r>
      <m:oMath>
        <m:sSub>
          <m:sSubPr>
            <m:ctrlPr>
              <w:rPr>
                <w:rFonts w:ascii="Cambria Math" w:hAnsi="Cambria Math"/>
              </w:rPr>
            </m:ctrlPr>
          </m:sSubPr>
          <m:e>
            <m:r>
              <w:rPr>
                <w:rFonts w:ascii="Cambria Math" w:hAnsi="Cambria Math"/>
              </w:rPr>
              <m:t>P</m:t>
            </m:r>
          </m:e>
          <m:sub>
            <m:r>
              <w:rPr>
                <w:rFonts w:ascii="Cambria Math" w:hAnsi="Cambria Math"/>
              </w:rPr>
              <m:t>a</m:t>
            </m:r>
          </m:sub>
        </m:sSub>
      </m:oMath>
      <w:r w:rsidRPr="002A238E">
        <w:rPr>
          <w:rFonts w:hint="cs"/>
          <w:rtl/>
        </w:rPr>
        <w:t xml:space="preserve"> به ترتیب تابع چگالی احتمال ابر و </w:t>
      </w:r>
      <w:r w:rsidR="002D016E">
        <w:rPr>
          <w:rFonts w:hint="cs"/>
          <w:rtl/>
        </w:rPr>
        <w:t>آئروسل</w:t>
      </w:r>
      <w:r>
        <w:rPr>
          <w:rFonts w:hint="cs"/>
          <w:rtl/>
        </w:rPr>
        <w:t>،</w:t>
      </w:r>
      <w:r w:rsidRPr="002A238E">
        <w:rPr>
          <w:rFonts w:hint="cs"/>
          <w:rtl/>
        </w:rPr>
        <w:t xml:space="preserve"> برای ابعاد </w:t>
      </w:r>
      <m:oMath>
        <m:d>
          <m:dPr>
            <m:ctrlPr>
              <w:rPr>
                <w:rFonts w:ascii="Cambria Math" w:hAnsi="Cambria Math"/>
              </w:rPr>
            </m:ctrlPr>
          </m:dPr>
          <m:e>
            <m:sSub>
              <m:sSubPr>
                <m:ctrlPr>
                  <w:rPr>
                    <w:rFonts w:ascii="Cambria Math" w:hAnsi="Cambria Math"/>
                  </w:rPr>
                </m:ctrlPr>
              </m:sSubPr>
              <m:e>
                <m:r>
                  <w:rPr>
                    <w:rFonts w:ascii="Cambria Math" w:hAnsi="Cambria Math"/>
                  </w:rPr>
                  <m:t>X</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m</m:t>
                </m:r>
              </m:sub>
            </m:sSub>
          </m:e>
        </m:d>
      </m:oMath>
      <w:r w:rsidRPr="002A238E">
        <w:rPr>
          <w:rFonts w:hint="cs"/>
          <w:rtl/>
        </w:rPr>
        <w:t xml:space="preserve"> می</w:t>
      </w:r>
      <w:r w:rsidRPr="002A238E">
        <w:rPr>
          <w:rtl/>
        </w:rPr>
        <w:softHyphen/>
      </w:r>
      <w:r w:rsidRPr="002A238E">
        <w:rPr>
          <w:rFonts w:hint="cs"/>
          <w:rtl/>
        </w:rPr>
        <w:t xml:space="preserve">باشد. </w:t>
      </w:r>
      <w:r w:rsidRPr="002A238E">
        <w:t>k</w:t>
      </w:r>
      <w:r w:rsidRPr="002A238E">
        <w:rPr>
          <w:rFonts w:hint="cs"/>
          <w:rtl/>
        </w:rPr>
        <w:t xml:space="preserve"> فاکتور مقیاس مربوط به </w:t>
      </w:r>
      <w:r w:rsidR="002D016E">
        <w:rPr>
          <w:rFonts w:hint="cs"/>
          <w:rtl/>
        </w:rPr>
        <w:t>لایه‌های</w:t>
      </w:r>
      <w:r w:rsidRPr="002A238E">
        <w:rPr>
          <w:rFonts w:hint="cs"/>
          <w:rtl/>
        </w:rPr>
        <w:t xml:space="preserve"> </w:t>
      </w:r>
      <w:r w:rsidR="002D016E">
        <w:rPr>
          <w:rFonts w:hint="cs"/>
          <w:rtl/>
        </w:rPr>
        <w:t>آئروسل</w:t>
      </w:r>
      <w:r w:rsidRPr="002A238E">
        <w:rPr>
          <w:rFonts w:hint="cs"/>
          <w:rtl/>
        </w:rPr>
        <w:t xml:space="preserve"> و ابر </w:t>
      </w:r>
      <w:r>
        <w:rPr>
          <w:rFonts w:hint="cs"/>
          <w:rtl/>
        </w:rPr>
        <w:t>است</w:t>
      </w:r>
      <w:r w:rsidRPr="002A238E">
        <w:rPr>
          <w:rFonts w:hint="cs"/>
          <w:rtl/>
        </w:rPr>
        <w:t xml:space="preserve"> که در طول اندازه</w:t>
      </w:r>
      <w:r w:rsidRPr="002A238E">
        <w:rPr>
          <w:rtl/>
        </w:rPr>
        <w:softHyphen/>
      </w:r>
      <w:r w:rsidRPr="002A238E">
        <w:rPr>
          <w:rFonts w:hint="cs"/>
          <w:rtl/>
        </w:rPr>
        <w:t>گیری داده تعیین می</w:t>
      </w:r>
      <w:r w:rsidRPr="002A238E">
        <w:rPr>
          <w:rtl/>
        </w:rPr>
        <w:softHyphen/>
      </w:r>
      <w:r w:rsidRPr="002A238E">
        <w:rPr>
          <w:rFonts w:hint="cs"/>
          <w:rtl/>
        </w:rPr>
        <w:t>شود</w:t>
      </w:r>
      <w:r>
        <w:rPr>
          <w:rFonts w:hint="cs"/>
          <w:rtl/>
        </w:rPr>
        <w:t>. این پارامتر</w:t>
      </w:r>
      <w:r w:rsidRPr="002A238E">
        <w:rPr>
          <w:rFonts w:hint="cs"/>
          <w:rtl/>
        </w:rPr>
        <w:t xml:space="preserve"> بسته به موقعیت، ارتفاع، زمان و حتی فصل اندازه</w:t>
      </w:r>
      <w:r>
        <w:rPr>
          <w:rtl/>
        </w:rPr>
        <w:softHyphen/>
      </w:r>
      <w:r w:rsidRPr="002A238E">
        <w:rPr>
          <w:rFonts w:hint="cs"/>
          <w:rtl/>
        </w:rPr>
        <w:t>گیری مق</w:t>
      </w:r>
      <w:r>
        <w:rPr>
          <w:rFonts w:hint="cs"/>
          <w:rtl/>
        </w:rPr>
        <w:t>ادی</w:t>
      </w:r>
      <w:r w:rsidRPr="002A238E">
        <w:rPr>
          <w:rFonts w:hint="cs"/>
          <w:rtl/>
        </w:rPr>
        <w:t>ر متفاوتی</w:t>
      </w:r>
      <w:r>
        <w:rPr>
          <w:rFonts w:hint="cs"/>
          <w:rtl/>
        </w:rPr>
        <w:t xml:space="preserve"> می</w:t>
      </w:r>
      <w:r>
        <w:rPr>
          <w:rtl/>
        </w:rPr>
        <w:softHyphen/>
      </w:r>
      <w:r>
        <w:rPr>
          <w:rFonts w:hint="cs"/>
          <w:rtl/>
        </w:rPr>
        <w:t>تواند</w:t>
      </w:r>
      <w:r w:rsidRPr="002A238E">
        <w:rPr>
          <w:rFonts w:hint="cs"/>
          <w:rtl/>
        </w:rPr>
        <w:t xml:space="preserve"> داشته باشد. ابعاد </w:t>
      </w:r>
      <m:oMath>
        <m:d>
          <m:dPr>
            <m:ctrlPr>
              <w:rPr>
                <w:rFonts w:ascii="Cambria Math" w:hAnsi="Cambria Math"/>
              </w:rPr>
            </m:ctrlPr>
          </m:dPr>
          <m:e>
            <m:sSub>
              <m:sSubPr>
                <m:ctrlPr>
                  <w:rPr>
                    <w:rFonts w:ascii="Cambria Math" w:hAnsi="Cambria Math"/>
                  </w:rPr>
                </m:ctrlPr>
              </m:sSubPr>
              <m:e>
                <m:r>
                  <w:rPr>
                    <w:rFonts w:ascii="Cambria Math" w:hAnsi="Cambria Math"/>
                  </w:rPr>
                  <m:t>X</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m</m:t>
                </m:r>
              </m:sub>
            </m:sSub>
          </m:e>
        </m:d>
      </m:oMath>
      <w:r w:rsidRPr="002A238E">
        <w:rPr>
          <w:rFonts w:hint="cs"/>
          <w:rtl/>
        </w:rPr>
        <w:t xml:space="preserve"> شامل اندازه</w:t>
      </w:r>
      <w:r w:rsidRPr="002A238E">
        <w:rPr>
          <w:rtl/>
        </w:rPr>
        <w:softHyphen/>
      </w:r>
      <w:r>
        <w:rPr>
          <w:rFonts w:hint="cs"/>
          <w:rtl/>
        </w:rPr>
        <w:t>گیری</w:t>
      </w:r>
      <w:r>
        <w:rPr>
          <w:rtl/>
        </w:rPr>
        <w:softHyphen/>
      </w:r>
      <w:r w:rsidRPr="002A238E">
        <w:rPr>
          <w:rFonts w:hint="cs"/>
          <w:rtl/>
        </w:rPr>
        <w:t xml:space="preserve">های لیدار از </w:t>
      </w:r>
      <w:r>
        <w:rPr>
          <w:rFonts w:hint="cs"/>
          <w:rtl/>
        </w:rPr>
        <w:t>جمله:</w:t>
      </w:r>
      <w:r w:rsidRPr="002A238E">
        <w:rPr>
          <w:rFonts w:hint="cs"/>
          <w:rtl/>
        </w:rPr>
        <w:t xml:space="preserve"> شدت</w:t>
      </w:r>
      <w:r w:rsidRPr="00A31412">
        <w:rPr>
          <w:rFonts w:hint="cs"/>
          <w:rtl/>
        </w:rPr>
        <w:t xml:space="preserve"> پراکنش، نسبت دپلاریزاسیون و یا پارامترهای اضافی (نظیر: دما، فشار ،موقعیت و غیره) می</w:t>
      </w:r>
      <w:r w:rsidRPr="00A31412">
        <w:rPr>
          <w:rtl/>
        </w:rPr>
        <w:softHyphen/>
      </w:r>
      <w:r w:rsidRPr="00A31412">
        <w:rPr>
          <w:rFonts w:hint="cs"/>
          <w:rtl/>
        </w:rPr>
        <w:t>باشد (خواص نوری و فیزیکی).</w:t>
      </w:r>
      <w:r w:rsidR="009D6F17">
        <w:rPr>
          <w:rFonts w:hint="cs"/>
          <w:rtl/>
        </w:rPr>
        <w:t xml:space="preserve"> </w:t>
      </w:r>
      <m:oMath>
        <m:r>
          <w:rPr>
            <w:rFonts w:ascii="Cambria Math" w:hAnsi="Cambria Math"/>
            <w:szCs w:val="22"/>
          </w:rPr>
          <m:t>f</m:t>
        </m:r>
      </m:oMath>
      <w:r w:rsidRPr="00A31412">
        <w:rPr>
          <w:rFonts w:hint="cs"/>
          <w:rtl/>
        </w:rPr>
        <w:t xml:space="preserve"> تابع احتمال دیفرانسیلی نرمالیزه</w:t>
      </w:r>
      <w:r w:rsidRPr="00A31412">
        <w:rPr>
          <w:rtl/>
        </w:rPr>
        <w:softHyphen/>
      </w:r>
      <w:r w:rsidRPr="00A31412">
        <w:rPr>
          <w:rFonts w:hint="cs"/>
          <w:rtl/>
        </w:rPr>
        <w:t xml:space="preserve"> شده با مقداری بین </w:t>
      </w:r>
      <w:r w:rsidRPr="00A31412">
        <w:t>1</w:t>
      </w:r>
      <w:r w:rsidRPr="00A31412">
        <w:rPr>
          <w:rFonts w:hint="cs"/>
          <w:rtl/>
        </w:rPr>
        <w:t xml:space="preserve">- و </w:t>
      </w:r>
      <w:r w:rsidRPr="00A31412">
        <w:t>1</w:t>
      </w:r>
      <w:r w:rsidRPr="00A31412">
        <w:rPr>
          <w:rFonts w:hint="cs"/>
          <w:rtl/>
        </w:rPr>
        <w:t>+ می</w:t>
      </w:r>
      <w:r w:rsidRPr="00A31412">
        <w:rPr>
          <w:rtl/>
        </w:rPr>
        <w:softHyphen/>
      </w:r>
      <w:r w:rsidRPr="00A31412">
        <w:rPr>
          <w:rFonts w:hint="cs"/>
          <w:rtl/>
        </w:rPr>
        <w:t xml:space="preserve">باشد که در الگوریتم سطح 2 و 3 </w:t>
      </w:r>
      <w:r w:rsidRPr="00A31412">
        <w:t>CALIOP</w:t>
      </w:r>
      <w:r w:rsidRPr="00A31412">
        <w:rPr>
          <w:rFonts w:hint="cs"/>
          <w:rtl/>
        </w:rPr>
        <w:t xml:space="preserve">، </w:t>
      </w:r>
      <w:r w:rsidR="008F7061">
        <w:rPr>
          <w:rFonts w:hint="cs"/>
          <w:rtl/>
        </w:rPr>
        <w:t>به‌صورت</w:t>
      </w:r>
      <w:r w:rsidRPr="00A31412">
        <w:rPr>
          <w:rFonts w:hint="cs"/>
          <w:rtl/>
        </w:rPr>
        <w:t xml:space="preserve"> مقادیر درصدی صحیح بین </w:t>
      </w:r>
      <w:r w:rsidRPr="00A31412">
        <w:t>100</w:t>
      </w:r>
      <w:r w:rsidRPr="00A31412">
        <w:rPr>
          <w:rFonts w:hint="cs"/>
          <w:rtl/>
        </w:rPr>
        <w:t xml:space="preserve">- تا </w:t>
      </w:r>
      <w:r w:rsidRPr="00A31412">
        <w:t>100</w:t>
      </w:r>
      <w:r w:rsidRPr="00A31412">
        <w:rPr>
          <w:rFonts w:hint="cs"/>
          <w:rtl/>
        </w:rPr>
        <w:t>+ (به عنوان امتیازات ویژه</w:t>
      </w:r>
      <w:r w:rsidR="009D6F17">
        <w:rPr>
          <w:rFonts w:hint="cs"/>
          <w:rtl/>
        </w:rPr>
        <w:t xml:space="preserve"> </w:t>
      </w:r>
      <w:r w:rsidRPr="00A31412">
        <w:rPr>
          <w:rtl/>
        </w:rPr>
        <w:softHyphen/>
      </w:r>
      <w:r w:rsidRPr="00A31412">
        <w:t>CAD</w:t>
      </w:r>
      <w:r w:rsidRPr="00A31412">
        <w:rPr>
          <w:rFonts w:hint="cs"/>
          <w:rtl/>
        </w:rPr>
        <w:t>) برای هر عارضه ارائه می</w:t>
      </w:r>
      <w:r w:rsidRPr="00A31412">
        <w:rPr>
          <w:rtl/>
        </w:rPr>
        <w:softHyphen/>
      </w:r>
      <w:r w:rsidRPr="00A31412">
        <w:rPr>
          <w:rFonts w:hint="cs"/>
          <w:rtl/>
        </w:rPr>
        <w:t>شود. شناسایی هریک از عوارض ابری و آئروسلی براساس امتیاز اختصاصی برای هر عارضه، با توجه به شرایط زیر انجام می</w:t>
      </w:r>
      <w:r w:rsidRPr="00A31412">
        <w:rPr>
          <w:rtl/>
        </w:rPr>
        <w:softHyphen/>
      </w:r>
      <w:r w:rsidRPr="00A31412">
        <w:rPr>
          <w:rFonts w:hint="cs"/>
          <w:rtl/>
        </w:rPr>
        <w:t xml:space="preserve">شود. </w:t>
      </w:r>
    </w:p>
    <w:p w:rsidR="009A3E4B" w:rsidRPr="00A31412" w:rsidRDefault="009A3E4B" w:rsidP="00F268E9">
      <w:pPr>
        <w:pStyle w:val="A-text"/>
        <w:rPr>
          <w:rtl/>
        </w:rPr>
      </w:pPr>
      <w:r w:rsidRPr="00A31412">
        <w:rPr>
          <w:rFonts w:hint="cs"/>
          <w:rtl/>
        </w:rPr>
        <w:t xml:space="preserve">الف- </w:t>
      </w:r>
      <m:oMath>
        <m:r>
          <w:rPr>
            <w:rFonts w:ascii="Cambria Math" w:hAnsi="Cambria Math"/>
            <w:szCs w:val="22"/>
          </w:rPr>
          <m:t xml:space="preserve"> f&gt;0</m:t>
        </m:r>
      </m:oMath>
      <w:r w:rsidRPr="00A31412">
        <w:rPr>
          <w:rFonts w:hint="cs"/>
          <w:rtl/>
        </w:rPr>
        <w:t xml:space="preserve"> ؛ تابع احتمال ابر بزرگتر از تابع احتمال </w:t>
      </w:r>
      <w:r w:rsidR="002D016E">
        <w:rPr>
          <w:rFonts w:hint="cs"/>
          <w:rtl/>
        </w:rPr>
        <w:t>آئروسل</w:t>
      </w:r>
      <w:r>
        <w:rPr>
          <w:rFonts w:hint="cs"/>
          <w:rtl/>
        </w:rPr>
        <w:t xml:space="preserve"> بوده و عارضه به عنوان ابر کلاس</w:t>
      </w:r>
      <w:r>
        <w:rPr>
          <w:rtl/>
        </w:rPr>
        <w:softHyphen/>
      </w:r>
      <w:r w:rsidRPr="00A31412">
        <w:rPr>
          <w:rFonts w:hint="cs"/>
          <w:rtl/>
        </w:rPr>
        <w:t>بندی می</w:t>
      </w:r>
      <w:r w:rsidRPr="00A31412">
        <w:rPr>
          <w:rtl/>
        </w:rPr>
        <w:softHyphen/>
      </w:r>
      <w:r w:rsidRPr="00A31412">
        <w:rPr>
          <w:rFonts w:hint="cs"/>
          <w:rtl/>
        </w:rPr>
        <w:t>شود.</w:t>
      </w:r>
      <w:r w:rsidR="00F268E9">
        <w:rPr>
          <w:rFonts w:hint="cs"/>
          <w:rtl/>
        </w:rPr>
        <w:t xml:space="preserve"> </w:t>
      </w:r>
      <w:r w:rsidRPr="00A31412">
        <w:rPr>
          <w:rFonts w:hint="cs"/>
          <w:rtl/>
        </w:rPr>
        <w:t xml:space="preserve">ب- </w:t>
      </w:r>
      <m:oMath>
        <m:r>
          <w:rPr>
            <w:rFonts w:ascii="Cambria Math" w:hAnsi="Cambria Math"/>
            <w:szCs w:val="22"/>
          </w:rPr>
          <m:t xml:space="preserve"> f&lt;0</m:t>
        </m:r>
      </m:oMath>
      <w:r w:rsidRPr="00A31412">
        <w:rPr>
          <w:rFonts w:hint="cs"/>
          <w:rtl/>
        </w:rPr>
        <w:t xml:space="preserve">؛ تابع احتمال ابر کوچکتر از تابع احتمال </w:t>
      </w:r>
      <w:r w:rsidR="002D016E">
        <w:rPr>
          <w:rFonts w:hint="cs"/>
          <w:rtl/>
        </w:rPr>
        <w:t>آئروسل</w:t>
      </w:r>
      <w:r w:rsidRPr="00A31412">
        <w:rPr>
          <w:rFonts w:hint="cs"/>
          <w:rtl/>
        </w:rPr>
        <w:t xml:space="preserve"> بو</w:t>
      </w:r>
      <w:r>
        <w:rPr>
          <w:rFonts w:hint="cs"/>
          <w:rtl/>
        </w:rPr>
        <w:t xml:space="preserve">ده و عارضه به عنوان </w:t>
      </w:r>
      <w:r w:rsidR="002D016E">
        <w:rPr>
          <w:rFonts w:hint="cs"/>
          <w:rtl/>
        </w:rPr>
        <w:t>آئروسل</w:t>
      </w:r>
      <w:r>
        <w:rPr>
          <w:rFonts w:hint="cs"/>
          <w:rtl/>
        </w:rPr>
        <w:t xml:space="preserve"> کلاس</w:t>
      </w:r>
      <w:r>
        <w:rPr>
          <w:rtl/>
        </w:rPr>
        <w:softHyphen/>
      </w:r>
      <w:r w:rsidRPr="00A31412">
        <w:rPr>
          <w:rFonts w:hint="cs"/>
          <w:rtl/>
        </w:rPr>
        <w:t>بندی می</w:t>
      </w:r>
      <w:r w:rsidRPr="00A31412">
        <w:rPr>
          <w:rtl/>
        </w:rPr>
        <w:softHyphen/>
      </w:r>
      <w:r w:rsidRPr="00A31412">
        <w:rPr>
          <w:rFonts w:hint="cs"/>
          <w:rtl/>
        </w:rPr>
        <w:t>شود.</w:t>
      </w:r>
      <w:r w:rsidR="00F268E9">
        <w:rPr>
          <w:rFonts w:hint="cs"/>
          <w:rtl/>
        </w:rPr>
        <w:t xml:space="preserve"> </w:t>
      </w:r>
      <w:r w:rsidRPr="002A238E">
        <w:rPr>
          <w:rFonts w:hint="cs"/>
          <w:rtl/>
        </w:rPr>
        <w:t>ج</w:t>
      </w:r>
      <w:r w:rsidRPr="00A31412">
        <w:rPr>
          <w:rFonts w:hint="cs"/>
          <w:rtl/>
        </w:rPr>
        <w:t xml:space="preserve">- </w:t>
      </w:r>
      <m:oMath>
        <m:r>
          <w:rPr>
            <w:rFonts w:ascii="Cambria Math" w:hAnsi="Cambria Math"/>
            <w:szCs w:val="22"/>
          </w:rPr>
          <m:t xml:space="preserve"> f=0</m:t>
        </m:r>
      </m:oMath>
      <w:r w:rsidRPr="00A31412">
        <w:rPr>
          <w:rFonts w:hint="cs"/>
          <w:rtl/>
        </w:rPr>
        <w:t xml:space="preserve">؛ احتمال ابر و </w:t>
      </w:r>
      <w:r w:rsidR="002D016E">
        <w:rPr>
          <w:rFonts w:hint="cs"/>
          <w:rtl/>
        </w:rPr>
        <w:t>آئروسل</w:t>
      </w:r>
      <w:r w:rsidRPr="00A31412">
        <w:rPr>
          <w:rFonts w:hint="cs"/>
          <w:rtl/>
        </w:rPr>
        <w:t xml:space="preserve"> بودن عارضه یکسان بوده و بنابراین نوع عارضه، نامشخص می</w:t>
      </w:r>
      <w:r w:rsidRPr="00A31412">
        <w:rPr>
          <w:rtl/>
        </w:rPr>
        <w:softHyphen/>
      </w:r>
      <w:r w:rsidRPr="00A31412">
        <w:rPr>
          <w:rFonts w:hint="cs"/>
          <w:rtl/>
        </w:rPr>
        <w:t>باشد.</w:t>
      </w:r>
    </w:p>
    <w:p w:rsidR="009A3E4B" w:rsidRDefault="009A3E4B" w:rsidP="0031283C">
      <w:pPr>
        <w:pStyle w:val="A-text"/>
        <w:rPr>
          <w:rtl/>
        </w:rPr>
      </w:pPr>
      <w:r w:rsidRPr="002A238E">
        <w:rPr>
          <w:rFonts w:hint="cs"/>
          <w:rtl/>
        </w:rPr>
        <w:t>البته مقادیر مربوط به امتیازات عوارض نمای</w:t>
      </w:r>
      <w:r>
        <w:rPr>
          <w:rFonts w:hint="cs"/>
          <w:rtl/>
        </w:rPr>
        <w:t>ا</w:t>
      </w:r>
      <w:r w:rsidRPr="002A238E">
        <w:rPr>
          <w:rFonts w:hint="cs"/>
          <w:rtl/>
        </w:rPr>
        <w:t>نگر میزان اطمینان</w:t>
      </w:r>
      <w:r>
        <w:rPr>
          <w:rFonts w:hint="cs"/>
          <w:rtl/>
        </w:rPr>
        <w:t xml:space="preserve"> از</w:t>
      </w:r>
      <w:r w:rsidRPr="002A238E">
        <w:rPr>
          <w:rFonts w:hint="cs"/>
          <w:rtl/>
        </w:rPr>
        <w:t xml:space="preserve"> کلاس</w:t>
      </w:r>
      <w:r w:rsidRPr="002A238E">
        <w:rPr>
          <w:rtl/>
        </w:rPr>
        <w:softHyphen/>
      </w:r>
      <w:r w:rsidRPr="002A238E">
        <w:rPr>
          <w:rFonts w:hint="cs"/>
          <w:rtl/>
        </w:rPr>
        <w:t>بندی آنها می</w:t>
      </w:r>
      <w:r w:rsidRPr="002A238E">
        <w:rPr>
          <w:rtl/>
        </w:rPr>
        <w:softHyphen/>
      </w:r>
      <w:r w:rsidRPr="002A238E">
        <w:rPr>
          <w:rFonts w:hint="cs"/>
          <w:rtl/>
        </w:rPr>
        <w:t>باشد. به طوری که مقادیر بالاتر نشان از صحیح بودن کلاس</w:t>
      </w:r>
      <w:r w:rsidRPr="002A238E">
        <w:rPr>
          <w:rtl/>
        </w:rPr>
        <w:softHyphen/>
      </w:r>
      <w:r w:rsidRPr="002A238E">
        <w:rPr>
          <w:rFonts w:hint="cs"/>
          <w:rtl/>
        </w:rPr>
        <w:t>بندی می</w:t>
      </w:r>
      <w:r w:rsidRPr="002A238E">
        <w:rPr>
          <w:rtl/>
        </w:rPr>
        <w:softHyphen/>
      </w:r>
      <w:r w:rsidRPr="002A238E">
        <w:rPr>
          <w:rFonts w:hint="cs"/>
          <w:rtl/>
        </w:rPr>
        <w:t xml:space="preserve">دهند.از لحاظ تئوری مقدار مطلق </w:t>
      </w:r>
      <w:r>
        <w:t>100</w:t>
      </w:r>
      <w:r w:rsidRPr="002A238E">
        <w:rPr>
          <w:rFonts w:hint="cs"/>
          <w:rtl/>
        </w:rPr>
        <w:t xml:space="preserve"> نشان دهنده</w:t>
      </w:r>
      <w:r w:rsidRPr="002A238E">
        <w:rPr>
          <w:rtl/>
        </w:rPr>
        <w:softHyphen/>
      </w:r>
      <w:r w:rsidRPr="002A238E">
        <w:rPr>
          <w:rFonts w:hint="cs"/>
          <w:rtl/>
        </w:rPr>
        <w:t xml:space="preserve">ی اطمینان کامل و </w:t>
      </w:r>
      <w:r w:rsidR="002D016E">
        <w:rPr>
          <w:rFonts w:hint="cs"/>
          <w:rtl/>
        </w:rPr>
        <w:t>مقادیر مطلق</w:t>
      </w:r>
      <w:r w:rsidRPr="002A238E">
        <w:rPr>
          <w:rFonts w:hint="cs"/>
          <w:rtl/>
        </w:rPr>
        <w:t xml:space="preserve"> کوچتر از </w:t>
      </w:r>
      <w:r>
        <w:t>100</w:t>
      </w:r>
      <w:r w:rsidRPr="002A238E">
        <w:rPr>
          <w:rFonts w:hint="cs"/>
          <w:rtl/>
        </w:rPr>
        <w:t xml:space="preserve"> مربوط به نواحی مبهم ابری و </w:t>
      </w:r>
      <w:r>
        <w:rPr>
          <w:rFonts w:hint="cs"/>
          <w:rtl/>
        </w:rPr>
        <w:t>آ</w:t>
      </w:r>
      <w:r w:rsidRPr="002A238E">
        <w:rPr>
          <w:rFonts w:hint="cs"/>
          <w:rtl/>
        </w:rPr>
        <w:t>ئروسل</w:t>
      </w:r>
      <w:r>
        <w:rPr>
          <w:rFonts w:hint="cs"/>
          <w:rtl/>
        </w:rPr>
        <w:t>ی</w:t>
      </w:r>
      <w:r w:rsidRPr="002A238E">
        <w:rPr>
          <w:rFonts w:hint="cs"/>
          <w:rtl/>
        </w:rPr>
        <w:t xml:space="preserve"> ناشی از هم</w:t>
      </w:r>
      <w:r w:rsidRPr="002A238E">
        <w:rPr>
          <w:rtl/>
        </w:rPr>
        <w:softHyphen/>
      </w:r>
      <w:r w:rsidRPr="002A238E">
        <w:rPr>
          <w:rFonts w:hint="cs"/>
          <w:rtl/>
        </w:rPr>
        <w:t xml:space="preserve">پوشانی آنها </w:t>
      </w:r>
      <w:r>
        <w:rPr>
          <w:rFonts w:hint="cs"/>
          <w:rtl/>
        </w:rPr>
        <w:t xml:space="preserve">است </w:t>
      </w:r>
      <w:r w:rsidRPr="002A238E">
        <w:rPr>
          <w:rFonts w:hint="cs"/>
          <w:rtl/>
        </w:rPr>
        <w:t>که در واقع به نوعی بهترین حدس برای عارضه می</w:t>
      </w:r>
      <w:r w:rsidRPr="002A238E">
        <w:rPr>
          <w:rtl/>
        </w:rPr>
        <w:softHyphen/>
      </w:r>
      <w:r w:rsidR="00680FDA">
        <w:rPr>
          <w:rFonts w:hint="cs"/>
          <w:rtl/>
        </w:rPr>
        <w:t>باشد.</w:t>
      </w:r>
    </w:p>
    <w:p w:rsidR="0031283C" w:rsidRDefault="0031283C" w:rsidP="00DD7515">
      <w:pPr>
        <w:pStyle w:val="A-text"/>
      </w:pPr>
      <w:r w:rsidRPr="002A238E">
        <w:rPr>
          <w:rFonts w:hint="cs"/>
          <w:rtl/>
        </w:rPr>
        <w:t>عملکرد طبقه</w:t>
      </w:r>
      <w:r w:rsidRPr="002A238E">
        <w:rPr>
          <w:rtl/>
        </w:rPr>
        <w:softHyphen/>
      </w:r>
      <w:r w:rsidRPr="002A238E">
        <w:rPr>
          <w:rFonts w:hint="cs"/>
          <w:rtl/>
        </w:rPr>
        <w:t>بندی</w:t>
      </w:r>
      <w:r>
        <w:rPr>
          <w:rFonts w:hint="cs"/>
          <w:rtl/>
        </w:rPr>
        <w:t>،</w:t>
      </w:r>
      <w:r w:rsidRPr="002A238E">
        <w:rPr>
          <w:rFonts w:hint="cs"/>
          <w:rtl/>
        </w:rPr>
        <w:t xml:space="preserve"> </w:t>
      </w:r>
      <w:r w:rsidR="002D016E">
        <w:rPr>
          <w:rtl/>
        </w:rPr>
        <w:t>لزوماً</w:t>
      </w:r>
      <w:r w:rsidRPr="002A238E">
        <w:rPr>
          <w:rFonts w:hint="cs"/>
          <w:rtl/>
        </w:rPr>
        <w:t xml:space="preserve"> محدود به درجه</w:t>
      </w:r>
      <w:r w:rsidRPr="002A238E">
        <w:rPr>
          <w:rtl/>
        </w:rPr>
        <w:softHyphen/>
      </w:r>
      <w:r w:rsidRPr="002A238E">
        <w:rPr>
          <w:rFonts w:hint="cs"/>
          <w:rtl/>
        </w:rPr>
        <w:t>ی هم</w:t>
      </w:r>
      <w:r w:rsidRPr="002A238E">
        <w:rPr>
          <w:rtl/>
        </w:rPr>
        <w:softHyphen/>
      </w:r>
      <w:r w:rsidRPr="002A238E">
        <w:rPr>
          <w:rFonts w:hint="cs"/>
          <w:rtl/>
        </w:rPr>
        <w:t xml:space="preserve">پوشانی توابع چگالی احتمال ابر و </w:t>
      </w:r>
      <w:r w:rsidR="002D016E">
        <w:rPr>
          <w:rFonts w:hint="cs"/>
          <w:rtl/>
        </w:rPr>
        <w:t>آئروسل</w:t>
      </w:r>
      <w:r w:rsidRPr="002A238E">
        <w:rPr>
          <w:rFonts w:hint="cs"/>
          <w:rtl/>
        </w:rPr>
        <w:t xml:space="preserve"> می</w:t>
      </w:r>
      <w:r w:rsidRPr="002A238E">
        <w:rPr>
          <w:rtl/>
        </w:rPr>
        <w:softHyphen/>
      </w:r>
      <w:r w:rsidRPr="002A238E">
        <w:rPr>
          <w:rFonts w:hint="cs"/>
          <w:rtl/>
        </w:rPr>
        <w:t>باشد</w:t>
      </w:r>
      <w:r>
        <w:rPr>
          <w:rFonts w:hint="cs"/>
          <w:rtl/>
        </w:rPr>
        <w:t>؛</w:t>
      </w:r>
      <w:r w:rsidRPr="002A238E">
        <w:rPr>
          <w:rFonts w:hint="cs"/>
          <w:rtl/>
        </w:rPr>
        <w:t xml:space="preserve"> به طور</w:t>
      </w:r>
      <w:r>
        <w:rPr>
          <w:rFonts w:hint="cs"/>
          <w:rtl/>
        </w:rPr>
        <w:t>ی</w:t>
      </w:r>
      <w:r w:rsidRPr="002A238E">
        <w:rPr>
          <w:rFonts w:hint="cs"/>
          <w:rtl/>
        </w:rPr>
        <w:t>که با کوچ</w:t>
      </w:r>
      <w:r>
        <w:rPr>
          <w:rFonts w:hint="cs"/>
          <w:rtl/>
        </w:rPr>
        <w:t>ک</w:t>
      </w:r>
      <w:r w:rsidRPr="002A238E">
        <w:rPr>
          <w:rFonts w:hint="cs"/>
          <w:rtl/>
        </w:rPr>
        <w:t>تر شدن ناحیه</w:t>
      </w:r>
      <w:r w:rsidRPr="002A238E">
        <w:rPr>
          <w:rtl/>
        </w:rPr>
        <w:softHyphen/>
      </w:r>
      <w:r w:rsidRPr="002A238E">
        <w:rPr>
          <w:rFonts w:hint="cs"/>
          <w:rtl/>
        </w:rPr>
        <w:t xml:space="preserve"> هم</w:t>
      </w:r>
      <w:r w:rsidRPr="002A238E">
        <w:rPr>
          <w:rtl/>
        </w:rPr>
        <w:softHyphen/>
      </w:r>
      <w:r w:rsidRPr="002A238E">
        <w:rPr>
          <w:rFonts w:hint="cs"/>
          <w:rtl/>
        </w:rPr>
        <w:t>پوشانی تمایز این ذرات کامل</w:t>
      </w:r>
      <w:r>
        <w:rPr>
          <w:rtl/>
        </w:rPr>
        <w:softHyphen/>
      </w:r>
      <w:r w:rsidRPr="002A238E">
        <w:rPr>
          <w:rFonts w:hint="cs"/>
          <w:rtl/>
        </w:rPr>
        <w:t>تر و در نتیجه عمکرد کلاس</w:t>
      </w:r>
      <w:r w:rsidRPr="002A238E">
        <w:rPr>
          <w:rtl/>
        </w:rPr>
        <w:softHyphen/>
      </w:r>
      <w:r w:rsidRPr="002A238E">
        <w:rPr>
          <w:rFonts w:hint="cs"/>
          <w:rtl/>
        </w:rPr>
        <w:t xml:space="preserve">بندی بهتر خواهد </w:t>
      </w:r>
      <w:r>
        <w:rPr>
          <w:rFonts w:hint="cs"/>
          <w:rtl/>
        </w:rPr>
        <w:t>شد</w:t>
      </w:r>
      <w:r w:rsidRPr="002A238E">
        <w:rPr>
          <w:rFonts w:hint="cs"/>
          <w:rtl/>
        </w:rPr>
        <w:t>.</w:t>
      </w:r>
      <w:r>
        <w:t xml:space="preserve"> </w:t>
      </w:r>
      <w:r w:rsidRPr="002A238E">
        <w:rPr>
          <w:rFonts w:hint="cs"/>
          <w:rtl/>
        </w:rPr>
        <w:t>به همین جهت به منظور کاهش هم</w:t>
      </w:r>
      <w:r w:rsidRPr="002A238E">
        <w:rPr>
          <w:rtl/>
        </w:rPr>
        <w:softHyphen/>
      </w:r>
      <w:r w:rsidRPr="002A238E">
        <w:rPr>
          <w:rFonts w:hint="cs"/>
          <w:rtl/>
        </w:rPr>
        <w:t>پوشانی</w:t>
      </w:r>
      <w:r>
        <w:rPr>
          <w:rFonts w:hint="cs"/>
          <w:rtl/>
        </w:rPr>
        <w:t>،</w:t>
      </w:r>
      <w:r w:rsidRPr="002A238E">
        <w:rPr>
          <w:rFonts w:hint="cs"/>
          <w:rtl/>
        </w:rPr>
        <w:t xml:space="preserve"> از توابع </w:t>
      </w:r>
      <w:r w:rsidRPr="002A238E">
        <w:t>PDF</w:t>
      </w:r>
      <w:r w:rsidRPr="002A238E">
        <w:rPr>
          <w:rFonts w:hint="cs"/>
          <w:rtl/>
        </w:rPr>
        <w:t xml:space="preserve"> با ابعاد بیشتر، برای تمایز ذرات استفاده </w:t>
      </w:r>
      <w:r w:rsidRPr="00240726">
        <w:rPr>
          <w:rFonts w:hint="cs"/>
          <w:rtl/>
        </w:rPr>
        <w:t>می</w:t>
      </w:r>
      <w:r w:rsidRPr="00240726">
        <w:rPr>
          <w:rtl/>
        </w:rPr>
        <w:softHyphen/>
      </w:r>
      <w:r w:rsidRPr="00240726">
        <w:rPr>
          <w:rFonts w:hint="cs"/>
          <w:rtl/>
        </w:rPr>
        <w:t>شود</w:t>
      </w:r>
      <w:r>
        <w:rPr>
          <w:rFonts w:hint="cs"/>
          <w:rtl/>
        </w:rPr>
        <w:t xml:space="preserve"> </w:t>
      </w:r>
      <w:r>
        <w:rPr>
          <w:rtl/>
        </w:rPr>
        <w:fldChar w:fldCharType="begin"/>
      </w:r>
      <w:r>
        <w:rPr>
          <w:rtl/>
        </w:rPr>
        <w:instrText xml:space="preserve"> </w:instrText>
      </w:r>
      <w:r>
        <w:instrText>ADDIN EN.CITE &lt;EndNote&gt;&lt;Cite&gt;&lt;Author&gt;Liu&lt;/Author&gt;&lt;Year&gt;2004&lt;/Year&gt;&lt;RecNum&gt;234&lt;/RecNum&gt;&lt;DisplayText&gt;(Liu et al. 2004, Liu et al. 2010)&lt;/DisplayText&gt;&lt;record&gt;&lt;rec-number&gt;234&lt;/rec-number&gt;&lt;foreign-keys&gt;&lt;key app="EN" db-id="dfavxwf2ltfax2efsx4vvfwhfw5se0svsvzt</w:instrText>
      </w:r>
      <w:r>
        <w:rPr>
          <w:rtl/>
        </w:rPr>
        <w:instrText xml:space="preserve">" </w:instrText>
      </w:r>
      <w:r>
        <w:instrText>timestamp="1436036304"&gt;234&lt;/key&gt;&lt;/foreign-keys&gt;&lt;ref-type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w:instrText>
      </w:r>
      <w:r>
        <w:rPr>
          <w:rtl/>
        </w:rPr>
        <w:instrText>&gt;</w:instrText>
      </w:r>
      <w:r>
        <w:instrText>D15&lt;/number&gt;&lt;dates&gt;&lt;year&gt;2004&lt;/year&gt;&lt;/dates&gt;&lt;isbn&gt;2156-2202&lt;/isbn&gt;&lt;urls&gt;&lt;/urls&gt;&lt;/record&gt;&lt;/Cite&gt;&lt;Cite&gt;&lt;Author&gt;Liu&lt;/Author&gt;&lt;Year&gt;2010&lt;/Year&gt;&lt;RecNum&gt;108&lt;/RecNum&gt;&lt;record&gt;&lt;rec-number&gt;108&lt;/rec-number&gt;&lt;foreign-keys&gt;&lt;key app="EN" db-id="dfavxwf2ltfax2efsx4vvfwhfw</w:instrText>
      </w:r>
      <w:r>
        <w:rPr>
          <w:rtl/>
        </w:rPr>
        <w:instrText>5</w:instrText>
      </w:r>
      <w:r>
        <w:instrText>se0svsvzt" timestamp="1434305087"&gt;108&lt;/key&gt;&lt;/foreign-keys&gt;&lt;ref-type name="Conference Proceedings"&gt;10&lt;/ref-type&gt;&lt;contributors&gt;&lt;authors&gt;&lt;author&gt;Liu, Z&lt;/author&gt;&lt;author&gt;Kuehn, R&lt;/author&gt;&lt;author&gt;Vaughan, M&lt;/author&gt;&lt;author&gt;Winker, D&lt;/author&gt;&lt;author&gt;Omar, A&lt;/author&gt;&lt;author&gt;Powell, K&lt;/author&gt;&lt;author&gt;Trepte, C&lt;/author&gt;&lt;author&gt;Hu, Y&lt;/author&gt;&lt;author&gt;Hostetler, C&lt;/author&gt;&lt;/authors&gt;&lt;/contributors&gt;&lt;titles&gt;&lt;title&gt;The CALIPSO cloud and aerosol discrimination: Version 3 algorithm and test results&lt;/title&gt;&lt;secondary-title</w:instrText>
      </w:r>
      <w:r>
        <w:rPr>
          <w:rtl/>
        </w:rPr>
        <w:instrText>&gt;25</w:instrText>
      </w:r>
      <w:r>
        <w:instrText>th International Laser Radar Conference (ILRC), St. Petersburg, Russia&lt;/secondary-title&gt;&lt;/titles&gt;&lt;pages&gt;5-9&lt;/pages&gt;&lt;dates&gt;&lt;year&gt;2010&lt;/year&gt;&lt;/dates&gt;&lt;urls&gt;&lt;/urls&gt;&lt;/record&gt;&lt;/Cite&gt;&lt;/EndNote</w:instrText>
      </w:r>
      <w:r>
        <w:rPr>
          <w:rtl/>
        </w:rPr>
        <w:instrText>&gt;</w:instrText>
      </w:r>
      <w:r>
        <w:rPr>
          <w:rtl/>
        </w:rPr>
        <w:fldChar w:fldCharType="separate"/>
      </w:r>
      <w:r>
        <w:rPr>
          <w:rtl/>
        </w:rPr>
        <w:t>(</w:t>
      </w:r>
      <w:hyperlink w:anchor="_ENREF_16" w:tooltip="Liu, 2004 #234" w:history="1">
        <w:r w:rsidR="007A14CC">
          <w:t>Liu et al. 2004</w:t>
        </w:r>
      </w:hyperlink>
      <w:r>
        <w:t xml:space="preserve">, </w:t>
      </w:r>
      <w:hyperlink w:anchor="_ENREF_13" w:tooltip="Liu, 2010 #108" w:history="1">
        <w:r w:rsidR="007A14CC">
          <w:t xml:space="preserve"> 2010</w:t>
        </w:r>
      </w:hyperlink>
      <w:r>
        <w:rPr>
          <w:rtl/>
        </w:rPr>
        <w:t>)</w:t>
      </w:r>
      <w:r>
        <w:rPr>
          <w:rtl/>
        </w:rPr>
        <w:fldChar w:fldCharType="end"/>
      </w:r>
      <w:r>
        <w:rPr>
          <w:rtl/>
        </w:rPr>
        <w:fldChar w:fldCharType="begin"/>
      </w:r>
      <w:r>
        <w:rPr>
          <w:rtl/>
        </w:rPr>
        <w:instrText xml:space="preserve"> </w:instrText>
      </w:r>
      <w:r>
        <w:instrText>ADDIN ZOTERO_ITEM CSL_CITATION {"citationID":"1adut30fmj","properties":{"formattedCitation":"[15], [32]","plainCitation":"[15], [32]"},"citationItems":[{"id":139,"uris":["http://zotero.org/users/local/dDk3CZvw/items/B48FIED3"],"uri":["http://zotero.org/users/local/dDk3CZvw/items/B48FIED3"],"itemData":{"id":139,"type":"article-journal","title":"Use of probability distribution functions for discriminating between cloud and aerosol in lidar backscatter data","container-title":"Journal of Geophysical Research: Atmospheres (1984–2012)","volume":"109","issue":"D15","author":[{"family":"Liu","given":"Zhaoyan"},{"family":"Vaughan","given":"Mark A."},{"family":"Winker","given":"David M."},{"family":"Hostetler","given":"Chris A."},{"family":"Poole","given":"Lamont</w:instrText>
      </w:r>
      <w:r>
        <w:rPr>
          <w:rtl/>
        </w:rPr>
        <w:instrText xml:space="preserve"> </w:instrText>
      </w:r>
      <w:r>
        <w:instrText>R."},{"family":"Hlavka","given":"Dennis"},{"family":"Hart","given":"William"},{"family":"McGill","given":"Matthew"}],"issued":{"date-parts":[["2004"]]}}},{"id":97,"uris":["http://zotero.org/users/local/dDk3CZvw/items/CPIXZRBX"],"uri":["http://zotero.org</w:instrText>
      </w:r>
      <w:r>
        <w:rPr>
          <w:rtl/>
        </w:rPr>
        <w:instrText>/</w:instrText>
      </w:r>
      <w:r>
        <w:instrText>users/local/dDk3CZvw/items/CPIXZRBX"],"itemData":{"id":97,"type":"paper-conference","title":"The CALIPSO cloud and aerosol discrimination: Version 3 algorithm and test results","container-title":"25th International Laser Radar Conference (ILRC), St. Petersburg, Russia","page":"5-9","author":[{"family":"Liu","given":"Z."},{"family":"Kuehn","given":"R."},{"family":"Vaughan","given":"M."},{"family":"Winker","given":"D."},{"family":"Omar","given":"A."},{"family":"Powell","given":"K."},{"family":"Trepte","given":"C."},{"family":"Hu","given":"Y."},{"family":"Hostetler","given":"C."}],"issued":{"date-parts":[["2010"]]}}}],"schema":"https://github.com/citation-style-language/schema/raw/master/csl-citation.json</w:instrText>
      </w:r>
      <w:r>
        <w:rPr>
          <w:rtl/>
        </w:rPr>
        <w:instrText xml:space="preserve">"} </w:instrText>
      </w:r>
      <w:r>
        <w:rPr>
          <w:rtl/>
        </w:rPr>
        <w:fldChar w:fldCharType="end"/>
      </w:r>
      <w:r w:rsidRPr="00240726">
        <w:rPr>
          <w:rFonts w:hint="cs"/>
          <w:rtl/>
        </w:rPr>
        <w:t>.</w:t>
      </w:r>
      <w:r>
        <w:rPr>
          <w:rFonts w:hint="cs"/>
          <w:rtl/>
        </w:rPr>
        <w:t xml:space="preserve"> در اصل به منظور دست</w:t>
      </w:r>
      <w:r>
        <w:rPr>
          <w:rtl/>
        </w:rPr>
        <w:softHyphen/>
      </w:r>
      <w:r w:rsidRPr="002A238E">
        <w:rPr>
          <w:rFonts w:hint="cs"/>
          <w:rtl/>
        </w:rPr>
        <w:t>یابی به بهترین عملکرد در کلاس</w:t>
      </w:r>
      <w:r w:rsidRPr="002A238E">
        <w:rPr>
          <w:rtl/>
        </w:rPr>
        <w:softHyphen/>
      </w:r>
      <w:r w:rsidRPr="002A238E">
        <w:rPr>
          <w:rFonts w:hint="cs"/>
          <w:rtl/>
        </w:rPr>
        <w:t>بندی</w:t>
      </w:r>
      <w:r>
        <w:rPr>
          <w:rFonts w:hint="cs"/>
          <w:rtl/>
        </w:rPr>
        <w:t>،</w:t>
      </w:r>
      <w:r w:rsidRPr="002A238E">
        <w:rPr>
          <w:rFonts w:hint="cs"/>
          <w:rtl/>
        </w:rPr>
        <w:t xml:space="preserve"> بایستی تا حد ا</w:t>
      </w:r>
      <w:r>
        <w:rPr>
          <w:rFonts w:hint="cs"/>
          <w:rtl/>
        </w:rPr>
        <w:t xml:space="preserve">مکان از تعداد </w:t>
      </w:r>
      <w:r w:rsidR="002D016E">
        <w:rPr>
          <w:rtl/>
        </w:rPr>
        <w:t>پارامترها</w:t>
      </w:r>
      <w:r w:rsidR="002D016E">
        <w:rPr>
          <w:rFonts w:hint="cs"/>
          <w:rtl/>
        </w:rPr>
        <w:t>ی</w:t>
      </w:r>
      <w:r>
        <w:rPr>
          <w:rFonts w:hint="cs"/>
          <w:rtl/>
        </w:rPr>
        <w:t xml:space="preserve"> مشاهداتی زیاد</w:t>
      </w:r>
      <w:r w:rsidRPr="002A238E">
        <w:rPr>
          <w:rFonts w:hint="cs"/>
          <w:rtl/>
        </w:rPr>
        <w:t xml:space="preserve"> و</w:t>
      </w:r>
      <w:r>
        <w:rPr>
          <w:rFonts w:hint="cs"/>
          <w:rtl/>
        </w:rPr>
        <w:t xml:space="preserve"> البته </w:t>
      </w:r>
      <w:r w:rsidRPr="002A238E">
        <w:rPr>
          <w:rFonts w:hint="cs"/>
          <w:rtl/>
        </w:rPr>
        <w:t xml:space="preserve">مستقل استفاده </w:t>
      </w:r>
      <w:r>
        <w:rPr>
          <w:rFonts w:hint="cs"/>
          <w:rtl/>
        </w:rPr>
        <w:t>نمود</w:t>
      </w:r>
      <w:r w:rsidRPr="002A238E">
        <w:rPr>
          <w:rFonts w:hint="cs"/>
          <w:rtl/>
        </w:rPr>
        <w:t>.البته به منظور بهبود عملکرد کلاس</w:t>
      </w:r>
      <w:r w:rsidRPr="002A238E">
        <w:rPr>
          <w:rtl/>
        </w:rPr>
        <w:softHyphen/>
      </w:r>
      <w:r w:rsidRPr="002A238E">
        <w:rPr>
          <w:rFonts w:hint="cs"/>
          <w:rtl/>
        </w:rPr>
        <w:t xml:space="preserve">بندی بایستی برخی </w:t>
      </w:r>
      <w:r w:rsidR="002D016E">
        <w:rPr>
          <w:rtl/>
        </w:rPr>
        <w:t>از مسائل</w:t>
      </w:r>
      <w:r w:rsidRPr="002A238E">
        <w:rPr>
          <w:rFonts w:hint="cs"/>
          <w:rtl/>
        </w:rPr>
        <w:t xml:space="preserve"> از قبیل</w:t>
      </w:r>
      <w:r>
        <w:rPr>
          <w:rFonts w:hint="cs"/>
          <w:rtl/>
        </w:rPr>
        <w:t>:</w:t>
      </w:r>
      <w:r w:rsidRPr="002A238E">
        <w:rPr>
          <w:rFonts w:hint="cs"/>
          <w:rtl/>
        </w:rPr>
        <w:t xml:space="preserve"> زمان محاسبه و هزینه</w:t>
      </w:r>
      <w:r w:rsidRPr="002A238E">
        <w:rPr>
          <w:rtl/>
        </w:rPr>
        <w:softHyphen/>
      </w:r>
      <w:r w:rsidRPr="002A238E">
        <w:rPr>
          <w:rFonts w:hint="cs"/>
          <w:rtl/>
        </w:rPr>
        <w:t>ی استفاده از داده</w:t>
      </w:r>
      <w:r w:rsidRPr="002A238E">
        <w:rPr>
          <w:rtl/>
        </w:rPr>
        <w:softHyphen/>
      </w:r>
      <w:r>
        <w:rPr>
          <w:rFonts w:hint="cs"/>
          <w:rtl/>
        </w:rPr>
        <w:t>های کمکی نیز</w:t>
      </w:r>
      <w:r w:rsidRPr="002A238E">
        <w:rPr>
          <w:rFonts w:hint="cs"/>
          <w:rtl/>
        </w:rPr>
        <w:t xml:space="preserve"> در نظر گرفته شود.به هنگام انتخاب ابعاد مورد استفاده در تمایز ذرات از هم، بایستی یک اولویت بسیار قوی برای خواص ذاتی عارضه</w:t>
      </w:r>
      <w:r w:rsidRPr="002A238E">
        <w:rPr>
          <w:rtl/>
        </w:rPr>
        <w:softHyphen/>
      </w:r>
      <w:r w:rsidRPr="002A238E">
        <w:rPr>
          <w:rFonts w:hint="cs"/>
          <w:rtl/>
        </w:rPr>
        <w:t>ها اختصاص یابد</w:t>
      </w:r>
      <w:r w:rsidR="002D016E">
        <w:t xml:space="preserve"> </w:t>
      </w:r>
      <w:r w:rsidRPr="002A238E">
        <w:rPr>
          <w:rFonts w:hint="cs"/>
          <w:rtl/>
        </w:rPr>
        <w:t>که تنها وابسته</w:t>
      </w:r>
      <w:r w:rsidRPr="002A238E">
        <w:rPr>
          <w:rtl/>
        </w:rPr>
        <w:softHyphen/>
      </w:r>
      <w:r w:rsidRPr="002A238E">
        <w:rPr>
          <w:rFonts w:hint="cs"/>
          <w:rtl/>
        </w:rPr>
        <w:t xml:space="preserve"> با ترکیبات خود عارضه بوده و مستقل از غلظت ذرات دیگر باشد.به دلیل اینکه الگوریتم </w:t>
      </w:r>
      <w:r w:rsidRPr="002A238E">
        <w:t>CAD</w:t>
      </w:r>
      <w:r w:rsidRPr="002A238E">
        <w:rPr>
          <w:rFonts w:hint="cs"/>
          <w:rtl/>
        </w:rPr>
        <w:t xml:space="preserve"> اولین مرحله از آنالیز کلاس</w:t>
      </w:r>
      <w:r w:rsidRPr="002A238E">
        <w:rPr>
          <w:rtl/>
        </w:rPr>
        <w:softHyphen/>
      </w:r>
      <w:r w:rsidRPr="002A238E">
        <w:rPr>
          <w:rFonts w:hint="cs"/>
          <w:rtl/>
        </w:rPr>
        <w:t xml:space="preserve">بندی صحنه </w:t>
      </w:r>
      <w:r>
        <w:rPr>
          <w:rFonts w:hint="cs"/>
          <w:rtl/>
        </w:rPr>
        <w:t>(</w:t>
      </w:r>
      <w:r w:rsidRPr="002A238E">
        <w:rPr>
          <w:rFonts w:hint="cs"/>
          <w:rtl/>
        </w:rPr>
        <w:t xml:space="preserve">قبل از بازیابی ضرایب </w:t>
      </w:r>
      <w:r>
        <w:rPr>
          <w:rFonts w:hint="cs"/>
          <w:rtl/>
        </w:rPr>
        <w:t>انقراض</w:t>
      </w:r>
      <w:r w:rsidRPr="002A238E">
        <w:rPr>
          <w:rFonts w:hint="cs"/>
          <w:rtl/>
        </w:rPr>
        <w:t xml:space="preserve"> بوسیله</w:t>
      </w:r>
      <w:r w:rsidRPr="002A238E">
        <w:rPr>
          <w:rtl/>
        </w:rPr>
        <w:softHyphen/>
      </w:r>
      <w:r w:rsidRPr="002A238E">
        <w:rPr>
          <w:rFonts w:hint="cs"/>
          <w:rtl/>
        </w:rPr>
        <w:t xml:space="preserve">ی ماژول </w:t>
      </w:r>
      <w:r w:rsidRPr="002A238E">
        <w:t>HERA</w:t>
      </w:r>
      <w:r>
        <w:rPr>
          <w:rFonts w:hint="cs"/>
          <w:rtl/>
        </w:rPr>
        <w:t>) است</w:t>
      </w:r>
      <w:r w:rsidRPr="002A238E">
        <w:rPr>
          <w:rFonts w:hint="cs"/>
          <w:rtl/>
        </w:rPr>
        <w:t>؛ برخی از ویژگی</w:t>
      </w:r>
      <w:r w:rsidRPr="002A238E">
        <w:rPr>
          <w:rtl/>
        </w:rPr>
        <w:softHyphen/>
      </w:r>
      <w:r w:rsidRPr="002A238E">
        <w:rPr>
          <w:rFonts w:hint="cs"/>
          <w:rtl/>
        </w:rPr>
        <w:t>های ذاتی ذرات از قبیل نسبت رنگی (</w:t>
      </w:r>
      <m:oMath>
        <m:r>
          <w:rPr>
            <w:rFonts w:ascii="Cambria Math" w:hAnsi="Cambria Math" w:cs="Cambria Math" w:hint="cs"/>
            <w:rtl/>
          </w:rPr>
          <m:t>χ</m:t>
        </m:r>
      </m:oMath>
      <w:r w:rsidRPr="002A238E">
        <w:rPr>
          <w:rFonts w:hint="cs"/>
          <w:rtl/>
        </w:rPr>
        <w:t xml:space="preserve">) در دسترس </w:t>
      </w:r>
      <w:r>
        <w:rPr>
          <w:rFonts w:hint="cs"/>
          <w:rtl/>
        </w:rPr>
        <w:t>نبوده و</w:t>
      </w:r>
      <w:r w:rsidRPr="002A238E">
        <w:rPr>
          <w:rFonts w:hint="cs"/>
          <w:rtl/>
        </w:rPr>
        <w:t xml:space="preserve"> به همین جهت با پارامتر فرعی آن </w:t>
      </w:r>
      <w:r>
        <w:rPr>
          <w:rFonts w:hint="cs"/>
          <w:rtl/>
        </w:rPr>
        <w:t>(</w:t>
      </w:r>
      <w:r w:rsidRPr="002A238E">
        <w:rPr>
          <w:rFonts w:hint="cs"/>
          <w:rtl/>
        </w:rPr>
        <w:t xml:space="preserve">یعنی نسبت رنگی </w:t>
      </w:r>
      <w:r w:rsidR="002D016E">
        <w:rPr>
          <w:rFonts w:hint="cs"/>
          <w:rtl/>
        </w:rPr>
        <w:t>تضعیف‌شده</w:t>
      </w:r>
      <w:r w:rsidRPr="002A238E">
        <w:rPr>
          <w:rFonts w:hint="cs"/>
          <w:rtl/>
        </w:rPr>
        <w:t>(</w:t>
      </w:r>
      <m:oMath>
        <m:r>
          <w:rPr>
            <w:rFonts w:ascii="Cambria Math" w:hAnsi="Cambria Math" w:cs="Cambria Math" w:hint="cs"/>
            <w:rtl/>
          </w:rPr>
          <m:t>χ</m:t>
        </m:r>
        <m:r>
          <w:rPr>
            <w:rFonts w:ascii="Cambria Math" w:hAnsi="Cambria Math" w:cs="Sakkal Majalla"/>
          </w:rPr>
          <m:t>'</m:t>
        </m:r>
      </m:oMath>
      <w:r w:rsidRPr="002A238E">
        <w:rPr>
          <w:rFonts w:hint="cs"/>
          <w:rtl/>
        </w:rPr>
        <w:t>)</w:t>
      </w:r>
      <w:r>
        <w:rPr>
          <w:rFonts w:hint="cs"/>
          <w:rtl/>
        </w:rPr>
        <w:t>)</w:t>
      </w:r>
      <w:r w:rsidRPr="002A238E">
        <w:rPr>
          <w:rFonts w:hint="cs"/>
          <w:rtl/>
        </w:rPr>
        <w:t xml:space="preserve"> جایگزین می</w:t>
      </w:r>
      <w:r w:rsidRPr="002A238E">
        <w:rPr>
          <w:rtl/>
        </w:rPr>
        <w:softHyphen/>
      </w:r>
      <w:r w:rsidRPr="002A238E">
        <w:rPr>
          <w:rFonts w:hint="cs"/>
          <w:rtl/>
        </w:rPr>
        <w:t>شود.</w:t>
      </w:r>
      <w:r>
        <w:rPr>
          <w:rFonts w:hint="cs"/>
          <w:rtl/>
        </w:rPr>
        <w:t xml:space="preserve"> </w:t>
      </w:r>
      <w:r w:rsidRPr="002A238E">
        <w:rPr>
          <w:rFonts w:hint="cs"/>
          <w:rtl/>
        </w:rPr>
        <w:t xml:space="preserve">ابعاد تابع </w:t>
      </w:r>
      <w:r>
        <w:rPr>
          <w:rFonts w:hint="cs"/>
          <w:rtl/>
        </w:rPr>
        <w:t xml:space="preserve">چگالی احتمال </w:t>
      </w:r>
      <w:r w:rsidRPr="002A238E">
        <w:rPr>
          <w:rFonts w:hint="cs"/>
          <w:rtl/>
        </w:rPr>
        <w:t xml:space="preserve">برای نسخه </w:t>
      </w:r>
      <w:r>
        <w:rPr>
          <w:rFonts w:hint="cs"/>
          <w:rtl/>
        </w:rPr>
        <w:t xml:space="preserve">اول </w:t>
      </w:r>
      <w:r w:rsidRPr="002A238E">
        <w:rPr>
          <w:rFonts w:hint="cs"/>
          <w:rtl/>
        </w:rPr>
        <w:t xml:space="preserve">و </w:t>
      </w:r>
      <w:r>
        <w:rPr>
          <w:rFonts w:hint="cs"/>
          <w:rtl/>
        </w:rPr>
        <w:t xml:space="preserve">دوم، </w:t>
      </w:r>
      <w:r w:rsidRPr="002A238E">
        <w:rPr>
          <w:rFonts w:hint="cs"/>
          <w:rtl/>
        </w:rPr>
        <w:t>شامل</w:t>
      </w:r>
      <w:r>
        <w:rPr>
          <w:rFonts w:hint="cs"/>
          <w:rtl/>
        </w:rPr>
        <w:t xml:space="preserve"> 2 و</w:t>
      </w:r>
      <w:r w:rsidRPr="002A238E">
        <w:rPr>
          <w:rFonts w:hint="cs"/>
          <w:rtl/>
        </w:rPr>
        <w:t xml:space="preserve"> 3 بعد</w:t>
      </w:r>
      <w:r>
        <w:rPr>
          <w:rFonts w:hint="cs"/>
          <w:rtl/>
        </w:rPr>
        <w:t xml:space="preserve"> (</w:t>
      </w:r>
      <w:r w:rsidRPr="002A238E">
        <w:t>MAB</w:t>
      </w:r>
      <w:r w:rsidRPr="002A238E">
        <w:rPr>
          <w:rFonts w:hint="cs"/>
          <w:rtl/>
        </w:rPr>
        <w:t xml:space="preserve"> (</w:t>
      </w:r>
      <m:oMath>
        <m:r>
          <w:rPr>
            <w:rFonts w:ascii="Cambria Math" w:hAnsi="Cambria Math"/>
          </w:rPr>
          <m:t>β'</m:t>
        </m:r>
      </m:oMath>
      <w:r w:rsidRPr="002A238E">
        <w:rPr>
          <w:rFonts w:hint="cs"/>
          <w:rtl/>
        </w:rPr>
        <w:t>)،</w:t>
      </w:r>
      <w:r w:rsidRPr="002A238E">
        <w:t xml:space="preserve"> TCR</w:t>
      </w:r>
      <w:r>
        <w:t xml:space="preserve"> </w:t>
      </w:r>
      <w:r w:rsidRPr="002A238E">
        <w:rPr>
          <w:rFonts w:hint="cs"/>
          <w:rtl/>
        </w:rPr>
        <w:t xml:space="preserve"> (</w:t>
      </w:r>
      <m:oMath>
        <m:r>
          <w:rPr>
            <w:rFonts w:ascii="Cambria Math" w:hAnsi="Cambria Math"/>
          </w:rPr>
          <m:t>χ</m:t>
        </m:r>
      </m:oMath>
      <w:r w:rsidRPr="002A238E">
        <w:rPr>
          <w:rFonts w:hint="cs"/>
          <w:rtl/>
        </w:rPr>
        <w:t>) و ارتفاع مرکز لایه(</w:t>
      </w:r>
      <w:r w:rsidRPr="002A238E">
        <w:t>z</w:t>
      </w:r>
      <w:r w:rsidRPr="002A238E">
        <w:rPr>
          <w:rFonts w:hint="cs"/>
          <w:rtl/>
        </w:rPr>
        <w:t>)</w:t>
      </w:r>
      <w:r>
        <w:rPr>
          <w:rFonts w:hint="cs"/>
          <w:rtl/>
        </w:rPr>
        <w:t>)،</w:t>
      </w:r>
      <w:r w:rsidRPr="002A238E">
        <w:rPr>
          <w:rFonts w:hint="cs"/>
          <w:rtl/>
        </w:rPr>
        <w:t xml:space="preserve"> بوده که با اضافه شدن 2 شاخص</w:t>
      </w:r>
      <w:r>
        <w:rPr>
          <w:rFonts w:hint="cs"/>
          <w:rtl/>
        </w:rPr>
        <w:t xml:space="preserve"> </w:t>
      </w:r>
      <w:r w:rsidRPr="002A238E">
        <w:rPr>
          <w:rtl/>
        </w:rPr>
        <w:softHyphen/>
      </w:r>
      <w:r w:rsidRPr="002A238E">
        <w:t xml:space="preserve"> VDR</w:t>
      </w:r>
      <w:r w:rsidRPr="002A238E">
        <w:rPr>
          <w:rFonts w:hint="cs"/>
          <w:rtl/>
        </w:rPr>
        <w:t>(</w:t>
      </w:r>
      <m:oMath>
        <m:sSup>
          <m:sSupPr>
            <m:ctrlPr>
              <w:rPr>
                <w:rFonts w:ascii="Cambria Math" w:hAnsi="Cambria Math"/>
              </w:rPr>
            </m:ctrlPr>
          </m:sSupPr>
          <m:e>
            <m:r>
              <w:rPr>
                <w:rFonts w:ascii="Cambria Math" w:hAnsi="Cambria Math"/>
              </w:rPr>
              <m:t>δ</m:t>
            </m:r>
          </m:e>
          <m:sup>
            <m:r>
              <m:rPr>
                <m:sty m:val="p"/>
              </m:rPr>
              <w:rPr>
                <w:rFonts w:ascii="Cambria Math" w:hAnsi="Cambria Math"/>
              </w:rPr>
              <m:t>'</m:t>
            </m:r>
          </m:sup>
        </m:sSup>
      </m:oMath>
      <w:r w:rsidRPr="002A238E">
        <w:rPr>
          <w:rFonts w:hint="cs"/>
          <w:rtl/>
        </w:rPr>
        <w:t>) و عرض</w:t>
      </w:r>
      <w:r w:rsidRPr="002A238E">
        <w:rPr>
          <w:rtl/>
        </w:rPr>
        <w:softHyphen/>
      </w:r>
      <w:r w:rsidRPr="002A238E">
        <w:rPr>
          <w:rFonts w:hint="cs"/>
          <w:rtl/>
        </w:rPr>
        <w:t>جغرافیایی (</w:t>
      </w:r>
      <w:r>
        <w:t>L</w:t>
      </w:r>
      <w:r w:rsidRPr="002A238E">
        <w:t>at</w:t>
      </w:r>
      <w:r w:rsidRPr="002A238E">
        <w:rPr>
          <w:rFonts w:hint="cs"/>
          <w:rtl/>
        </w:rPr>
        <w:t>)</w:t>
      </w:r>
      <w:r>
        <w:rPr>
          <w:rFonts w:hint="cs"/>
          <w:rtl/>
        </w:rPr>
        <w:t xml:space="preserve">؛ </w:t>
      </w:r>
      <w:r w:rsidRPr="002A238E">
        <w:rPr>
          <w:rFonts w:hint="cs"/>
          <w:rtl/>
        </w:rPr>
        <w:t xml:space="preserve">نسخه </w:t>
      </w:r>
      <w:r>
        <w:rPr>
          <w:rFonts w:hint="cs"/>
          <w:rtl/>
        </w:rPr>
        <w:t>سوم</w:t>
      </w:r>
      <w:r w:rsidRPr="002A238E">
        <w:rPr>
          <w:rFonts w:hint="cs"/>
          <w:rtl/>
        </w:rPr>
        <w:t xml:space="preserve">، 5 بعدی الگوریتم تمایز ابر و </w:t>
      </w:r>
      <w:r w:rsidR="002D016E">
        <w:rPr>
          <w:rFonts w:hint="cs"/>
          <w:rtl/>
        </w:rPr>
        <w:t>آئروسل</w:t>
      </w:r>
      <w:r w:rsidRPr="002A238E">
        <w:rPr>
          <w:rFonts w:hint="cs"/>
          <w:rtl/>
        </w:rPr>
        <w:t xml:space="preserve"> حاصل</w:t>
      </w:r>
      <w:r>
        <w:rPr>
          <w:rFonts w:hint="cs"/>
          <w:rtl/>
        </w:rPr>
        <w:t xml:space="preserve"> می</w:t>
      </w:r>
      <w:r>
        <w:rPr>
          <w:rtl/>
        </w:rPr>
        <w:softHyphen/>
      </w:r>
      <w:r>
        <w:rPr>
          <w:rFonts w:hint="cs"/>
          <w:rtl/>
        </w:rPr>
        <w:t xml:space="preserve">شود  </w:t>
      </w:r>
      <w:r>
        <w:rPr>
          <w:rtl/>
        </w:rPr>
        <w:fldChar w:fldCharType="begin"/>
      </w:r>
      <w:r>
        <w:rPr>
          <w:rtl/>
        </w:rPr>
        <w:instrText xml:space="preserve"> </w:instrText>
      </w:r>
      <w:r>
        <w:instrText>ADDIN EN.CITE &lt;EndNote&gt;&lt;Cite&gt;&lt;Author&gt;Liu&lt;/Author&gt;&lt;Year&gt;2004&lt;/Year&gt;&lt;RecNum&gt;234&lt;/RecNum&gt;&lt;DisplayText&gt;(Liu et al. 2004, Liu et al. 2010)&lt;/DisplayText&gt;&lt;record&gt;&lt;rec-number&gt;234&lt;/rec-number&gt;&lt;foreign-keys&gt;&lt;key app="EN" db-id="dfavxwf2ltfax2efsx4vvfwhfw5se0svsvzt</w:instrText>
      </w:r>
      <w:r>
        <w:rPr>
          <w:rtl/>
        </w:rPr>
        <w:instrText xml:space="preserve">" </w:instrText>
      </w:r>
      <w:r>
        <w:instrText>timestamp="1436036304"&gt;234&lt;/key&gt;&lt;/foreign-keys&gt;&lt;ref-type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w:instrText>
      </w:r>
      <w:r>
        <w:rPr>
          <w:rtl/>
        </w:rPr>
        <w:instrText>&gt;</w:instrText>
      </w:r>
      <w:r>
        <w:instrText>D15&lt;/number&gt;&lt;dates&gt;&lt;year&gt;2004&lt;/year&gt;&lt;/dates&gt;&lt;isbn&gt;2156-2202&lt;/isbn&gt;&lt;urls&gt;&lt;/urls&gt;&lt;/record&gt;&lt;/Cite&gt;&lt;Cite&gt;&lt;Author&gt;Liu&lt;/Author&gt;&lt;Year&gt;2010&lt;/Year&gt;&lt;RecNum&gt;108&lt;/RecNum&gt;&lt;record&gt;&lt;rec-number&gt;108&lt;/rec-number&gt;&lt;foreign-keys&gt;&lt;key app="EN" db-id="dfavxwf2ltfax2efsx4vvfwhfw</w:instrText>
      </w:r>
      <w:r>
        <w:rPr>
          <w:rtl/>
        </w:rPr>
        <w:instrText>5</w:instrText>
      </w:r>
      <w:r>
        <w:instrText>se0svsvzt" timestamp="1434305087"&gt;108&lt;/key&gt;&lt;/foreign-keys&gt;&lt;ref-type name="Conference Proceedings"&gt;10&lt;/ref-type&gt;&lt;contributors&gt;&lt;authors&gt;&lt;author&gt;Liu, Z&lt;/author&gt;&lt;author&gt;Kuehn, R&lt;/author&gt;&lt;author&gt;Vaughan, M&lt;/author&gt;&lt;author&gt;Winker, D&lt;/author&gt;&lt;author&gt;Omar, A&lt;/author&gt;&lt;author&gt;Powell, K&lt;/author&gt;&lt;author&gt;Trepte, C&lt;/author&gt;&lt;author&gt;Hu, Y&lt;/author&gt;&lt;author&gt;Hostetler, C&lt;/author&gt;&lt;/authors&gt;&lt;/contributors&gt;&lt;titles&gt;&lt;title&gt;The CALIPSO cloud and aerosol discrimination: Version 3 algorithm and test results&lt;/title&gt;&lt;secondary-title</w:instrText>
      </w:r>
      <w:r>
        <w:rPr>
          <w:rtl/>
        </w:rPr>
        <w:instrText>&gt;25</w:instrText>
      </w:r>
      <w:r>
        <w:instrText>th International Laser Radar Conference (ILRC), St. Petersburg, Russia&lt;/secondary-title&gt;&lt;/titles&gt;&lt;pages&gt;5-9&lt;/pages&gt;&lt;dates&gt;&lt;year&gt;2010&lt;/year&gt;&lt;/dates&gt;&lt;urls&gt;&lt;/urls&gt;&lt;/record&gt;&lt;/Cite&gt;&lt;/EndNote</w:instrText>
      </w:r>
      <w:r>
        <w:rPr>
          <w:rtl/>
        </w:rPr>
        <w:instrText>&gt;</w:instrText>
      </w:r>
      <w:r>
        <w:rPr>
          <w:rtl/>
        </w:rPr>
        <w:fldChar w:fldCharType="separate"/>
      </w:r>
      <w:r>
        <w:rPr>
          <w:rtl/>
        </w:rPr>
        <w:t>(</w:t>
      </w:r>
      <w:hyperlink w:anchor="_ENREF_16" w:tooltip="Liu, 2004 #234" w:history="1">
        <w:r w:rsidR="007A14CC">
          <w:t>Liu et al. 2004</w:t>
        </w:r>
      </w:hyperlink>
      <w:r>
        <w:t xml:space="preserve">, </w:t>
      </w:r>
      <w:hyperlink w:anchor="_ENREF_13" w:tooltip="Liu, 2010 #108" w:history="1">
        <w:r w:rsidR="007A14CC">
          <w:t>2010</w:t>
        </w:r>
      </w:hyperlink>
      <w:r>
        <w:rPr>
          <w:rtl/>
        </w:rPr>
        <w:t>)</w:t>
      </w:r>
      <w:r>
        <w:rPr>
          <w:rtl/>
        </w:rPr>
        <w:fldChar w:fldCharType="end"/>
      </w:r>
      <w:r w:rsidRPr="00240726">
        <w:rPr>
          <w:rFonts w:hint="cs"/>
          <w:rtl/>
        </w:rPr>
        <w:t>.</w:t>
      </w:r>
    </w:p>
    <w:p w:rsidR="005027CA" w:rsidRDefault="00BA3080" w:rsidP="003D6621">
      <w:pPr>
        <w:pStyle w:val="Heading2"/>
        <w:numPr>
          <w:ilvl w:val="0"/>
          <w:numId w:val="0"/>
        </w:numPr>
        <w:ind w:left="907" w:hanging="521"/>
        <w:rPr>
          <w:rtl/>
        </w:rPr>
      </w:pPr>
      <w:bookmarkStart w:id="4" w:name="_Toc411292264"/>
      <w:bookmarkStart w:id="5" w:name="_Toc411292509"/>
      <w:bookmarkStart w:id="6" w:name="_Toc411557116"/>
      <w:r>
        <w:rPr>
          <w:rFonts w:hint="cs"/>
          <w:sz w:val="28"/>
          <w:rtl/>
        </w:rPr>
        <w:t>3</w:t>
      </w:r>
      <w:r w:rsidR="005027CA" w:rsidRPr="006F09B2">
        <w:rPr>
          <w:rFonts w:hint="cs"/>
          <w:sz w:val="28"/>
          <w:rtl/>
        </w:rPr>
        <w:t>-</w:t>
      </w:r>
      <w:r w:rsidR="005027CA">
        <w:rPr>
          <w:rFonts w:hint="cs"/>
          <w:sz w:val="28"/>
          <w:rtl/>
        </w:rPr>
        <w:t xml:space="preserve">1. </w:t>
      </w:r>
      <w:r w:rsidR="005027CA">
        <w:rPr>
          <w:rFonts w:hint="cs"/>
          <w:rtl/>
        </w:rPr>
        <w:t xml:space="preserve">الگوریتم </w:t>
      </w:r>
      <w:r w:rsidR="005027CA">
        <w:rPr>
          <w:lang w:val="en-US"/>
        </w:rPr>
        <w:t>CAD V.2</w:t>
      </w:r>
      <w:bookmarkEnd w:id="4"/>
      <w:bookmarkEnd w:id="5"/>
      <w:bookmarkEnd w:id="6"/>
    </w:p>
    <w:p w:rsidR="005027CA" w:rsidRDefault="005027CA" w:rsidP="00DD7515">
      <w:pPr>
        <w:pStyle w:val="A-text"/>
        <w:rPr>
          <w:rtl/>
        </w:rPr>
      </w:pPr>
      <w:r>
        <w:rPr>
          <w:rFonts w:hint="cs"/>
          <w:rtl/>
        </w:rPr>
        <w:t>در این بخش تئوری</w:t>
      </w:r>
      <w:r>
        <w:rPr>
          <w:rtl/>
        </w:rPr>
        <w:softHyphen/>
      </w:r>
      <w:r>
        <w:rPr>
          <w:rFonts w:hint="cs"/>
          <w:rtl/>
        </w:rPr>
        <w:t xml:space="preserve"> اساسی الگوریتم </w:t>
      </w:r>
      <w:r>
        <w:t>CAD</w:t>
      </w:r>
      <w:r>
        <w:rPr>
          <w:rFonts w:hint="cs"/>
          <w:rtl/>
        </w:rPr>
        <w:t xml:space="preserve"> لیدار </w:t>
      </w:r>
      <w:r>
        <w:t xml:space="preserve"> CALIPSO</w:t>
      </w:r>
      <w:r>
        <w:rPr>
          <w:rFonts w:hint="cs"/>
          <w:rtl/>
        </w:rPr>
        <w:t>بررسی شده و توسعه</w:t>
      </w:r>
      <w:r>
        <w:rPr>
          <w:rtl/>
        </w:rPr>
        <w:softHyphen/>
      </w:r>
      <w:r>
        <w:rPr>
          <w:rFonts w:hint="cs"/>
          <w:rtl/>
        </w:rPr>
        <w:t>های الگوریتمی وارده به نسخه</w:t>
      </w:r>
      <w:r>
        <w:rPr>
          <w:rtl/>
        </w:rPr>
        <w:softHyphen/>
      </w:r>
      <w:r>
        <w:rPr>
          <w:rFonts w:hint="cs"/>
          <w:rtl/>
        </w:rPr>
        <w:t>ی 2 که در نسخه</w:t>
      </w:r>
      <w:r>
        <w:rPr>
          <w:rtl/>
        </w:rPr>
        <w:softHyphen/>
      </w:r>
      <w:r>
        <w:rPr>
          <w:rFonts w:hint="cs"/>
          <w:rtl/>
        </w:rPr>
        <w:t>ی اولیه</w:t>
      </w:r>
      <w:r>
        <w:rPr>
          <w:rtl/>
        </w:rPr>
        <w:softHyphen/>
      </w:r>
      <w:r>
        <w:rPr>
          <w:rFonts w:hint="cs"/>
          <w:rtl/>
        </w:rPr>
        <w:t>ی داده</w:t>
      </w:r>
      <w:r>
        <w:rPr>
          <w:rtl/>
        </w:rPr>
        <w:softHyphen/>
      </w:r>
      <w:r>
        <w:rPr>
          <w:rFonts w:hint="cs"/>
          <w:rtl/>
        </w:rPr>
        <w:t xml:space="preserve">ها به </w:t>
      </w:r>
      <w:r w:rsidR="002D016E">
        <w:rPr>
          <w:rtl/>
        </w:rPr>
        <w:t>کار گرفته</w:t>
      </w:r>
      <w:r>
        <w:rPr>
          <w:rFonts w:hint="cs"/>
          <w:rtl/>
        </w:rPr>
        <w:t xml:space="preserve"> شده؛ تفسیر می</w:t>
      </w:r>
      <w:r>
        <w:rPr>
          <w:rtl/>
        </w:rPr>
        <w:softHyphen/>
      </w:r>
      <w:r>
        <w:rPr>
          <w:rFonts w:hint="cs"/>
          <w:rtl/>
        </w:rPr>
        <w:t>گردد. سپس شرح و بررسی انجام شده برای داده</w:t>
      </w:r>
      <w:r>
        <w:rPr>
          <w:rtl/>
        </w:rPr>
        <w:softHyphen/>
      </w:r>
      <w:r>
        <w:rPr>
          <w:rFonts w:hint="cs"/>
          <w:rtl/>
        </w:rPr>
        <w:t>ی مربوط به یک روز کامل (</w:t>
      </w:r>
      <w:r>
        <w:t>Aug 12 2006</w:t>
      </w:r>
      <w:r>
        <w:rPr>
          <w:rFonts w:hint="cs"/>
          <w:rtl/>
        </w:rPr>
        <w:t>) همراه با داده</w:t>
      </w:r>
      <w:r>
        <w:rPr>
          <w:rtl/>
        </w:rPr>
        <w:softHyphen/>
      </w:r>
      <w:r>
        <w:rPr>
          <w:rFonts w:hint="cs"/>
          <w:rtl/>
        </w:rPr>
        <w:t xml:space="preserve">ی </w:t>
      </w:r>
      <w:r>
        <w:t>5</w:t>
      </w:r>
      <w:r>
        <w:rPr>
          <w:rFonts w:hint="cs"/>
          <w:rtl/>
        </w:rPr>
        <w:t xml:space="preserve"> کیلومتری حاصل از یک ماه اندازه</w:t>
      </w:r>
      <w:r>
        <w:rPr>
          <w:rtl/>
        </w:rPr>
        <w:softHyphen/>
      </w:r>
      <w:r>
        <w:rPr>
          <w:rFonts w:hint="cs"/>
          <w:rtl/>
        </w:rPr>
        <w:t xml:space="preserve">گیری (ماه ژوئن) </w:t>
      </w:r>
      <w:r>
        <w:t>CALIOP</w:t>
      </w:r>
      <w:r>
        <w:rPr>
          <w:rFonts w:hint="cs"/>
          <w:rtl/>
        </w:rPr>
        <w:t>، و همچنین داده</w:t>
      </w:r>
      <w:r>
        <w:rPr>
          <w:rtl/>
        </w:rPr>
        <w:softHyphen/>
      </w:r>
      <w:r>
        <w:rPr>
          <w:rFonts w:hint="cs"/>
          <w:rtl/>
        </w:rPr>
        <w:t xml:space="preserve">ی شبانه </w:t>
      </w:r>
      <w:r>
        <w:t>CALIOP</w:t>
      </w:r>
      <w:r>
        <w:rPr>
          <w:rFonts w:hint="cs"/>
          <w:rtl/>
        </w:rPr>
        <w:t xml:space="preserve"> (</w:t>
      </w:r>
      <w:r>
        <w:t>Jun 27 2007</w:t>
      </w:r>
      <w:r>
        <w:rPr>
          <w:rFonts w:hint="cs"/>
          <w:rtl/>
        </w:rPr>
        <w:t>) به هنگام عبور از مرکز و جنوب اروپا و شمال آفریقا به عنوان نمونه ارائه می</w:t>
      </w:r>
      <w:r>
        <w:rPr>
          <w:rtl/>
        </w:rPr>
        <w:softHyphen/>
      </w:r>
      <w:r>
        <w:rPr>
          <w:rFonts w:hint="cs"/>
          <w:rtl/>
        </w:rPr>
        <w:t>شود.</w:t>
      </w:r>
      <w:r w:rsidR="00112943">
        <w:rPr>
          <w:rFonts w:hint="cs"/>
          <w:rtl/>
        </w:rPr>
        <w:t xml:space="preserve"> </w:t>
      </w:r>
      <w:r>
        <w:rPr>
          <w:rFonts w:hint="cs"/>
          <w:rtl/>
        </w:rPr>
        <w:t xml:space="preserve"> با توجه به نتایج </w:t>
      </w:r>
      <w:r w:rsidRPr="00DD7515">
        <w:rPr>
          <w:rFonts w:hint="cs"/>
          <w:rtl/>
        </w:rPr>
        <w:lastRenderedPageBreak/>
        <w:t>ذکر شده توسط</w:t>
      </w:r>
      <w:r w:rsidR="00DD7515">
        <w:rPr>
          <w:rFonts w:hint="cs"/>
          <w:rtl/>
        </w:rPr>
        <w:t xml:space="preserve"> </w:t>
      </w:r>
      <w:r w:rsidR="00DD7515">
        <w:t>Liu</w:t>
      </w:r>
      <w:r w:rsidR="00DD7515">
        <w:rPr>
          <w:rFonts w:hint="cs"/>
          <w:rtl/>
        </w:rPr>
        <w:t xml:space="preserve"> و همکاران</w:t>
      </w:r>
      <w:hyperlink w:anchor="_ENREF_17" w:tooltip="Liu, 2009 #118" w:history="1">
        <w:r w:rsidR="007A14CC">
          <w:rPr>
            <w:rtl/>
          </w:rPr>
          <w:fldChar w:fldCharType="begin"/>
        </w:r>
        <w:r w:rsidR="007A14CC">
          <w:rPr>
            <w:rtl/>
          </w:rPr>
          <w:instrText xml:space="preserve"> </w:instrText>
        </w:r>
        <w:r w:rsidR="007A14CC">
          <w:instrText>ADDIN EN.CITE &lt;EndNote&gt;&lt;Cite AuthorYear="1"&gt;&lt;Author&gt;Liu&lt;/Author&gt;&lt;Year&gt;2009&lt;/Year&gt;&lt;RecNum&gt;1&lt;/RecNum&gt;&lt;DisplayText&gt;Liu et al. (2009)&lt;/DisplayText&gt;&lt;record&gt;&lt;rec-number&gt;1&lt;/rec-number&gt;&lt;foreign-keys&gt;&lt;key app="EN" db-id="dfavxwf2ltfax2efsx4vvfwhfw5se0svsvzt" timestamp="1433616731"&gt;1&lt;/key&gt;&lt;/foreign-keys&gt;&lt;ref-type name="Journal Article"&gt;17&lt;/ref-type&gt;&lt;contributors&gt;&lt;authors&gt;&lt;author&gt;Liu, Zhaoyan&lt;/author&gt;&lt;author&gt;Vaughan, Mark&lt;/author&gt;&lt;author&gt;Winker, David&lt;/author&gt;&lt;author&gt;Kittaka, Chieko&lt;/author&gt;&lt;author&gt;Getzewich, Brian</w:instrText>
        </w:r>
        <w:r w:rsidR="007A14CC">
          <w:rPr>
            <w:rtl/>
          </w:rPr>
          <w:instrText>&lt;/</w:instrText>
        </w:r>
        <w:r w:rsidR="007A14CC">
          <w:instrText>author&gt;&lt;author&gt;Kuehn, Ralph&lt;/author&gt;&lt;author&gt;Omar, Ali&lt;/author&gt;&lt;author&gt;Powell, Kathleen&lt;/author&gt;&lt;author&gt;Trepte, Charles&lt;/author&gt;&lt;author&gt;Hostetler, Chris&lt;/author&gt;&lt;/authors&gt;&lt;/contributors&gt;&lt;titles&gt;&lt;title&gt;The CALIPSO lidar cloud and aerosol discrimination: Version 2 algorithm and initial assessment of performance&lt;/title&gt;&lt;secondary-title&gt;Journal of Atmospheric and Oceanic Technology&lt;/secondary-title&gt;&lt;/titles&gt;&lt;periodical&gt;&lt;full-title&gt;Journal of Atmospheric and Oceanic Technology&lt;/full-title&gt;&lt;/periodical&gt;&lt;pages</w:instrText>
        </w:r>
        <w:r w:rsidR="007A14CC">
          <w:rPr>
            <w:rtl/>
          </w:rPr>
          <w:instrText>&gt;1198-1213&lt;/</w:instrText>
        </w:r>
        <w:r w:rsidR="007A14CC">
          <w:instrText>pages&gt;&lt;volume&gt;26&lt;/volume&gt;&lt;number&gt;7&lt;/number&gt;&lt;dates&gt;&lt;year&gt;2009&lt;/year&gt;&lt;/dates&gt;&lt;isbn&gt;1520-0426&lt;/isbn&gt;&lt;urls&gt;&lt;/urls&gt;&lt;/record&gt;&lt;/Cite&gt;&lt;/EndNote</w:instrText>
        </w:r>
        <w:r w:rsidR="007A14CC">
          <w:rPr>
            <w:rtl/>
          </w:rPr>
          <w:instrText>&gt;</w:instrText>
        </w:r>
        <w:r w:rsidR="007A14CC">
          <w:rPr>
            <w:rtl/>
          </w:rPr>
          <w:fldChar w:fldCharType="separate"/>
        </w:r>
        <w:r w:rsidR="007A14CC">
          <w:t xml:space="preserve"> </w:t>
        </w:r>
        <w:r w:rsidR="007A14CC">
          <w:rPr>
            <w:rtl/>
          </w:rPr>
          <w:t>(</w:t>
        </w:r>
        <w:r w:rsidR="00DD7515">
          <w:t>2009</w:t>
        </w:r>
        <w:r w:rsidR="007A14CC">
          <w:rPr>
            <w:rtl/>
          </w:rPr>
          <w:t>)</w:t>
        </w:r>
        <w:r w:rsidR="007A14CC">
          <w:rPr>
            <w:rtl/>
          </w:rPr>
          <w:fldChar w:fldCharType="end"/>
        </w:r>
      </w:hyperlink>
      <w:r w:rsidRPr="007C39AC">
        <w:rPr>
          <w:rFonts w:hint="cs"/>
          <w:rtl/>
        </w:rPr>
        <w:t>، این الگوریتم در بیشتر</w:t>
      </w:r>
      <w:r>
        <w:rPr>
          <w:rFonts w:hint="cs"/>
          <w:rtl/>
        </w:rPr>
        <w:t xml:space="preserve"> زمینه</w:t>
      </w:r>
      <w:r>
        <w:rPr>
          <w:rtl/>
        </w:rPr>
        <w:softHyphen/>
      </w:r>
      <w:r>
        <w:rPr>
          <w:rFonts w:hint="cs"/>
          <w:rtl/>
        </w:rPr>
        <w:t xml:space="preserve">ها نتایج قابل قبولی ارائه </w:t>
      </w:r>
      <w:r>
        <w:t xml:space="preserve"> </w:t>
      </w:r>
      <w:r w:rsidR="002D016E">
        <w:rPr>
          <w:rFonts w:hint="cs"/>
          <w:rtl/>
        </w:rPr>
        <w:t>می‌کند</w:t>
      </w:r>
      <w:r>
        <w:rPr>
          <w:rFonts w:hint="cs"/>
          <w:rtl/>
        </w:rPr>
        <w:t>. اما با این وجود هنوز تعدادی لایه</w:t>
      </w:r>
      <w:r>
        <w:rPr>
          <w:rtl/>
        </w:rPr>
        <w:softHyphen/>
      </w:r>
      <w:r>
        <w:rPr>
          <w:rFonts w:hint="cs"/>
          <w:rtl/>
        </w:rPr>
        <w:t>ی به اشتباه طبقه</w:t>
      </w:r>
      <w:r>
        <w:rPr>
          <w:rtl/>
        </w:rPr>
        <w:softHyphen/>
      </w:r>
      <w:r>
        <w:rPr>
          <w:rFonts w:hint="cs"/>
          <w:rtl/>
        </w:rPr>
        <w:t>بندی شده، وجود دارد. شایع</w:t>
      </w:r>
      <w:r>
        <w:rPr>
          <w:rtl/>
        </w:rPr>
        <w:softHyphen/>
      </w:r>
      <w:r>
        <w:rPr>
          <w:rFonts w:hint="cs"/>
          <w:rtl/>
        </w:rPr>
        <w:t>ترین آنها، لایه</w:t>
      </w:r>
      <w:r>
        <w:rPr>
          <w:rtl/>
        </w:rPr>
        <w:softHyphen/>
      </w:r>
      <w:r>
        <w:rPr>
          <w:rFonts w:hint="cs"/>
          <w:rtl/>
        </w:rPr>
        <w:t>های گردوغبار و دود می</w:t>
      </w:r>
      <w:r>
        <w:rPr>
          <w:rtl/>
        </w:rPr>
        <w:softHyphen/>
      </w:r>
      <w:r>
        <w:rPr>
          <w:rFonts w:hint="cs"/>
          <w:rtl/>
        </w:rPr>
        <w:t>باشد که به طور معمول به دلیل مشابه بودن خواص نوری آنها با ابرها، به عنوان ابر طبقه بندی می</w:t>
      </w:r>
      <w:r>
        <w:rPr>
          <w:rtl/>
        </w:rPr>
        <w:softHyphen/>
      </w:r>
      <w:r>
        <w:rPr>
          <w:rFonts w:hint="cs"/>
          <w:rtl/>
        </w:rPr>
        <w:t>شوند. آنالیز داده</w:t>
      </w:r>
      <w:r>
        <w:rPr>
          <w:rtl/>
        </w:rPr>
        <w:softHyphen/>
      </w:r>
      <w:r>
        <w:rPr>
          <w:rFonts w:hint="cs"/>
          <w:rtl/>
        </w:rPr>
        <w:t xml:space="preserve">های </w:t>
      </w:r>
      <w:r>
        <w:t>July</w:t>
      </w:r>
      <w:r>
        <w:rPr>
          <w:rFonts w:hint="cs"/>
          <w:rtl/>
        </w:rPr>
        <w:t xml:space="preserve"> سال 2006 نشان می</w:t>
      </w:r>
      <w:r>
        <w:rPr>
          <w:rtl/>
        </w:rPr>
        <w:softHyphen/>
      </w:r>
      <w:r>
        <w:rPr>
          <w:rFonts w:hint="cs"/>
          <w:rtl/>
        </w:rPr>
        <w:t>دهد که طبقه</w:t>
      </w:r>
      <w:r>
        <w:rPr>
          <w:rtl/>
        </w:rPr>
        <w:softHyphen/>
      </w:r>
      <w:r>
        <w:rPr>
          <w:rFonts w:hint="cs"/>
          <w:rtl/>
        </w:rPr>
        <w:t>بندی اشتباه لایه</w:t>
      </w:r>
      <w:r>
        <w:rPr>
          <w:rtl/>
        </w:rPr>
        <w:softHyphen/>
      </w:r>
      <w:r>
        <w:rPr>
          <w:rFonts w:hint="cs"/>
          <w:rtl/>
        </w:rPr>
        <w:t>های گردوغبار و دود به عنوان ابر، برای درصد کمتری از ابرهای استراتوسفریک و آئروسل</w:t>
      </w:r>
      <w:r>
        <w:rPr>
          <w:rtl/>
        </w:rPr>
        <w:softHyphen/>
      </w:r>
      <w:r>
        <w:rPr>
          <w:rFonts w:hint="cs"/>
          <w:rtl/>
        </w:rPr>
        <w:t xml:space="preserve">ها رخ داده است که البته </w:t>
      </w:r>
      <w:r w:rsidR="002D016E">
        <w:rPr>
          <w:rFonts w:hint="cs"/>
          <w:rtl/>
        </w:rPr>
        <w:t>لایه‌های</w:t>
      </w:r>
      <w:r>
        <w:rPr>
          <w:rFonts w:hint="cs"/>
          <w:rtl/>
        </w:rPr>
        <w:t xml:space="preserve"> دود به نسبت </w:t>
      </w:r>
      <w:r w:rsidR="002D016E">
        <w:rPr>
          <w:rFonts w:hint="cs"/>
          <w:rtl/>
        </w:rPr>
        <w:t>لایه‌های</w:t>
      </w:r>
      <w:r>
        <w:rPr>
          <w:rFonts w:hint="cs"/>
          <w:rtl/>
        </w:rPr>
        <w:t xml:space="preserve"> گرد و غبار کمتر دچار طبقه بندی اشتباه شده است. همچنین ابرهای نازک مرئی در مناطق قطبی نیز می</w:t>
      </w:r>
      <w:r>
        <w:rPr>
          <w:rtl/>
        </w:rPr>
        <w:softHyphen/>
      </w:r>
      <w:r>
        <w:rPr>
          <w:rFonts w:hint="cs"/>
          <w:rtl/>
        </w:rPr>
        <w:t>توانند اشتباها به عنوان گرد و غبار طبقه</w:t>
      </w:r>
      <w:r>
        <w:rPr>
          <w:rtl/>
        </w:rPr>
        <w:softHyphen/>
      </w:r>
      <w:r>
        <w:rPr>
          <w:rFonts w:hint="cs"/>
          <w:rtl/>
        </w:rPr>
        <w:t xml:space="preserve">بندی شوند. اما در کل میزان این نوع از </w:t>
      </w:r>
      <w:r w:rsidRPr="00D94C51">
        <w:rPr>
          <w:rFonts w:hint="cs"/>
          <w:rtl/>
        </w:rPr>
        <w:t>اشتباهات در مقایسه با طبقه</w:t>
      </w:r>
      <w:r w:rsidRPr="00D94C51">
        <w:rPr>
          <w:rtl/>
        </w:rPr>
        <w:softHyphen/>
      </w:r>
      <w:r w:rsidRPr="00D94C51">
        <w:rPr>
          <w:rFonts w:hint="cs"/>
          <w:rtl/>
        </w:rPr>
        <w:t xml:space="preserve">بندی اشتباه </w:t>
      </w:r>
      <w:r w:rsidR="008F7061">
        <w:rPr>
          <w:rFonts w:hint="cs"/>
          <w:rtl/>
        </w:rPr>
        <w:t>آئروسل‌ها</w:t>
      </w:r>
      <w:r w:rsidRPr="00D94C51">
        <w:rPr>
          <w:rFonts w:hint="cs"/>
          <w:rtl/>
        </w:rPr>
        <w:t xml:space="preserve"> به عنوان ابر بسیار کوچک می</w:t>
      </w:r>
      <w:r w:rsidRPr="00D94C51">
        <w:rPr>
          <w:rtl/>
        </w:rPr>
        <w:softHyphen/>
      </w:r>
      <w:r w:rsidRPr="00D94C51">
        <w:rPr>
          <w:rFonts w:hint="cs"/>
          <w:rtl/>
        </w:rPr>
        <w:t xml:space="preserve">باشد. به همین دلیل در مطالعات مرتبط با </w:t>
      </w:r>
      <w:r w:rsidR="008F7061">
        <w:rPr>
          <w:rFonts w:hint="cs"/>
          <w:rtl/>
        </w:rPr>
        <w:t>آئروسل‌ها</w:t>
      </w:r>
      <w:r w:rsidRPr="00D94C51">
        <w:rPr>
          <w:rFonts w:hint="cs"/>
          <w:rtl/>
        </w:rPr>
        <w:t xml:space="preserve"> در مناطق قطبی و مرطوب همواره بایستی جانب احتیاط رعایت شود.</w:t>
      </w:r>
      <w:r w:rsidR="00F268E9">
        <w:rPr>
          <w:rFonts w:hint="cs"/>
          <w:rtl/>
        </w:rPr>
        <w:t xml:space="preserve"> </w:t>
      </w:r>
      <w:r w:rsidR="00DD7515">
        <w:t xml:space="preserve">Liu </w:t>
      </w:r>
      <w:r w:rsidR="00DD7515">
        <w:rPr>
          <w:rFonts w:hint="cs"/>
          <w:rtl/>
        </w:rPr>
        <w:t xml:space="preserve"> و همکاران</w:t>
      </w:r>
      <w:r w:rsidR="00E22743">
        <w:rPr>
          <w:rFonts w:hint="cs"/>
          <w:rtl/>
        </w:rPr>
        <w:t xml:space="preserve"> </w:t>
      </w:r>
      <w:r w:rsidR="00E22743">
        <w:rPr>
          <w:rtl/>
        </w:rPr>
        <w:fldChar w:fldCharType="begin"/>
      </w:r>
      <w:r w:rsidR="00314369">
        <w:rPr>
          <w:rtl/>
        </w:rPr>
        <w:instrText xml:space="preserve"> </w:instrText>
      </w:r>
      <w:r w:rsidR="00314369">
        <w:instrText>ADDIN EN.CITE &lt;EndNote&gt;&lt;Cite&gt;&lt;Author&gt;Liu&lt;/Author&gt;&lt;Year&gt;2009&lt;/Year&gt;&lt;RecNum&gt;1&lt;/RecNum&gt;&lt;DisplayText&gt;(Liu et al. 2009)&lt;/DisplayText&gt;&lt;record&gt;&lt;rec-number&gt;1&lt;/rec-number&gt;&lt;foreign-keys&gt;&lt;key app="EN" db-id="dfavxwf2ltfax2efsx4vvfwhfw5se0svsvzt" timestamp="14336167</w:instrText>
      </w:r>
      <w:r w:rsidR="00314369">
        <w:rPr>
          <w:rtl/>
        </w:rPr>
        <w:instrText>31"&gt;1&lt;/</w:instrText>
      </w:r>
      <w:r w:rsidR="00314369">
        <w:instrText>key&gt;&lt;/foreign-keys&gt;&lt;ref-type name="Journal Article"&gt;17&lt;/ref-type&gt;&lt;contributors&gt;&lt;authors&gt;&lt;author&gt;Liu, Zhaoyan&lt;/author&gt;&lt;author&gt;Vaughan, Mark&lt;/author&gt;&lt;author&gt;Winker, David&lt;/author&gt;&lt;author&gt;Kittaka, Chieko&lt;/author&gt;&lt;author&gt;Getzewich, Brian&lt;/author&gt;&lt;author&gt;Kuehn, Ralph&lt;/author&gt;&lt;author&gt;Omar, Ali&lt;/author&gt;&lt;author&gt;Powell, Kathleen&lt;/author&gt;&lt;author&gt;Trepte, Charles&lt;/author&gt;&lt;author&gt;Hostetler, Chris&lt;/author&gt;&lt;/authors&gt;&lt;/contributors&gt;&lt;titles&gt;&lt;title&gt;The CALIPSO lidar cloud and aerosol discrimination: Version 2 algorithm and initial assessment of performance&lt;/title&gt;&lt;secondary-title&gt;Journal of Atmospheric and Oceanic Technology&lt;/secondary-title&gt;&lt;/titles&gt;&lt;periodical&gt;&lt;full-title&gt;Journal of Atmospheric and Oceanic Technology&lt;/full-title&gt;&lt;/periodical&gt;&lt;pages&gt;1198-1213&lt;/pages&gt;&lt;volume&gt;26&lt;/volume&gt;&lt;number&gt;7&lt;/number&gt;&lt;dates&gt;&lt;year&gt;2009&lt;/year&gt;&lt;/dates&gt;&lt;isbn&gt;1520-0426&lt;/isbn&gt;&lt;urls&gt;&lt;/urls&gt;&lt;/record&gt;&lt;/Cite&gt;&lt;/EndNote</w:instrText>
      </w:r>
      <w:r w:rsidR="00314369">
        <w:rPr>
          <w:rtl/>
        </w:rPr>
        <w:instrText>&gt;</w:instrText>
      </w:r>
      <w:r w:rsidR="00E22743">
        <w:rPr>
          <w:rtl/>
        </w:rPr>
        <w:fldChar w:fldCharType="separate"/>
      </w:r>
      <w:r w:rsidR="00314369">
        <w:rPr>
          <w:rtl/>
        </w:rPr>
        <w:t>(</w:t>
      </w:r>
      <w:hyperlink w:anchor="_ENREF_17" w:tooltip="Liu, 2009 #118" w:history="1">
        <w:r w:rsidR="007A14CC">
          <w:t xml:space="preserve"> 2009</w:t>
        </w:r>
      </w:hyperlink>
      <w:r w:rsidR="00314369">
        <w:rPr>
          <w:rtl/>
        </w:rPr>
        <w:t>)</w:t>
      </w:r>
      <w:r w:rsidR="00E22743">
        <w:rPr>
          <w:rtl/>
        </w:rPr>
        <w:fldChar w:fldCharType="end"/>
      </w:r>
      <w:r w:rsidR="00C83237">
        <w:rPr>
          <w:rFonts w:hint="cs"/>
          <w:rtl/>
        </w:rPr>
        <w:t xml:space="preserve"> </w:t>
      </w:r>
      <w:r w:rsidRPr="00DD7515">
        <w:rPr>
          <w:rFonts w:hint="cs"/>
          <w:rtl/>
        </w:rPr>
        <w:t>به کمک مبنای نظری الگوریتم</w:t>
      </w:r>
      <w:r w:rsidRPr="00DD7515">
        <w:t xml:space="preserve"> CAD </w:t>
      </w:r>
      <w:r w:rsidRPr="00DD7515">
        <w:rPr>
          <w:rFonts w:hint="cs"/>
          <w:rtl/>
        </w:rPr>
        <w:t>و نحوه</w:t>
      </w:r>
      <w:r w:rsidRPr="00DD7515">
        <w:rPr>
          <w:rtl/>
        </w:rPr>
        <w:softHyphen/>
      </w:r>
      <w:r w:rsidRPr="00DD7515">
        <w:rPr>
          <w:rFonts w:hint="cs"/>
          <w:rtl/>
        </w:rPr>
        <w:t>ی اجرای</w:t>
      </w:r>
      <w:r w:rsidRPr="00DD7515">
        <w:t xml:space="preserve"> </w:t>
      </w:r>
      <w:r w:rsidRPr="00DD7515">
        <w:rPr>
          <w:rFonts w:hint="cs"/>
          <w:rtl/>
        </w:rPr>
        <w:t>آن اقدام به تمایز ذرات از هم</w:t>
      </w:r>
      <w:r w:rsidR="00E628B3">
        <w:rPr>
          <w:rFonts w:hint="cs"/>
          <w:rtl/>
        </w:rPr>
        <w:t xml:space="preserve"> </w:t>
      </w:r>
      <w:r w:rsidRPr="00D94C51">
        <w:rPr>
          <w:rFonts w:hint="cs"/>
          <w:rtl/>
        </w:rPr>
        <w:t>با استفاده از تابع</w:t>
      </w:r>
      <w:r w:rsidRPr="00D94C51">
        <w:t xml:space="preserve"> PDF</w:t>
      </w:r>
      <w:r w:rsidRPr="00D94C51">
        <w:rPr>
          <w:rFonts w:hint="cs"/>
          <w:rtl/>
        </w:rPr>
        <w:t xml:space="preserve"> به عنوان یک آرایه</w:t>
      </w:r>
      <w:r w:rsidRPr="00D94C51">
        <w:rPr>
          <w:rtl/>
        </w:rPr>
        <w:softHyphen/>
      </w:r>
      <w:r w:rsidRPr="00D94C51">
        <w:rPr>
          <w:rFonts w:hint="cs"/>
          <w:rtl/>
        </w:rPr>
        <w:t>ی 3 بعدی (</w:t>
      </w:r>
      <w:r w:rsidR="008F7061">
        <w:rPr>
          <w:rFonts w:hint="cs"/>
          <w:rtl/>
        </w:rPr>
        <w:t>به‌صورت</w:t>
      </w:r>
      <w:r w:rsidRPr="00D94C51">
        <w:rPr>
          <w:rFonts w:hint="cs"/>
          <w:rtl/>
        </w:rPr>
        <w:t xml:space="preserve"> </w:t>
      </w:r>
      <w:r w:rsidRPr="00D94C51">
        <w:t>20</w:t>
      </w:r>
      <w:r w:rsidRPr="00D94C51">
        <w:rPr>
          <w:rFonts w:hint="cs"/>
          <w:rtl/>
        </w:rPr>
        <w:t>*</w:t>
      </w:r>
      <w:r w:rsidRPr="00D94C51">
        <w:t>100</w:t>
      </w:r>
      <w:r w:rsidRPr="00D94C51">
        <w:rPr>
          <w:rFonts w:hint="cs"/>
          <w:rtl/>
        </w:rPr>
        <w:t>*</w:t>
      </w:r>
      <w:r w:rsidRPr="00D94C51">
        <w:t>100</w:t>
      </w:r>
      <w:r w:rsidRPr="00D94C51">
        <w:rPr>
          <w:rFonts w:hint="cs"/>
          <w:rtl/>
        </w:rPr>
        <w:t xml:space="preserve">) </w:t>
      </w:r>
      <w:r>
        <w:rPr>
          <w:rFonts w:hint="cs"/>
          <w:rtl/>
        </w:rPr>
        <w:t>نمودند. شاخص</w:t>
      </w:r>
      <m:oMath>
        <m:sSup>
          <m:sSupPr>
            <m:ctrlPr>
              <w:rPr>
                <w:rFonts w:ascii="Cambria Math" w:hAnsi="Cambria Math"/>
              </w:rPr>
            </m:ctrlPr>
          </m:sSupPr>
          <m:e>
            <m:r>
              <w:rPr>
                <w:rFonts w:ascii="Cambria Math" w:hAnsi="Cambria Math"/>
              </w:rPr>
              <m:t>β</m:t>
            </m:r>
          </m:e>
          <m:sup>
            <m:r>
              <m:rPr>
                <m:sty m:val="p"/>
              </m:rPr>
              <w:rPr>
                <w:rFonts w:ascii="Cambria Math" w:hAnsi="Cambria Math"/>
              </w:rPr>
              <m:t>'</m:t>
            </m:r>
          </m:sup>
        </m:sSup>
      </m:oMath>
      <w:r w:rsidRPr="002849DB">
        <w:rPr>
          <w:rFonts w:hint="cs"/>
          <w:rtl/>
        </w:rPr>
        <w:t xml:space="preserve"> </w:t>
      </w:r>
      <w:r w:rsidR="008F7061">
        <w:rPr>
          <w:rFonts w:hint="cs"/>
          <w:rtl/>
        </w:rPr>
        <w:t>به‌صورت</w:t>
      </w:r>
      <w:r>
        <w:rPr>
          <w:rFonts w:hint="cs"/>
          <w:rtl/>
        </w:rPr>
        <w:t xml:space="preserve"> یک تابع</w:t>
      </w:r>
      <w:r w:rsidRPr="002849DB">
        <w:rPr>
          <w:rFonts w:hint="cs"/>
          <w:rtl/>
        </w:rPr>
        <w:t xml:space="preserve"> لگاریتمی دارای  </w:t>
      </w:r>
      <w:r>
        <w:t>100</w:t>
      </w:r>
      <w:r w:rsidRPr="002849DB">
        <w:rPr>
          <w:rFonts w:hint="cs"/>
          <w:rtl/>
        </w:rPr>
        <w:t xml:space="preserve"> المان بوده که از </w:t>
      </w:r>
      <w:r w:rsidRPr="002849DB">
        <w:t>ln(</w:t>
      </w:r>
      <m:oMath>
        <m:sSup>
          <m:sSupPr>
            <m:ctrlPr>
              <w:rPr>
                <w:rFonts w:ascii="Cambria Math" w:hAnsi="Cambria Math"/>
              </w:rPr>
            </m:ctrlPr>
          </m:sSupPr>
          <m:e>
            <m:r>
              <w:rPr>
                <w:rFonts w:ascii="Cambria Math" w:hAnsi="Cambria Math"/>
              </w:rPr>
              <m:t>β</m:t>
            </m:r>
          </m:e>
          <m:sup>
            <m:r>
              <m:rPr>
                <m:sty m:val="p"/>
              </m:rPr>
              <w:rPr>
                <w:rFonts w:ascii="Cambria Math" w:hAnsi="Cambria Math"/>
              </w:rPr>
              <m:t>'</m:t>
            </m:r>
          </m:sup>
        </m:sSup>
        <m:r>
          <m:rPr>
            <m:sty m:val="p"/>
          </m:rPr>
          <w:rPr>
            <w:rFonts w:ascii="Cambria Math" w:hAnsi="Cambria Math"/>
          </w:rPr>
          <m:t>)=-12</m:t>
        </m:r>
      </m:oMath>
      <w:r w:rsidRPr="002849DB">
        <w:rPr>
          <w:rFonts w:hint="cs"/>
          <w:rtl/>
        </w:rPr>
        <w:t xml:space="preserve"> شروع و با قطعات </w:t>
      </w:r>
      <w:r>
        <w:t>0.14</w:t>
      </w:r>
      <w:r w:rsidRPr="002849DB">
        <w:rPr>
          <w:rFonts w:hint="cs"/>
          <w:rtl/>
        </w:rPr>
        <w:t xml:space="preserve"> تایی افزایش می</w:t>
      </w:r>
      <w:r w:rsidRPr="002849DB">
        <w:rPr>
          <w:rtl/>
        </w:rPr>
        <w:softHyphen/>
      </w:r>
      <w:r w:rsidRPr="002849DB">
        <w:rPr>
          <w:rFonts w:hint="cs"/>
          <w:rtl/>
        </w:rPr>
        <w:t>یابد.</w:t>
      </w:r>
      <w:r>
        <w:rPr>
          <w:rFonts w:hint="cs"/>
          <w:rtl/>
        </w:rPr>
        <w:t xml:space="preserve"> شاخص نسبت رنگی</w:t>
      </w:r>
      <m:oMath>
        <m:sSup>
          <m:sSupPr>
            <m:ctrlPr>
              <w:rPr>
                <w:rFonts w:ascii="Cambria Math" w:hAnsi="Cambria Math"/>
              </w:rPr>
            </m:ctrlPr>
          </m:sSupPr>
          <m:e>
            <m:r>
              <w:rPr>
                <w:rFonts w:ascii="Cambria Math" w:hAnsi="Cambria Math"/>
              </w:rPr>
              <m:t>χ</m:t>
            </m:r>
          </m:e>
          <m:sup>
            <m:r>
              <m:rPr>
                <m:sty m:val="p"/>
              </m:rPr>
              <w:rPr>
                <w:rFonts w:ascii="Cambria Math" w:hAnsi="Cambria Math"/>
              </w:rPr>
              <m:t>'</m:t>
            </m:r>
          </m:sup>
        </m:sSup>
      </m:oMath>
      <w:r w:rsidRPr="002849DB">
        <w:rPr>
          <w:rFonts w:hint="cs"/>
          <w:rtl/>
        </w:rPr>
        <w:t xml:space="preserve"> دارای  </w:t>
      </w:r>
      <w:r>
        <w:t>100</w:t>
      </w:r>
      <w:r w:rsidRPr="002849DB">
        <w:rPr>
          <w:rFonts w:hint="cs"/>
          <w:rtl/>
        </w:rPr>
        <w:t xml:space="preserve"> المان بوده که از </w:t>
      </w:r>
      <m:oMath>
        <m:sSup>
          <m:sSupPr>
            <m:ctrlPr>
              <w:rPr>
                <w:rFonts w:ascii="Cambria Math" w:hAnsi="Cambria Math"/>
              </w:rPr>
            </m:ctrlPr>
          </m:sSupPr>
          <m:e>
            <m:r>
              <w:rPr>
                <w:rFonts w:ascii="Cambria Math" w:hAnsi="Cambria Math"/>
              </w:rPr>
              <m:t>χ</m:t>
            </m:r>
          </m:e>
          <m:sup>
            <m:r>
              <m:rPr>
                <m:sty m:val="p"/>
              </m:rPr>
              <w:rPr>
                <w:rFonts w:ascii="Cambria Math" w:hAnsi="Cambria Math"/>
              </w:rPr>
              <m:t>'</m:t>
            </m:r>
          </m:sup>
        </m:sSup>
        <m:r>
          <m:rPr>
            <m:sty m:val="p"/>
          </m:rPr>
          <w:rPr>
            <w:rFonts w:ascii="Cambria Math" w:hAnsi="Cambria Math"/>
          </w:rPr>
          <m:t>=0</m:t>
        </m:r>
      </m:oMath>
      <w:r>
        <w:rPr>
          <w:rFonts w:hint="cs"/>
          <w:rtl/>
        </w:rPr>
        <w:t xml:space="preserve"> شروع و با قطعاتی با گام</w:t>
      </w:r>
      <w:r w:rsidR="00E628B3">
        <w:rPr>
          <w:rtl/>
        </w:rPr>
        <w:softHyphen/>
      </w:r>
      <w:r>
        <w:rPr>
          <w:rFonts w:hint="cs"/>
          <w:rtl/>
        </w:rPr>
        <w:t>های</w:t>
      </w:r>
      <w:r>
        <w:t xml:space="preserve">0.02 </w:t>
      </w:r>
      <w:r w:rsidRPr="002849DB">
        <w:rPr>
          <w:rFonts w:hint="cs"/>
          <w:rtl/>
        </w:rPr>
        <w:t xml:space="preserve"> افزایش می</w:t>
      </w:r>
      <w:r w:rsidRPr="002849DB">
        <w:rPr>
          <w:rtl/>
        </w:rPr>
        <w:softHyphen/>
      </w:r>
      <w:r w:rsidRPr="002849DB">
        <w:rPr>
          <w:rFonts w:hint="cs"/>
          <w:rtl/>
        </w:rPr>
        <w:t>یابد</w:t>
      </w:r>
      <w:r>
        <w:rPr>
          <w:rFonts w:hint="cs"/>
          <w:rtl/>
        </w:rPr>
        <w:t xml:space="preserve"> و در نهایت ارتفاع (</w:t>
      </w:r>
      <w:r>
        <w:t>z</w:t>
      </w:r>
      <w:r>
        <w:rPr>
          <w:rFonts w:hint="cs"/>
          <w:rtl/>
        </w:rPr>
        <w:t>)</w:t>
      </w:r>
      <w:r w:rsidR="00E628B3">
        <w:rPr>
          <w:rFonts w:hint="cs"/>
          <w:rtl/>
        </w:rPr>
        <w:t xml:space="preserve"> </w:t>
      </w:r>
      <w:r>
        <w:rPr>
          <w:rFonts w:hint="cs"/>
          <w:rtl/>
        </w:rPr>
        <w:t xml:space="preserve">برای </w:t>
      </w:r>
      <w:r>
        <w:t>20</w:t>
      </w:r>
      <w:r>
        <w:rPr>
          <w:rFonts w:hint="cs"/>
          <w:rtl/>
        </w:rPr>
        <w:t xml:space="preserve"> کیلومتر، (از </w:t>
      </w:r>
      <w:r>
        <w:t>1</w:t>
      </w:r>
      <w:r>
        <w:rPr>
          <w:rFonts w:hint="cs"/>
          <w:rtl/>
        </w:rPr>
        <w:t xml:space="preserve"> تا </w:t>
      </w:r>
      <w:r>
        <w:t>(20</w:t>
      </w:r>
      <w:r>
        <w:rPr>
          <w:rFonts w:hint="cs"/>
          <w:rtl/>
        </w:rPr>
        <w:t xml:space="preserve"> به ارتفاعات </w:t>
      </w:r>
      <w:r>
        <w:t>1</w:t>
      </w:r>
      <w:r>
        <w:rPr>
          <w:rFonts w:hint="cs"/>
          <w:rtl/>
        </w:rPr>
        <w:t xml:space="preserve"> کیلومتری تقسیم</w:t>
      </w:r>
      <w:r>
        <w:rPr>
          <w:rtl/>
        </w:rPr>
        <w:softHyphen/>
      </w:r>
      <w:r w:rsidR="00F268E9">
        <w:rPr>
          <w:rFonts w:hint="cs"/>
          <w:rtl/>
        </w:rPr>
        <w:t>بندی شده است.</w:t>
      </w:r>
      <w:r>
        <w:rPr>
          <w:rFonts w:hint="cs"/>
          <w:rtl/>
        </w:rPr>
        <w:t xml:space="preserve"> با وجود سخت</w:t>
      </w:r>
      <w:r>
        <w:rPr>
          <w:rtl/>
        </w:rPr>
        <w:softHyphen/>
      </w:r>
      <w:r>
        <w:rPr>
          <w:rFonts w:hint="cs"/>
          <w:rtl/>
        </w:rPr>
        <w:t xml:space="preserve">افزارهای کامپیوتری مناسب و </w:t>
      </w:r>
      <w:r w:rsidR="008F7061">
        <w:rPr>
          <w:rFonts w:hint="cs"/>
          <w:rtl/>
        </w:rPr>
        <w:t>تأمین</w:t>
      </w:r>
      <w:r>
        <w:rPr>
          <w:rFonts w:hint="cs"/>
          <w:rtl/>
        </w:rPr>
        <w:t xml:space="preserve"> انبوه داده</w:t>
      </w:r>
      <w:r>
        <w:rPr>
          <w:rtl/>
        </w:rPr>
        <w:softHyphen/>
      </w:r>
      <w:r>
        <w:rPr>
          <w:rFonts w:hint="cs"/>
          <w:rtl/>
        </w:rPr>
        <w:t>ها، به جهت تسهیل در  طبقه</w:t>
      </w:r>
      <w:r>
        <w:rPr>
          <w:rtl/>
        </w:rPr>
        <w:softHyphen/>
      </w:r>
      <w:r>
        <w:rPr>
          <w:rFonts w:hint="cs"/>
          <w:rtl/>
        </w:rPr>
        <w:t xml:space="preserve">بندی دستی  تصاویر بر مبنای عوارض و همچنین </w:t>
      </w:r>
      <w:r w:rsidR="002D016E">
        <w:rPr>
          <w:rFonts w:hint="cs"/>
          <w:rtl/>
        </w:rPr>
        <w:t>علی‌رغم</w:t>
      </w:r>
      <w:r>
        <w:rPr>
          <w:rFonts w:hint="cs"/>
          <w:rtl/>
        </w:rPr>
        <w:t xml:space="preserve"> پشتیبانی</w:t>
      </w:r>
      <w:r>
        <w:rPr>
          <w:rtl/>
        </w:rPr>
        <w:softHyphen/>
      </w:r>
      <w:r>
        <w:rPr>
          <w:rFonts w:hint="cs"/>
          <w:rtl/>
        </w:rPr>
        <w:t>های سخت</w:t>
      </w:r>
      <w:r>
        <w:rPr>
          <w:rtl/>
        </w:rPr>
        <w:softHyphen/>
      </w:r>
      <w:r>
        <w:rPr>
          <w:rFonts w:hint="cs"/>
          <w:rtl/>
        </w:rPr>
        <w:t>افزاری و اقدامات مرتبط در این زمینه</w:t>
      </w:r>
      <w:r>
        <w:rPr>
          <w:rtl/>
        </w:rPr>
        <w:softHyphen/>
      </w:r>
      <w:r>
        <w:rPr>
          <w:rFonts w:hint="cs"/>
          <w:rtl/>
        </w:rPr>
        <w:t>، بعضی عوارض با درصد اطمینان بالا</w:t>
      </w:r>
      <w:r>
        <w:rPr>
          <w:rtl/>
        </w:rPr>
        <w:softHyphen/>
      </w:r>
      <w:r>
        <w:rPr>
          <w:rFonts w:hint="cs"/>
          <w:rtl/>
        </w:rPr>
        <w:t>، (با استفاده از این الگوریتم) شناسایی و آشکارسازی نشده</w:t>
      </w:r>
      <w:r>
        <w:rPr>
          <w:rtl/>
        </w:rPr>
        <w:softHyphen/>
      </w:r>
      <w:r>
        <w:rPr>
          <w:rFonts w:hint="cs"/>
          <w:rtl/>
        </w:rPr>
        <w:t>اند. این عوارض شامل: لایه</w:t>
      </w:r>
      <w:r>
        <w:rPr>
          <w:rtl/>
        </w:rPr>
        <w:softHyphen/>
      </w:r>
      <w:r>
        <w:rPr>
          <w:rFonts w:hint="cs"/>
          <w:rtl/>
        </w:rPr>
        <w:t>ها و اشیاء موجود در کناره</w:t>
      </w:r>
      <w:r>
        <w:rPr>
          <w:rtl/>
        </w:rPr>
        <w:softHyphen/>
      </w:r>
      <w:r>
        <w:rPr>
          <w:rFonts w:hint="cs"/>
          <w:rtl/>
        </w:rPr>
        <w:t>های ابرها، لایه</w:t>
      </w:r>
      <w:r>
        <w:rPr>
          <w:rtl/>
        </w:rPr>
        <w:softHyphen/>
      </w:r>
      <w:r>
        <w:rPr>
          <w:rFonts w:hint="cs"/>
          <w:rtl/>
        </w:rPr>
        <w:t xml:space="preserve">های ترکیبی ابر و </w:t>
      </w:r>
      <w:r w:rsidR="002D016E">
        <w:rPr>
          <w:rFonts w:hint="cs"/>
          <w:rtl/>
        </w:rPr>
        <w:t>آئروسل</w:t>
      </w:r>
      <w:r>
        <w:rPr>
          <w:rFonts w:hint="cs"/>
          <w:rtl/>
        </w:rPr>
        <w:t xml:space="preserve"> و لایه</w:t>
      </w:r>
      <w:r>
        <w:rPr>
          <w:rtl/>
        </w:rPr>
        <w:softHyphen/>
      </w:r>
      <w:r>
        <w:rPr>
          <w:rFonts w:hint="cs"/>
          <w:rtl/>
        </w:rPr>
        <w:t xml:space="preserve">های موجود در زیر ابرهای متراکم </w:t>
      </w:r>
      <w:r w:rsidR="00314369">
        <w:rPr>
          <w:rFonts w:hint="cs"/>
          <w:rtl/>
        </w:rPr>
        <w:t>به هنگام</w:t>
      </w:r>
      <w:r>
        <w:rPr>
          <w:rFonts w:hint="cs"/>
          <w:rtl/>
        </w:rPr>
        <w:t xml:space="preserve"> آشکارسازی با مشکل مواجه می</w:t>
      </w:r>
      <w:r>
        <w:rPr>
          <w:rtl/>
        </w:rPr>
        <w:softHyphen/>
      </w:r>
      <w:r>
        <w:rPr>
          <w:rFonts w:hint="cs"/>
          <w:rtl/>
        </w:rPr>
        <w:t>شو</w:t>
      </w:r>
      <w:r w:rsidR="00314369">
        <w:rPr>
          <w:rFonts w:hint="cs"/>
          <w:rtl/>
        </w:rPr>
        <w:t>ن</w:t>
      </w:r>
      <w:r>
        <w:rPr>
          <w:rFonts w:hint="cs"/>
          <w:rtl/>
        </w:rPr>
        <w:t xml:space="preserve">د. </w:t>
      </w:r>
      <w:r w:rsidR="001756CE">
        <w:rPr>
          <w:rFonts w:hint="cs"/>
          <w:rtl/>
        </w:rPr>
        <w:t xml:space="preserve">شکل </w:t>
      </w:r>
      <w:r w:rsidR="007C08A9">
        <w:rPr>
          <w:rFonts w:hint="cs"/>
          <w:rtl/>
        </w:rPr>
        <w:t>2</w:t>
      </w:r>
      <w:r w:rsidR="001756CE">
        <w:rPr>
          <w:rFonts w:hint="cs"/>
          <w:rtl/>
        </w:rPr>
        <w:t xml:space="preserve"> </w:t>
      </w:r>
      <w:r>
        <w:rPr>
          <w:rFonts w:hint="cs"/>
          <w:rtl/>
        </w:rPr>
        <w:t xml:space="preserve"> نمایش پراکنش با خطوط منحنی میزان، برای ابر و </w:t>
      </w:r>
      <w:r w:rsidR="002D016E">
        <w:rPr>
          <w:rFonts w:hint="cs"/>
          <w:rtl/>
        </w:rPr>
        <w:t>آئروسل</w:t>
      </w:r>
      <w:r>
        <w:rPr>
          <w:rFonts w:hint="cs"/>
          <w:rtl/>
        </w:rPr>
        <w:t xml:space="preserve"> و توزیع وقوع پس</w:t>
      </w:r>
      <w:r>
        <w:rPr>
          <w:rtl/>
        </w:rPr>
        <w:softHyphen/>
      </w:r>
      <w:r>
        <w:rPr>
          <w:rFonts w:hint="cs"/>
          <w:rtl/>
        </w:rPr>
        <w:t>پراکنش</w:t>
      </w:r>
      <w:r>
        <w:rPr>
          <w:rtl/>
        </w:rPr>
        <w:softHyphen/>
      </w:r>
      <w:r>
        <w:rPr>
          <w:rFonts w:hint="cs"/>
          <w:rtl/>
        </w:rPr>
        <w:t>های تضعیف</w:t>
      </w:r>
      <w:r>
        <w:softHyphen/>
      </w:r>
      <w:r>
        <w:rPr>
          <w:rFonts w:hint="cs"/>
          <w:rtl/>
        </w:rPr>
        <w:t>شده</w:t>
      </w:r>
      <w:r>
        <w:rPr>
          <w:rtl/>
        </w:rPr>
        <w:softHyphen/>
      </w:r>
      <w:r>
        <w:rPr>
          <w:rFonts w:hint="cs"/>
          <w:rtl/>
        </w:rPr>
        <w:t xml:space="preserve">ی ابر با رنگ آبی و </w:t>
      </w:r>
      <w:r w:rsidR="002D016E">
        <w:rPr>
          <w:rFonts w:hint="cs"/>
          <w:rtl/>
        </w:rPr>
        <w:t>آئروسل</w:t>
      </w:r>
      <w:r>
        <w:rPr>
          <w:rFonts w:hint="cs"/>
          <w:rtl/>
        </w:rPr>
        <w:t xml:space="preserve"> با رنگ قرمز را در محدوده</w:t>
      </w:r>
      <w:r>
        <w:rPr>
          <w:rtl/>
        </w:rPr>
        <w:softHyphen/>
      </w:r>
      <w:r>
        <w:rPr>
          <w:rFonts w:hint="cs"/>
          <w:rtl/>
        </w:rPr>
        <w:t>ی ارتفاعی صفر تا یک کیلومتر (برای داده</w:t>
      </w:r>
      <w:r>
        <w:rPr>
          <w:rtl/>
        </w:rPr>
        <w:softHyphen/>
      </w:r>
      <w:r>
        <w:rPr>
          <w:rFonts w:hint="cs"/>
          <w:rtl/>
        </w:rPr>
        <w:t>های اندازه</w:t>
      </w:r>
      <w:r>
        <w:rPr>
          <w:rtl/>
        </w:rPr>
        <w:softHyphen/>
      </w:r>
      <w:r>
        <w:rPr>
          <w:rFonts w:hint="cs"/>
          <w:rtl/>
        </w:rPr>
        <w:t>گیری شده با سنسور</w:t>
      </w:r>
      <w:r>
        <w:t xml:space="preserve">  CALIOP</w:t>
      </w:r>
      <w:r>
        <w:rPr>
          <w:rFonts w:hint="cs"/>
          <w:rtl/>
        </w:rPr>
        <w:t xml:space="preserve">در تاریخ </w:t>
      </w:r>
      <w:r>
        <w:t>12</w:t>
      </w:r>
      <w:r>
        <w:rPr>
          <w:rFonts w:hint="cs"/>
          <w:rtl/>
        </w:rPr>
        <w:t xml:space="preserve"> آگوست سال </w:t>
      </w:r>
      <w:r>
        <w:t>2006</w:t>
      </w:r>
      <w:r>
        <w:rPr>
          <w:rFonts w:hint="cs"/>
          <w:rtl/>
        </w:rPr>
        <w:t>) ارائه می</w:t>
      </w:r>
      <w:r>
        <w:rPr>
          <w:rtl/>
        </w:rPr>
        <w:softHyphen/>
      </w:r>
      <w:r>
        <w:rPr>
          <w:rFonts w:hint="cs"/>
          <w:rtl/>
        </w:rPr>
        <w:t>دهد.</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2"/>
        <w:gridCol w:w="4639"/>
      </w:tblGrid>
      <w:tr w:rsidR="009B6504" w:rsidTr="00F268E9">
        <w:tc>
          <w:tcPr>
            <w:tcW w:w="4432" w:type="dxa"/>
          </w:tcPr>
          <w:p w:rsidR="009B6504" w:rsidRDefault="009B6504" w:rsidP="009B6504">
            <w:pPr>
              <w:pStyle w:val="A-text"/>
              <w:ind w:firstLine="0"/>
              <w:rPr>
                <w:rtl/>
              </w:rPr>
            </w:pPr>
            <w:r w:rsidRPr="000718A5">
              <w:rPr>
                <w:lang w:bidi="ar-SA"/>
              </w:rPr>
              <w:drawing>
                <wp:inline distT="0" distB="0" distL="0" distR="0" wp14:anchorId="53444097" wp14:editId="7C6ECDCC">
                  <wp:extent cx="2660650" cy="2091193"/>
                  <wp:effectExtent l="0" t="0" r="6350" b="4445"/>
                  <wp:docPr id="804" name="Picture 13" descr="E:\MA-FUW\FUM_03\Seminar\Seminar_Doc\Pix\fig-17-a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MA-FUW\FUM_03\Seminar\Seminar_Doc\Pix\fig-17-aB.bmp"/>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3361" r="2731" b="50977"/>
                          <a:stretch/>
                        </pic:blipFill>
                        <pic:spPr bwMode="auto">
                          <a:xfrm>
                            <a:off x="0" y="0"/>
                            <a:ext cx="2681214" cy="21073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39" w:type="dxa"/>
          </w:tcPr>
          <w:p w:rsidR="009B6504" w:rsidRDefault="009B6504" w:rsidP="009B6504">
            <w:pPr>
              <w:pStyle w:val="A-text"/>
              <w:ind w:firstLine="0"/>
              <w:rPr>
                <w:rtl/>
              </w:rPr>
            </w:pPr>
            <w:r w:rsidRPr="005027CA">
              <w:rPr>
                <w:sz w:val="26"/>
                <w:lang w:bidi="ar-SA"/>
              </w:rPr>
              <w:drawing>
                <wp:inline distT="0" distB="0" distL="0" distR="0" wp14:anchorId="41DA0F5C" wp14:editId="658C06D3">
                  <wp:extent cx="2808659" cy="2027582"/>
                  <wp:effectExtent l="0" t="0" r="0" b="0"/>
                  <wp:docPr id="803" name="Picture 14" descr="E:\MA-FUW\FUM_03\Seminar\Seminar_Doc\Pix\fig-17-a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MA-FUW\FUM_03\Seminar\Seminar_Doc\Pix\fig-17-aB.bmp"/>
                          <pic:cNvPicPr>
                            <a:picLocks noChangeAspect="1" noChangeArrowheads="1"/>
                          </pic:cNvPicPr>
                        </pic:nvPicPr>
                        <pic:blipFill>
                          <a:blip r:embed="rId11" cstate="print">
                            <a:extLst>
                              <a:ext uri="{28A0092B-C50C-407E-A947-70E740481C1C}">
                                <a14:useLocalDpi xmlns:a14="http://schemas.microsoft.com/office/drawing/2010/main" val="0"/>
                              </a:ext>
                            </a:extLst>
                          </a:blip>
                          <a:srcRect t="48917" r="3569" b="3452"/>
                          <a:stretch>
                            <a:fillRect/>
                          </a:stretch>
                        </pic:blipFill>
                        <pic:spPr bwMode="auto">
                          <a:xfrm>
                            <a:off x="0" y="0"/>
                            <a:ext cx="2820547" cy="2036164"/>
                          </a:xfrm>
                          <a:prstGeom prst="rect">
                            <a:avLst/>
                          </a:prstGeom>
                          <a:noFill/>
                          <a:ln>
                            <a:noFill/>
                          </a:ln>
                        </pic:spPr>
                      </pic:pic>
                    </a:graphicData>
                  </a:graphic>
                </wp:inline>
              </w:drawing>
            </w:r>
          </w:p>
        </w:tc>
      </w:tr>
    </w:tbl>
    <w:p w:rsidR="005027CA" w:rsidRDefault="005027CA" w:rsidP="007C08A9">
      <w:pPr>
        <w:pStyle w:val="Caption"/>
        <w:rPr>
          <w:rtl/>
        </w:rPr>
      </w:pPr>
      <w:bookmarkStart w:id="7" w:name="_Toc411180080"/>
      <w:r>
        <w:rPr>
          <w:rtl/>
        </w:rPr>
        <w:t xml:space="preserve">شکل </w:t>
      </w:r>
      <w:r w:rsidR="007C08A9">
        <w:rPr>
          <w:rFonts w:hint="cs"/>
          <w:rtl/>
        </w:rPr>
        <w:t>2</w:t>
      </w:r>
      <w:r w:rsidR="00E73ADF">
        <w:rPr>
          <w:rFonts w:hint="cs"/>
          <w:rtl/>
        </w:rPr>
        <w:t>-</w:t>
      </w:r>
      <w:r>
        <w:rPr>
          <w:rFonts w:hint="cs"/>
          <w:rtl/>
        </w:rPr>
        <w:t xml:space="preserve"> </w:t>
      </w:r>
      <w:r w:rsidR="00351B51">
        <w:rPr>
          <w:rFonts w:hint="cs"/>
          <w:rtl/>
        </w:rPr>
        <w:t>(</w:t>
      </w:r>
      <w:r w:rsidR="00351B51">
        <w:t>a</w:t>
      </w:r>
      <w:r w:rsidR="00351B51">
        <w:rPr>
          <w:rFonts w:hint="cs"/>
          <w:rtl/>
        </w:rPr>
        <w:t>)</w:t>
      </w:r>
      <w:r w:rsidR="00351B51">
        <w:t xml:space="preserve"> </w:t>
      </w:r>
      <w:r>
        <w:rPr>
          <w:rFonts w:hint="cs"/>
          <w:rtl/>
        </w:rPr>
        <w:t>نمایش پراکنش با خطوط منحنی میزان برای ابر (رنگ آبی)، آئروسل</w:t>
      </w:r>
      <w:r>
        <w:rPr>
          <w:rtl/>
        </w:rPr>
        <w:softHyphen/>
      </w:r>
      <w:r>
        <w:rPr>
          <w:rFonts w:hint="cs"/>
          <w:rtl/>
        </w:rPr>
        <w:t xml:space="preserve"> (رنگ قرمز) و ناحیه هم</w:t>
      </w:r>
      <w:r>
        <w:rPr>
          <w:rtl/>
        </w:rPr>
        <w:softHyphen/>
      </w:r>
      <w:r>
        <w:rPr>
          <w:rFonts w:hint="cs"/>
          <w:rtl/>
        </w:rPr>
        <w:t>پوشانی (رنگ مشکی)</w:t>
      </w:r>
      <w:bookmarkEnd w:id="7"/>
      <w:r>
        <w:rPr>
          <w:rFonts w:hint="cs"/>
          <w:rtl/>
        </w:rPr>
        <w:t>.</w:t>
      </w:r>
      <w:r w:rsidR="00351B51">
        <w:t xml:space="preserve">(b) </w:t>
      </w:r>
      <w:r w:rsidR="00351B51">
        <w:rPr>
          <w:rFonts w:hint="cs"/>
          <w:rtl/>
        </w:rPr>
        <w:t xml:space="preserve"> </w:t>
      </w:r>
      <w:bookmarkStart w:id="8" w:name="_Toc411180081"/>
      <w:r>
        <w:rPr>
          <w:rFonts w:hint="cs"/>
          <w:rtl/>
        </w:rPr>
        <w:t xml:space="preserve"> توزیع وقوع ابرها (رنگ آبی) و آئروسل</w:t>
      </w:r>
      <w:r>
        <w:rPr>
          <w:rtl/>
        </w:rPr>
        <w:softHyphen/>
      </w:r>
      <w:r>
        <w:rPr>
          <w:rFonts w:hint="cs"/>
          <w:rtl/>
        </w:rPr>
        <w:t>ها (رنگ قرمز)</w:t>
      </w:r>
      <w:bookmarkEnd w:id="8"/>
      <w:r>
        <w:rPr>
          <w:rFonts w:hint="cs"/>
          <w:rtl/>
        </w:rPr>
        <w:t>.</w:t>
      </w:r>
    </w:p>
    <w:p w:rsidR="005027CA" w:rsidRDefault="005027CA" w:rsidP="00DD7515">
      <w:pPr>
        <w:pStyle w:val="A-text"/>
        <w:rPr>
          <w:rtl/>
        </w:rPr>
      </w:pPr>
      <w:r>
        <w:rPr>
          <w:rFonts w:hint="cs"/>
          <w:rtl/>
        </w:rPr>
        <w:t>ملاحظه می</w:t>
      </w:r>
      <w:r>
        <w:rPr>
          <w:rtl/>
        </w:rPr>
        <w:softHyphen/>
      </w:r>
      <w:r>
        <w:rPr>
          <w:rFonts w:hint="cs"/>
          <w:rtl/>
        </w:rPr>
        <w:t>شود که آئروسل</w:t>
      </w:r>
      <w:r>
        <w:rPr>
          <w:rtl/>
        </w:rPr>
        <w:softHyphen/>
      </w:r>
      <w:r>
        <w:rPr>
          <w:rFonts w:hint="cs"/>
          <w:rtl/>
        </w:rPr>
        <w:t xml:space="preserve">ها </w:t>
      </w:r>
      <w:r w:rsidR="002D016E">
        <w:rPr>
          <w:rtl/>
        </w:rPr>
        <w:t>عمدتاً</w:t>
      </w:r>
      <w:r>
        <w:rPr>
          <w:rFonts w:hint="cs"/>
          <w:rtl/>
        </w:rPr>
        <w:t xml:space="preserve"> دارای شدت پس</w:t>
      </w:r>
      <w:r>
        <w:rPr>
          <w:rtl/>
        </w:rPr>
        <w:softHyphen/>
      </w:r>
      <w:r>
        <w:rPr>
          <w:rFonts w:hint="cs"/>
          <w:rtl/>
        </w:rPr>
        <w:t>پراکنش و نسبت رنگی پس</w:t>
      </w:r>
      <w:r>
        <w:rPr>
          <w:rtl/>
        </w:rPr>
        <w:softHyphen/>
      </w:r>
      <w:r>
        <w:rPr>
          <w:rFonts w:hint="cs"/>
          <w:rtl/>
        </w:rPr>
        <w:t xml:space="preserve">پراکنش </w:t>
      </w:r>
      <w:r w:rsidR="002D016E">
        <w:rPr>
          <w:rFonts w:hint="cs"/>
          <w:rtl/>
        </w:rPr>
        <w:t>تضعیف‌شده</w:t>
      </w:r>
      <w:r>
        <w:rPr>
          <w:rtl/>
        </w:rPr>
        <w:softHyphen/>
      </w:r>
      <w:r>
        <w:rPr>
          <w:rFonts w:hint="cs"/>
          <w:rtl/>
        </w:rPr>
        <w:t>ی پایین</w:t>
      </w:r>
      <w:r>
        <w:rPr>
          <w:rtl/>
        </w:rPr>
        <w:softHyphen/>
      </w:r>
      <w:r>
        <w:rPr>
          <w:rFonts w:hint="cs"/>
          <w:rtl/>
        </w:rPr>
        <w:t xml:space="preserve">تری در مقایسه با ابرها هستند. مطابق نتایج حاصل از </w:t>
      </w:r>
      <w:r w:rsidR="00112943">
        <w:rPr>
          <w:rFonts w:hint="cs"/>
          <w:rtl/>
        </w:rPr>
        <w:t>تحقیقات انجام شده توسط</w:t>
      </w:r>
      <w:r w:rsidR="00DD7515">
        <w:rPr>
          <w:rFonts w:hint="cs"/>
          <w:rtl/>
        </w:rPr>
        <w:t xml:space="preserve"> </w:t>
      </w:r>
      <w:r w:rsidR="00DD7515">
        <w:t>Liu</w:t>
      </w:r>
      <w:r w:rsidR="00DD7515">
        <w:rPr>
          <w:rFonts w:hint="cs"/>
          <w:rtl/>
        </w:rPr>
        <w:t xml:space="preserve"> و همکاران</w:t>
      </w:r>
      <w:r w:rsidR="00E22743">
        <w:rPr>
          <w:rFonts w:hint="cs"/>
          <w:rtl/>
        </w:rPr>
        <w:t xml:space="preserve"> </w:t>
      </w:r>
      <w:r w:rsidR="00E22743">
        <w:rPr>
          <w:rtl/>
        </w:rPr>
        <w:fldChar w:fldCharType="begin"/>
      </w:r>
      <w:r w:rsidR="00314369">
        <w:rPr>
          <w:rtl/>
        </w:rPr>
        <w:instrText xml:space="preserve"> </w:instrText>
      </w:r>
      <w:r w:rsidR="00314369">
        <w:instrText>ADDIN EN.CITE &lt;EndNote&gt;&lt;Cite&gt;&lt;Author&gt;Liu&lt;/Author&gt;&lt;Year&gt;2004&lt;/Year&gt;&lt;RecNum&gt;234&lt;/RecNum&gt;&lt;DisplayText&gt;(Liu et al. 2004)&lt;/DisplayText&gt;&lt;record&gt;&lt;rec-number&gt;234&lt;/rec-number&gt;&lt;foreign-keys&gt;&lt;key app="EN" db-id="dfavxwf2ltfax2efsx4vvfwhfw5se0svsvzt" timestamp="1436</w:instrText>
      </w:r>
      <w:r w:rsidR="00314369">
        <w:rPr>
          <w:rtl/>
        </w:rPr>
        <w:instrText>036304"&gt;234&lt;/</w:instrText>
      </w:r>
      <w:r w:rsidR="00314369">
        <w:instrTex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(1984–2012)&lt;/full-title&gt;&lt;/periodical&gt;&lt;volume&gt;109&lt;/volume&gt;&lt;number&gt;D15&lt;/number&gt;&lt;dates&gt;&lt;year&gt;2004&lt;/year&gt;&lt;/dates&gt;&lt;isbn&gt;2156-2202&lt;/isbn&gt;&lt;urls&gt;&lt;/urls&gt;&lt;/record&gt;&lt;/Cite&gt;&lt;/EndNote</w:instrText>
      </w:r>
      <w:r w:rsidR="00314369">
        <w:rPr>
          <w:rtl/>
        </w:rPr>
        <w:instrText>&gt;</w:instrText>
      </w:r>
      <w:r w:rsidR="00E22743">
        <w:rPr>
          <w:rtl/>
        </w:rPr>
        <w:fldChar w:fldCharType="separate"/>
      </w:r>
      <w:r w:rsidR="00314369">
        <w:rPr>
          <w:rtl/>
        </w:rPr>
        <w:t>(</w:t>
      </w:r>
      <w:hyperlink w:anchor="_ENREF_16" w:tooltip="Liu, 2004 #234" w:history="1">
        <w:r w:rsidR="007A14CC">
          <w:t xml:space="preserve"> 2004</w:t>
        </w:r>
      </w:hyperlink>
      <w:r w:rsidR="00314369">
        <w:rPr>
          <w:rtl/>
        </w:rPr>
        <w:t>)</w:t>
      </w:r>
      <w:r w:rsidR="00E22743">
        <w:rPr>
          <w:rtl/>
        </w:rPr>
        <w:fldChar w:fldCharType="end"/>
      </w:r>
      <w:r w:rsidR="00112943" w:rsidRPr="00D94C51">
        <w:rPr>
          <w:rFonts w:hint="cs"/>
          <w:rtl/>
        </w:rPr>
        <w:t xml:space="preserve"> </w:t>
      </w:r>
      <w:r w:rsidRPr="00D94C51">
        <w:rPr>
          <w:rFonts w:hint="cs"/>
          <w:rtl/>
        </w:rPr>
        <w:t>، با استفاده</w:t>
      </w:r>
      <w:r>
        <w:rPr>
          <w:rFonts w:hint="cs"/>
          <w:rtl/>
        </w:rPr>
        <w:t xml:space="preserve"> از مجموعه نرم</w:t>
      </w:r>
      <w:r>
        <w:rPr>
          <w:rtl/>
        </w:rPr>
        <w:softHyphen/>
      </w:r>
      <w:r>
        <w:rPr>
          <w:rFonts w:hint="cs"/>
          <w:rtl/>
        </w:rPr>
        <w:t xml:space="preserve">افزارهای </w:t>
      </w:r>
      <w:r w:rsidRPr="008F7EBF">
        <w:t>OPAC</w:t>
      </w:r>
      <w:r w:rsidRPr="008F7EBF">
        <w:rPr>
          <w:rStyle w:val="FootnoteReference"/>
          <w:sz w:val="26"/>
        </w:rPr>
        <w:footnoteReference w:id="11"/>
      </w:r>
      <w:r>
        <w:rPr>
          <w:rFonts w:hint="cs"/>
          <w:rtl/>
        </w:rPr>
        <w:t xml:space="preserve"> (تهیه </w:t>
      </w:r>
      <w:r w:rsidRPr="00D94C51">
        <w:rPr>
          <w:rFonts w:hint="cs"/>
          <w:rtl/>
        </w:rPr>
        <w:t>شده توسط</w:t>
      </w:r>
      <w:r w:rsidR="00DD7515">
        <w:rPr>
          <w:rFonts w:hint="cs"/>
          <w:rtl/>
        </w:rPr>
        <w:t xml:space="preserve"> </w:t>
      </w:r>
      <w:r w:rsidR="00DD7515">
        <w:t>Hess</w:t>
      </w:r>
      <w:r w:rsidR="00DD7515">
        <w:rPr>
          <w:rFonts w:hint="cs"/>
          <w:rtl/>
        </w:rPr>
        <w:t xml:space="preserve">، </w:t>
      </w:r>
      <w:r w:rsidR="00DD7515">
        <w:t xml:space="preserve">Koepke </w:t>
      </w:r>
      <w:r w:rsidR="00DD7515">
        <w:rPr>
          <w:rFonts w:hint="cs"/>
          <w:rtl/>
        </w:rPr>
        <w:t xml:space="preserve"> و </w:t>
      </w:r>
      <w:r w:rsidR="00DD7515">
        <w:t>Schult</w:t>
      </w:r>
      <w:r w:rsidR="00DD7515">
        <w:rPr>
          <w:rFonts w:hint="cs"/>
          <w:rtl/>
        </w:rPr>
        <w:t xml:space="preserve"> </w:t>
      </w:r>
      <w:r w:rsidR="00112943">
        <w:rPr>
          <w:rFonts w:hint="cs"/>
          <w:rtl/>
        </w:rPr>
        <w:t xml:space="preserve"> </w:t>
      </w:r>
      <w:r w:rsidR="00F051DA">
        <w:t xml:space="preserve"> </w:t>
      </w:r>
      <w:r w:rsidR="00F051DA">
        <w:fldChar w:fldCharType="begin"/>
      </w:r>
      <w:r w:rsidR="00314369">
        <w:instrText xml:space="preserve"> ADDIN EN.CITE &lt;EndNote&gt;&lt;Cite&gt;&lt;Author&gt;Hess&lt;/Author&gt;&lt;Year&gt;1998&lt;/Year&gt;&lt;RecNum&gt;102&lt;/RecNum&gt;&lt;DisplayText&gt;(Hess, Koepke, and Schult 1998)&lt;/DisplayText&gt;&lt;record&gt;&lt;rec-number&gt;102&lt;/rec-number&gt;&lt;foreign-keys&gt;&lt;key app="EN" db-id="dfavxwf2ltfax2efsx4vvfwhfw5se0svsvzt" timestamp="1434231620"&gt;102&lt;/key&gt;&lt;/foreign-keys&gt;&lt;ref-type name="Journal Article"&gt;17&lt;/ref-type&gt;&lt;contributors&gt;&lt;authors&gt;&lt;author&gt;Hess, M&lt;/author&gt;&lt;author&gt;Koepke, P&lt;/author&gt;&lt;author&gt;Schult, I&lt;/author&gt;&lt;/authors&gt;&lt;/contributors&gt;&lt;titles&gt;&lt;title&gt;Optical properties of aerosols and clouds: The software package OPAC&lt;/title&gt;&lt;secondary-title&gt;Bulletin of the American meteorological society&lt;/secondary-title&gt;&lt;/titles&gt;&lt;periodical&gt;&lt;full-title&gt;Bulletin of the American Meteorological Society&lt;/full-title&gt;&lt;/periodical&gt;&lt;pages&gt;831-844&lt;/pages&gt;&lt;volume&gt;79&lt;/volume&gt;&lt;number&gt;5&lt;/number&gt;&lt;dates&gt;&lt;year&gt;1998&lt;/year&gt;&lt;/dates&gt;&lt;isbn&gt;1520-0477&lt;/isbn&gt;&lt;urls&gt;&lt;/urls&gt;&lt;/record&gt;&lt;/Cite&gt;&lt;/EndNote&gt;</w:instrText>
      </w:r>
      <w:r w:rsidR="00F051DA">
        <w:fldChar w:fldCharType="separate"/>
      </w:r>
      <w:r w:rsidR="00314369">
        <w:t>(</w:t>
      </w:r>
      <w:hyperlink w:anchor="_ENREF_5" w:tooltip="Hess, 1998 #102" w:history="1">
        <w:r w:rsidR="007A14CC">
          <w:t>1998</w:t>
        </w:r>
      </w:hyperlink>
      <w:r w:rsidR="00314369">
        <w:t>)</w:t>
      </w:r>
      <w:r w:rsidR="00F051DA">
        <w:fldChar w:fldCharType="end"/>
      </w:r>
      <w:r w:rsidRPr="00D94C51">
        <w:rPr>
          <w:rFonts w:hint="cs"/>
          <w:rtl/>
        </w:rPr>
        <w:t>) کلاس</w:t>
      </w:r>
      <w:r w:rsidRPr="00D94C51">
        <w:rPr>
          <w:rtl/>
        </w:rPr>
        <w:softHyphen/>
      </w:r>
      <w:r w:rsidRPr="00D94C51">
        <w:rPr>
          <w:rFonts w:hint="cs"/>
          <w:rtl/>
        </w:rPr>
        <w:t>های</w:t>
      </w:r>
      <w:r>
        <w:rPr>
          <w:rFonts w:hint="cs"/>
          <w:rtl/>
        </w:rPr>
        <w:t xml:space="preserve"> ابر و </w:t>
      </w:r>
      <w:r w:rsidR="002D016E">
        <w:rPr>
          <w:rFonts w:hint="cs"/>
          <w:rtl/>
        </w:rPr>
        <w:t>آئروسل</w:t>
      </w:r>
      <w:r>
        <w:rPr>
          <w:rFonts w:hint="cs"/>
          <w:rtl/>
        </w:rPr>
        <w:t xml:space="preserve"> در فضای نسبت رنگی به طور گسترده</w:t>
      </w:r>
      <w:r>
        <w:rPr>
          <w:rtl/>
        </w:rPr>
        <w:softHyphen/>
      </w:r>
      <w:r>
        <w:rPr>
          <w:rFonts w:hint="cs"/>
          <w:rtl/>
        </w:rPr>
        <w:t>ای از هم تفکیک می</w:t>
      </w:r>
      <w:r>
        <w:rPr>
          <w:rtl/>
        </w:rPr>
        <w:softHyphen/>
      </w:r>
      <w:r>
        <w:rPr>
          <w:rFonts w:hint="cs"/>
          <w:rtl/>
        </w:rPr>
        <w:t>شوند. با وجود اینکه آئروسل</w:t>
      </w:r>
      <w:r>
        <w:rPr>
          <w:rtl/>
        </w:rPr>
        <w:softHyphen/>
      </w:r>
      <w:r>
        <w:rPr>
          <w:rFonts w:hint="cs"/>
          <w:rtl/>
        </w:rPr>
        <w:t>ها دارای توزیع تک نمایی</w:t>
      </w:r>
      <w:r>
        <w:rPr>
          <w:rStyle w:val="FootnoteReference"/>
          <w:sz w:val="26"/>
          <w:rtl/>
        </w:rPr>
        <w:footnoteReference w:id="12"/>
      </w:r>
      <w:r>
        <w:rPr>
          <w:rFonts w:hint="cs"/>
          <w:rtl/>
        </w:rPr>
        <w:t xml:space="preserve"> متمرکز در نقطه</w:t>
      </w:r>
      <w:r>
        <w:rPr>
          <w:rtl/>
        </w:rPr>
        <w:softHyphen/>
      </w:r>
      <w:r>
        <w:rPr>
          <w:rFonts w:hint="cs"/>
          <w:rtl/>
        </w:rPr>
        <w:t xml:space="preserve">ی </w:t>
      </w:r>
      <m:oMath>
        <m:sSup>
          <m:sSupPr>
            <m:ctrlPr>
              <w:rPr>
                <w:rFonts w:ascii="Cambria Math" w:hAnsi="Cambria Math"/>
                <w:i/>
              </w:rPr>
            </m:ctrlPr>
          </m:sSupPr>
          <m:e>
            <m:r>
              <w:rPr>
                <w:rFonts w:ascii="Cambria Math" w:hAnsi="Cambria Math"/>
              </w:rPr>
              <m:t>0.003 (km</m:t>
            </m:r>
          </m:e>
          <m:sup>
            <m:r>
              <w:rPr>
                <w:rFonts w:ascii="Cambria Math" w:hAnsi="Cambria Math"/>
              </w:rPr>
              <m:t>-1</m:t>
            </m:r>
          </m:sup>
        </m:sSup>
        <m:sSup>
          <m:sSupPr>
            <m:ctrlPr>
              <w:rPr>
                <w:rFonts w:ascii="Cambria Math" w:hAnsi="Cambria Math"/>
                <w:i/>
              </w:rPr>
            </m:ctrlPr>
          </m:sSupPr>
          <m:e>
            <m:r>
              <w:rPr>
                <w:rFonts w:ascii="Cambria Math" w:hAnsi="Cambria Math"/>
              </w:rPr>
              <m:t>sr</m:t>
            </m:r>
          </m:e>
          <m:sup>
            <m:r>
              <w:rPr>
                <w:rFonts w:ascii="Cambria Math" w:hAnsi="Cambria Math"/>
              </w:rPr>
              <m:t>-1</m:t>
            </m:r>
          </m:sup>
        </m:sSup>
      </m:oMath>
      <w:r w:rsidRPr="00D82A55">
        <w:rPr>
          <w:rFonts w:ascii="Cambria Math" w:hAnsi="Cambria Math"/>
          <w:i/>
        </w:rPr>
        <w:t>)</w:t>
      </w:r>
      <w:r>
        <w:rPr>
          <w:rFonts w:hint="cs"/>
          <w:rtl/>
        </w:rPr>
        <w:t xml:space="preserve"> از محور پس</w:t>
      </w:r>
      <w:r>
        <w:rPr>
          <w:rtl/>
        </w:rPr>
        <w:softHyphen/>
      </w:r>
      <w:r>
        <w:rPr>
          <w:rFonts w:hint="cs"/>
          <w:rtl/>
        </w:rPr>
        <w:t xml:space="preserve">پراکنش </w:t>
      </w:r>
      <w:r w:rsidR="002D016E">
        <w:rPr>
          <w:rFonts w:hint="cs"/>
          <w:rtl/>
        </w:rPr>
        <w:t>تضعیف‌شده</w:t>
      </w:r>
      <w:r>
        <w:rPr>
          <w:rFonts w:hint="cs"/>
          <w:rtl/>
        </w:rPr>
        <w:t xml:space="preserve"> بوده و در نقطه</w:t>
      </w:r>
      <w:r>
        <w:rPr>
          <w:rtl/>
        </w:rPr>
        <w:softHyphen/>
      </w:r>
      <w:r>
        <w:rPr>
          <w:rFonts w:hint="cs"/>
          <w:rtl/>
        </w:rPr>
        <w:t xml:space="preserve">ی </w:t>
      </w:r>
      <w:r>
        <w:t>0.45</w:t>
      </w:r>
      <w:r>
        <w:rPr>
          <w:rFonts w:hint="cs"/>
          <w:rtl/>
        </w:rPr>
        <w:t xml:space="preserve"> از محور نسبت رنگی </w:t>
      </w:r>
      <w:r w:rsidR="002D016E">
        <w:rPr>
          <w:rFonts w:hint="cs"/>
          <w:rtl/>
        </w:rPr>
        <w:t>تضعیف‌شده</w:t>
      </w:r>
      <w:r>
        <w:rPr>
          <w:rFonts w:hint="cs"/>
          <w:rtl/>
        </w:rPr>
        <w:t xml:space="preserve"> متمرکز می</w:t>
      </w:r>
      <w:r>
        <w:rPr>
          <w:rtl/>
        </w:rPr>
        <w:softHyphen/>
      </w:r>
      <w:r>
        <w:rPr>
          <w:rFonts w:hint="cs"/>
          <w:rtl/>
        </w:rPr>
        <w:t>باشند؛ ابرها دارای توزیع دونمایی</w:t>
      </w:r>
      <w:r>
        <w:rPr>
          <w:rStyle w:val="FootnoteReference"/>
          <w:sz w:val="26"/>
          <w:rtl/>
        </w:rPr>
        <w:footnoteReference w:id="13"/>
      </w:r>
      <w:r>
        <w:rPr>
          <w:rFonts w:hint="cs"/>
          <w:rtl/>
        </w:rPr>
        <w:t xml:space="preserve"> به ترتیب متمر</w:t>
      </w:r>
      <w:r>
        <w:rPr>
          <w:rtl/>
        </w:rPr>
        <w:softHyphen/>
      </w:r>
      <w:r>
        <w:rPr>
          <w:rFonts w:hint="cs"/>
          <w:rtl/>
        </w:rPr>
        <w:t xml:space="preserve">کز در نقاط </w:t>
      </w:r>
      <m:oMath>
        <m:sSup>
          <m:sSupPr>
            <m:ctrlPr>
              <w:rPr>
                <w:rFonts w:ascii="Cambria Math" w:hAnsi="Cambria Math"/>
                <w:i/>
              </w:rPr>
            </m:ctrlPr>
          </m:sSupPr>
          <m:e>
            <m:r>
              <w:rPr>
                <w:rFonts w:ascii="Cambria Math" w:hAnsi="Cambria Math"/>
              </w:rPr>
              <m:t>0.01  ,  0.1 (km</m:t>
            </m:r>
          </m:e>
          <m:sup>
            <m:r>
              <w:rPr>
                <w:rFonts w:ascii="Cambria Math" w:hAnsi="Cambria Math"/>
              </w:rPr>
              <m:t>-1</m:t>
            </m:r>
          </m:sup>
        </m:sSup>
        <m:sSup>
          <m:sSupPr>
            <m:ctrlPr>
              <w:rPr>
                <w:rFonts w:ascii="Cambria Math" w:hAnsi="Cambria Math"/>
                <w:i/>
              </w:rPr>
            </m:ctrlPr>
          </m:sSupPr>
          <m:e>
            <m:r>
              <w:rPr>
                <w:rFonts w:ascii="Cambria Math" w:hAnsi="Cambria Math"/>
              </w:rPr>
              <m:t>sr</m:t>
            </m:r>
          </m:e>
          <m:sup>
            <m:r>
              <w:rPr>
                <w:rFonts w:ascii="Cambria Math" w:hAnsi="Cambria Math"/>
              </w:rPr>
              <m:t>-1</m:t>
            </m:r>
          </m:sup>
        </m:sSup>
      </m:oMath>
      <w:r w:rsidRPr="00D82A55">
        <w:rPr>
          <w:rFonts w:ascii="Cambria Math" w:hAnsi="Cambria Math"/>
          <w:i/>
        </w:rPr>
        <w:t>)</w:t>
      </w:r>
      <w:r>
        <w:rPr>
          <w:rFonts w:hint="cs"/>
          <w:rtl/>
        </w:rPr>
        <w:t xml:space="preserve"> از محور پس</w:t>
      </w:r>
      <w:r>
        <w:rPr>
          <w:rtl/>
        </w:rPr>
        <w:softHyphen/>
      </w:r>
      <w:r>
        <w:rPr>
          <w:rFonts w:hint="cs"/>
          <w:rtl/>
        </w:rPr>
        <w:t xml:space="preserve">پراکنش </w:t>
      </w:r>
      <w:r w:rsidR="002D016E">
        <w:rPr>
          <w:rFonts w:hint="cs"/>
          <w:rtl/>
        </w:rPr>
        <w:t>تضعیف‌شده</w:t>
      </w:r>
      <w:r>
        <w:rPr>
          <w:rFonts w:hint="cs"/>
          <w:rtl/>
        </w:rPr>
        <w:t xml:space="preserve"> </w:t>
      </w:r>
      <w:r>
        <w:rPr>
          <w:rFonts w:hint="cs"/>
          <w:rtl/>
        </w:rPr>
        <w:lastRenderedPageBreak/>
        <w:t xml:space="preserve">و متمرکز در نقاط </w:t>
      </w:r>
      <w:r>
        <w:t>0.95,</w:t>
      </w:r>
      <w:r w:rsidR="00E628B3">
        <w:t xml:space="preserve"> </w:t>
      </w:r>
      <w:r>
        <w:t>1</w:t>
      </w:r>
      <w:r>
        <w:rPr>
          <w:rFonts w:hint="cs"/>
          <w:rtl/>
        </w:rPr>
        <w:t xml:space="preserve"> از محور نسبت رنگی </w:t>
      </w:r>
      <w:r w:rsidR="002D016E">
        <w:rPr>
          <w:rFonts w:hint="cs"/>
          <w:rtl/>
        </w:rPr>
        <w:t>تضعیف‌شده</w:t>
      </w:r>
      <w:r>
        <w:rPr>
          <w:rFonts w:hint="cs"/>
          <w:rtl/>
        </w:rPr>
        <w:t xml:space="preserve"> می</w:t>
      </w:r>
      <w:r>
        <w:rPr>
          <w:rtl/>
        </w:rPr>
        <w:softHyphen/>
      </w:r>
      <w:r>
        <w:rPr>
          <w:rFonts w:hint="cs"/>
          <w:rtl/>
        </w:rPr>
        <w:t>باشند. یک هم</w:t>
      </w:r>
      <w:r>
        <w:rPr>
          <w:rtl/>
        </w:rPr>
        <w:softHyphen/>
      </w:r>
      <w:r>
        <w:rPr>
          <w:rFonts w:hint="cs"/>
          <w:rtl/>
        </w:rPr>
        <w:t>پوشانی عمده در ناحیه</w:t>
      </w:r>
      <w:r>
        <w:rPr>
          <w:rtl/>
        </w:rPr>
        <w:softHyphen/>
      </w:r>
      <w:r>
        <w:rPr>
          <w:rFonts w:hint="cs"/>
          <w:rtl/>
        </w:rPr>
        <w:t>ی بین</w:t>
      </w:r>
      <w:r w:rsidR="008308B7">
        <w:rPr>
          <w:rFonts w:hint="cs"/>
          <w:rtl/>
        </w:rPr>
        <w:t xml:space="preserve"> </w:t>
      </w:r>
      <m:oMath>
        <m:sSup>
          <m:sSupPr>
            <m:ctrlPr>
              <w:rPr>
                <w:rFonts w:ascii="Cambria Math" w:hAnsi="Cambria Math"/>
                <w:i/>
              </w:rPr>
            </m:ctrlPr>
          </m:sSupPr>
          <m:e>
            <m:r>
              <w:rPr>
                <w:rFonts w:ascii="Cambria Math" w:hAnsi="Cambria Math"/>
              </w:rPr>
              <m:t>0.004 -0.01 (km</m:t>
            </m:r>
          </m:e>
          <m:sup>
            <m:r>
              <w:rPr>
                <w:rFonts w:ascii="Cambria Math" w:hAnsi="Cambria Math"/>
              </w:rPr>
              <m:t>-1</m:t>
            </m:r>
          </m:sup>
        </m:sSup>
        <m:sSup>
          <m:sSupPr>
            <m:ctrlPr>
              <w:rPr>
                <w:rFonts w:ascii="Cambria Math" w:hAnsi="Cambria Math"/>
                <w:i/>
              </w:rPr>
            </m:ctrlPr>
          </m:sSupPr>
          <m:e>
            <m:r>
              <w:rPr>
                <w:rFonts w:ascii="Cambria Math" w:hAnsi="Cambria Math"/>
              </w:rPr>
              <m:t>sr</m:t>
            </m:r>
          </m:e>
          <m:sup>
            <m:r>
              <w:rPr>
                <w:rFonts w:ascii="Cambria Math" w:hAnsi="Cambria Math"/>
              </w:rPr>
              <m:t>-1</m:t>
            </m:r>
          </m:sup>
        </m:sSup>
      </m:oMath>
      <w:r w:rsidRPr="00D82A55">
        <w:t>)</w:t>
      </w:r>
      <w:r>
        <w:rPr>
          <w:rFonts w:hint="cs"/>
          <w:rtl/>
        </w:rPr>
        <w:t xml:space="preserve"> از محور پس</w:t>
      </w:r>
      <w:r>
        <w:rPr>
          <w:rtl/>
        </w:rPr>
        <w:softHyphen/>
      </w:r>
      <w:r>
        <w:rPr>
          <w:rFonts w:hint="cs"/>
          <w:rtl/>
        </w:rPr>
        <w:t xml:space="preserve">پراکنش </w:t>
      </w:r>
      <w:r w:rsidR="002D016E">
        <w:rPr>
          <w:rFonts w:hint="cs"/>
          <w:rtl/>
        </w:rPr>
        <w:t>تضعیف‌شده</w:t>
      </w:r>
      <w:r>
        <w:rPr>
          <w:rFonts w:hint="cs"/>
          <w:rtl/>
        </w:rPr>
        <w:t xml:space="preserve"> و ناحیه</w:t>
      </w:r>
      <w:r>
        <w:rPr>
          <w:rtl/>
        </w:rPr>
        <w:softHyphen/>
      </w:r>
      <w:r>
        <w:rPr>
          <w:rFonts w:hint="cs"/>
          <w:rtl/>
        </w:rPr>
        <w:t xml:space="preserve">ی بین </w:t>
      </w:r>
      <w:r w:rsidRPr="00FF26AA">
        <w:t>0</w:t>
      </w:r>
      <w:r>
        <w:t>.</w:t>
      </w:r>
      <w:r w:rsidRPr="00FF26AA">
        <w:t>5 – 0</w:t>
      </w:r>
      <w:r>
        <w:t>.</w:t>
      </w:r>
      <w:r w:rsidRPr="00FF26AA">
        <w:t>9</w:t>
      </w:r>
      <w:r>
        <w:rPr>
          <w:rFonts w:hint="cs"/>
          <w:rtl/>
        </w:rPr>
        <w:t xml:space="preserve"> از محور پس</w:t>
      </w:r>
      <w:r>
        <w:rPr>
          <w:rtl/>
        </w:rPr>
        <w:softHyphen/>
      </w:r>
      <w:r>
        <w:rPr>
          <w:rFonts w:hint="cs"/>
          <w:rtl/>
        </w:rPr>
        <w:t xml:space="preserve">پراکنش </w:t>
      </w:r>
      <w:r w:rsidR="002D016E">
        <w:rPr>
          <w:rFonts w:hint="cs"/>
          <w:rtl/>
        </w:rPr>
        <w:t>تضعیف‌شده</w:t>
      </w:r>
      <w:r>
        <w:rPr>
          <w:rFonts w:hint="cs"/>
          <w:rtl/>
        </w:rPr>
        <w:t xml:space="preserve"> مشاهده می</w:t>
      </w:r>
      <w:r>
        <w:rPr>
          <w:rtl/>
        </w:rPr>
        <w:softHyphen/>
      </w:r>
      <w:r>
        <w:rPr>
          <w:rFonts w:hint="cs"/>
          <w:rtl/>
        </w:rPr>
        <w:t>شود که ممکن است حاوی لایه</w:t>
      </w:r>
      <w:r>
        <w:rPr>
          <w:rtl/>
        </w:rPr>
        <w:softHyphen/>
      </w:r>
      <w:r>
        <w:rPr>
          <w:rFonts w:hint="cs"/>
          <w:rtl/>
        </w:rPr>
        <w:t>های گردوغبار و دود بوده درنتیجه امکان کلاس</w:t>
      </w:r>
      <w:r>
        <w:rPr>
          <w:rtl/>
        </w:rPr>
        <w:softHyphen/>
      </w:r>
      <w:r>
        <w:rPr>
          <w:rFonts w:hint="cs"/>
          <w:rtl/>
        </w:rPr>
        <w:t>بندی اشتباه به دلیل هم</w:t>
      </w:r>
      <w:r>
        <w:rPr>
          <w:rtl/>
        </w:rPr>
        <w:softHyphen/>
      </w:r>
      <w:r>
        <w:rPr>
          <w:rFonts w:hint="cs"/>
          <w:rtl/>
        </w:rPr>
        <w:t>پوشانی وجود دارد. آئروسل</w:t>
      </w:r>
      <w:r>
        <w:rPr>
          <w:rtl/>
        </w:rPr>
        <w:softHyphen/>
      </w:r>
      <w:r>
        <w:rPr>
          <w:rFonts w:hint="cs"/>
          <w:rtl/>
        </w:rPr>
        <w:t>های گردوغبار به دلیل داشتن ابعاد بزرگتری از ذرات، دارای نسبت</w:t>
      </w:r>
      <w:r>
        <w:rPr>
          <w:rtl/>
        </w:rPr>
        <w:softHyphen/>
      </w:r>
      <w:r>
        <w:rPr>
          <w:rFonts w:hint="cs"/>
          <w:rtl/>
        </w:rPr>
        <w:t>های رنگی تضعیف</w:t>
      </w:r>
      <w:r>
        <w:rPr>
          <w:rtl/>
        </w:rPr>
        <w:softHyphen/>
      </w:r>
      <w:r>
        <w:rPr>
          <w:rFonts w:hint="cs"/>
          <w:rtl/>
        </w:rPr>
        <w:t>شده</w:t>
      </w:r>
      <w:r>
        <w:rPr>
          <w:rtl/>
        </w:rPr>
        <w:softHyphen/>
      </w:r>
      <w:r>
        <w:rPr>
          <w:rFonts w:hint="cs"/>
          <w:rtl/>
        </w:rPr>
        <w:t>ی بالاتری در مقایسه با ابرها می</w:t>
      </w:r>
      <w:r>
        <w:rPr>
          <w:rtl/>
        </w:rPr>
        <w:softHyphen/>
      </w:r>
      <w:r>
        <w:rPr>
          <w:rFonts w:hint="cs"/>
          <w:rtl/>
        </w:rPr>
        <w:t>باشند</w:t>
      </w:r>
      <w:r>
        <w:t>.</w:t>
      </w:r>
    </w:p>
    <w:p w:rsidR="005027CA" w:rsidRDefault="00BA3080" w:rsidP="003D6621">
      <w:pPr>
        <w:pStyle w:val="Heading2"/>
        <w:numPr>
          <w:ilvl w:val="0"/>
          <w:numId w:val="0"/>
        </w:numPr>
        <w:ind w:left="907" w:hanging="521"/>
        <w:rPr>
          <w:rtl/>
        </w:rPr>
      </w:pPr>
      <w:bookmarkStart w:id="9" w:name="_Toc411292265"/>
      <w:bookmarkStart w:id="10" w:name="_Toc411292510"/>
      <w:bookmarkStart w:id="11" w:name="_Toc411557117"/>
      <w:r>
        <w:rPr>
          <w:rFonts w:hint="cs"/>
          <w:sz w:val="28"/>
          <w:rtl/>
        </w:rPr>
        <w:t>3</w:t>
      </w:r>
      <w:r w:rsidR="005027CA" w:rsidRPr="006F09B2">
        <w:rPr>
          <w:rFonts w:hint="cs"/>
          <w:sz w:val="28"/>
          <w:rtl/>
        </w:rPr>
        <w:t>-</w:t>
      </w:r>
      <w:r w:rsidR="005027CA">
        <w:rPr>
          <w:rFonts w:hint="cs"/>
          <w:sz w:val="28"/>
          <w:rtl/>
        </w:rPr>
        <w:t xml:space="preserve">2. </w:t>
      </w:r>
      <w:r w:rsidR="005027CA">
        <w:rPr>
          <w:rFonts w:hint="cs"/>
          <w:rtl/>
        </w:rPr>
        <w:t xml:space="preserve">الگوریتم </w:t>
      </w:r>
      <w:r w:rsidR="005027CA">
        <w:rPr>
          <w:lang w:val="en-US"/>
        </w:rPr>
        <w:t>CAD V.3</w:t>
      </w:r>
      <w:bookmarkEnd w:id="9"/>
      <w:bookmarkEnd w:id="10"/>
      <w:bookmarkEnd w:id="11"/>
    </w:p>
    <w:p w:rsidR="005027CA" w:rsidRDefault="005027CA" w:rsidP="00841FE8">
      <w:pPr>
        <w:pStyle w:val="A-text"/>
        <w:rPr>
          <w:rtl/>
        </w:rPr>
      </w:pPr>
      <w:r>
        <w:rPr>
          <w:rFonts w:hint="cs"/>
          <w:rtl/>
        </w:rPr>
        <w:t xml:space="preserve">به منظور  استفاده از ورژن 3 محصولات (الگوریتم سطح 3) </w:t>
      </w:r>
      <w:r w:rsidR="008F7061">
        <w:rPr>
          <w:rFonts w:hint="cs"/>
          <w:rtl/>
        </w:rPr>
        <w:t>داده‌های</w:t>
      </w:r>
      <w:r>
        <w:rPr>
          <w:rFonts w:hint="cs"/>
          <w:rtl/>
        </w:rPr>
        <w:t xml:space="preserve"> لیدار </w:t>
      </w:r>
      <w:r>
        <w:t>CALIPSO</w:t>
      </w:r>
      <w:r>
        <w:rPr>
          <w:rFonts w:hint="cs"/>
          <w:rtl/>
        </w:rPr>
        <w:t xml:space="preserve"> یک الگوریتم 5 بعدی تمایز ابر و </w:t>
      </w:r>
      <w:r w:rsidR="002D016E">
        <w:rPr>
          <w:rFonts w:hint="cs"/>
          <w:rtl/>
        </w:rPr>
        <w:t>آئروسل</w:t>
      </w:r>
      <w:r>
        <w:rPr>
          <w:rFonts w:hint="cs"/>
          <w:rtl/>
        </w:rPr>
        <w:t xml:space="preserve"> موسوم به </w:t>
      </w:r>
      <w:r w:rsidRPr="00D94C51">
        <w:t>CAD</w:t>
      </w:r>
      <w:r w:rsidRPr="00D94C51">
        <w:rPr>
          <w:rFonts w:hint="cs"/>
          <w:rtl/>
        </w:rPr>
        <w:t xml:space="preserve"> توسط</w:t>
      </w:r>
      <w:r w:rsidR="00841FE8">
        <w:rPr>
          <w:rFonts w:hint="cs"/>
          <w:rtl/>
        </w:rPr>
        <w:t xml:space="preserve"> </w:t>
      </w:r>
      <w:r w:rsidR="00841FE8">
        <w:t xml:space="preserve">Liu </w:t>
      </w:r>
      <w:r w:rsidR="00841FE8">
        <w:rPr>
          <w:rFonts w:hint="cs"/>
          <w:rtl/>
        </w:rPr>
        <w:t xml:space="preserve"> و همکاران</w:t>
      </w:r>
      <w:r w:rsidRPr="00D94C51">
        <w:rPr>
          <w:rFonts w:hint="cs"/>
          <w:rtl/>
        </w:rPr>
        <w:t xml:space="preserve"> </w:t>
      </w:r>
      <w:r w:rsidR="00F051DA">
        <w:t xml:space="preserve"> </w:t>
      </w:r>
      <w:r w:rsidR="00F051DA">
        <w:fldChar w:fldCharType="begin"/>
      </w:r>
      <w:r w:rsidR="00314369">
        <w:instrText xml:space="preserve"> ADDIN EN.CITE &lt;EndNote&gt;&lt;Cite&gt;&lt;Author&gt;Liu&lt;/Author&gt;&lt;Year&gt;2010&lt;/Year&gt;&lt;RecNum&gt;108&lt;/RecNum&gt;&lt;DisplayText&gt;(Liu et al. 2010)&lt;/DisplayText&gt;&lt;record&gt;&lt;rec-number&gt;108&lt;/rec-number&gt;&lt;foreign-keys&gt;&lt;key app="EN" db-id="dfavxwf2ltfax2efsx4vvfwhfw5se0svsvzt" timestamp="1434305087"&gt;108&lt;/key&gt;&lt;/foreign-keys&gt;&lt;ref-type name="Conference Proceedings"&gt;10&lt;/ref-type&gt;&lt;contributors&gt;&lt;authors&gt;&lt;author&gt;Liu, Z&lt;/author&gt;&lt;author&gt;Kuehn, R&lt;/author&gt;&lt;author&gt;Vaughan, M&lt;/author&gt;&lt;author&gt;Winker, D&lt;/author&gt;&lt;author&gt;Omar, A&lt;/author&gt;&lt;author&gt;Powell, K&lt;/author&gt;&lt;author&gt;Trepte, C&lt;/author&gt;&lt;author&gt;Hu, Y&lt;/author&gt;&lt;author&gt;Hostetler, C&lt;/author&gt;&lt;/authors&gt;&lt;/contributors&gt;&lt;titles&gt;&lt;title&gt;The CALIPSO cloud and aerosol discrimination: Version 3 algorithm and test results&lt;/title&gt;&lt;secondary-title&gt;25th International Laser Radar Conference (ILRC), St. Petersburg, Russia&lt;/secondary-title&gt;&lt;/titles&gt;&lt;pages&gt;5-9&lt;/pages&gt;&lt;dates&gt;&lt;year&gt;2010&lt;/year&gt;&lt;/dates&gt;&lt;urls&gt;&lt;/urls&gt;&lt;/record&gt;&lt;/Cite&gt;&lt;/EndNote&gt;</w:instrText>
      </w:r>
      <w:r w:rsidR="00F051DA">
        <w:fldChar w:fldCharType="separate"/>
      </w:r>
      <w:r w:rsidR="00314369">
        <w:t>(</w:t>
      </w:r>
      <w:hyperlink w:anchor="_ENREF_13" w:tooltip="Liu, 2010 #108" w:history="1">
        <w:r w:rsidR="007A14CC">
          <w:t>2010</w:t>
        </w:r>
      </w:hyperlink>
      <w:r w:rsidR="00314369">
        <w:t>)</w:t>
      </w:r>
      <w:r w:rsidR="00F051DA">
        <w:fldChar w:fldCharType="end"/>
      </w:r>
      <w:r w:rsidRPr="00D94C51">
        <w:rPr>
          <w:rFonts w:hint="cs"/>
          <w:rtl/>
        </w:rPr>
        <w:t xml:space="preserve"> ارائه داده</w:t>
      </w:r>
      <w:r>
        <w:rPr>
          <w:rFonts w:hint="cs"/>
          <w:rtl/>
        </w:rPr>
        <w:t xml:space="preserve"> شده است. عمده مزیت این تابع 5 بعدی نسبت به تابع 3بعدی پیشین، پیشرفت</w:t>
      </w:r>
      <w:r>
        <w:rPr>
          <w:rtl/>
        </w:rPr>
        <w:softHyphen/>
      </w:r>
      <w:r>
        <w:rPr>
          <w:rFonts w:hint="cs"/>
          <w:rtl/>
        </w:rPr>
        <w:t xml:space="preserve">های موجود در قابلیت آشکارسازی </w:t>
      </w:r>
      <w:r w:rsidR="00420FBF">
        <w:rPr>
          <w:rtl/>
        </w:rPr>
        <w:t>عارضه‌ها</w:t>
      </w:r>
      <w:r w:rsidR="00420FBF">
        <w:rPr>
          <w:rFonts w:hint="cs"/>
          <w:rtl/>
        </w:rPr>
        <w:t>ی</w:t>
      </w:r>
      <w:r>
        <w:rPr>
          <w:rFonts w:hint="cs"/>
          <w:rtl/>
        </w:rPr>
        <w:t xml:space="preserve"> موجود در جو ( تروپوسفر) به</w:t>
      </w:r>
      <w:r>
        <w:rPr>
          <w:rtl/>
        </w:rPr>
        <w:softHyphen/>
      </w:r>
      <w:r>
        <w:rPr>
          <w:rFonts w:hint="cs"/>
          <w:rtl/>
        </w:rPr>
        <w:t>ویژه در رابطه با لایه</w:t>
      </w:r>
      <w:r>
        <w:rPr>
          <w:rtl/>
        </w:rPr>
        <w:softHyphen/>
      </w:r>
      <w:r>
        <w:rPr>
          <w:rFonts w:hint="cs"/>
          <w:rtl/>
        </w:rPr>
        <w:t>های متراکم گرد و غبار (</w:t>
      </w:r>
      <w:r>
        <w:t>Dust</w:t>
      </w:r>
      <w:r>
        <w:rPr>
          <w:rFonts w:hint="cs"/>
          <w:rtl/>
        </w:rPr>
        <w:t>) می</w:t>
      </w:r>
      <w:r>
        <w:rPr>
          <w:rtl/>
        </w:rPr>
        <w:softHyphen/>
      </w:r>
      <w:r>
        <w:rPr>
          <w:rFonts w:hint="cs"/>
          <w:rtl/>
        </w:rPr>
        <w:t xml:space="preserve">باشد که در تابع 3بعدی اغلب </w:t>
      </w:r>
      <w:r w:rsidR="008F7061">
        <w:rPr>
          <w:rFonts w:hint="cs"/>
          <w:rtl/>
        </w:rPr>
        <w:t>به‌صورت</w:t>
      </w:r>
      <w:r>
        <w:rPr>
          <w:rFonts w:hint="cs"/>
          <w:rtl/>
        </w:rPr>
        <w:t xml:space="preserve"> اشتباهی به عنوان ابر کلاس</w:t>
      </w:r>
      <w:r>
        <w:rPr>
          <w:rtl/>
        </w:rPr>
        <w:softHyphen/>
      </w:r>
      <w:r>
        <w:rPr>
          <w:rFonts w:hint="cs"/>
          <w:rtl/>
        </w:rPr>
        <w:t>بندی می</w:t>
      </w:r>
      <w:r>
        <w:rPr>
          <w:rtl/>
        </w:rPr>
        <w:softHyphen/>
      </w:r>
      <w:r>
        <w:rPr>
          <w:rFonts w:hint="cs"/>
          <w:rtl/>
        </w:rPr>
        <w:t xml:space="preserve">شدند. با توجه به اینکه الگوریتم تمایز ابر و </w:t>
      </w:r>
      <w:r w:rsidR="002D016E">
        <w:rPr>
          <w:rFonts w:hint="cs"/>
          <w:rtl/>
        </w:rPr>
        <w:t>آئروسل</w:t>
      </w:r>
      <w:r>
        <w:rPr>
          <w:rFonts w:hint="cs"/>
          <w:rtl/>
        </w:rPr>
        <w:t xml:space="preserve"> (</w:t>
      </w:r>
      <w:r>
        <w:t>CAD</w:t>
      </w:r>
      <w:r>
        <w:rPr>
          <w:rFonts w:hint="cs"/>
          <w:rtl/>
        </w:rPr>
        <w:t>) یک تابع چگالی احتمال (</w:t>
      </w:r>
      <w:r>
        <w:t>PDF</w:t>
      </w:r>
      <w:r>
        <w:rPr>
          <w:rFonts w:hint="cs"/>
          <w:rtl/>
        </w:rPr>
        <w:t>) چندبعدی</w:t>
      </w:r>
      <w:r>
        <w:rPr>
          <w:rStyle w:val="FootnoteReference"/>
          <w:sz w:val="26"/>
          <w:rtl/>
        </w:rPr>
        <w:footnoteReference w:id="14"/>
      </w:r>
      <w:r>
        <w:rPr>
          <w:rFonts w:hint="cs"/>
          <w:rtl/>
        </w:rPr>
        <w:t xml:space="preserve"> مبت</w:t>
      </w:r>
      <w:r w:rsidR="00420FBF">
        <w:rPr>
          <w:rFonts w:hint="cs"/>
          <w:rtl/>
        </w:rPr>
        <w:t>ن</w:t>
      </w:r>
      <w:r>
        <w:rPr>
          <w:rFonts w:hint="cs"/>
          <w:rtl/>
        </w:rPr>
        <w:t>ی بر روش ارائه شده توسط</w:t>
      </w:r>
      <w:r w:rsidR="00841FE8">
        <w:rPr>
          <w:rFonts w:hint="cs"/>
          <w:rtl/>
        </w:rPr>
        <w:t xml:space="preserve"> </w:t>
      </w:r>
      <w:r w:rsidR="00841FE8">
        <w:t xml:space="preserve">Liu </w:t>
      </w:r>
      <w:r w:rsidR="00841FE8">
        <w:rPr>
          <w:rFonts w:hint="cs"/>
          <w:rtl/>
        </w:rPr>
        <w:t xml:space="preserve"> و همکاران</w:t>
      </w:r>
      <w:r>
        <w:rPr>
          <w:rFonts w:hint="cs"/>
          <w:rtl/>
        </w:rPr>
        <w:t xml:space="preserve"> </w:t>
      </w:r>
      <w:r w:rsidR="00E22743">
        <w:t xml:space="preserve"> </w:t>
      </w:r>
      <w:r w:rsidR="00E22743">
        <w:fldChar w:fldCharType="begin"/>
      </w:r>
      <w:r w:rsidR="00314369">
        <w:instrText xml:space="preserve"> ADDIN EN.CITE &lt;EndNote&gt;&lt;Cite&gt;&lt;Author&gt;Liu&lt;/Author&gt;&lt;Year&gt;2004&lt;/Year&gt;&lt;RecNum&gt;234&lt;/RecNum&gt;&lt;DisplayText&gt;(Liu et al. 2004)&lt;/DisplayText&gt;&lt;record&gt;&lt;rec-number&gt;234&lt;/rec-number&gt;&lt;foreign-keys&gt;&lt;key app="EN" db-id="dfavxwf2ltfax2efsx4vvfwhfw5se0svsvzt" timestamp="1436036304"&gt;234&lt;/key&gt;&lt;/foreign-keys&gt;&lt;ref-type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(1984–2012)&lt;/full-title&gt;&lt;/periodical&gt;&lt;volume&gt;109&lt;/volume&gt;&lt;number&gt;D15&lt;/number&gt;&lt;dates&gt;&lt;year&gt;2004&lt;/year&gt;&lt;/dates&gt;&lt;isbn&gt;2156-2202&lt;/isbn&gt;&lt;urls&gt;&lt;/urls&gt;&lt;/record&gt;&lt;/Cite&gt;&lt;/EndNote&gt;</w:instrText>
      </w:r>
      <w:r w:rsidR="00E22743">
        <w:fldChar w:fldCharType="separate"/>
      </w:r>
      <w:r w:rsidR="00314369">
        <w:t>(</w:t>
      </w:r>
      <w:hyperlink w:anchor="_ENREF_16" w:tooltip="Liu, 2004 #234" w:history="1">
        <w:r w:rsidR="007A14CC">
          <w:t>2004</w:t>
        </w:r>
      </w:hyperlink>
      <w:r w:rsidR="00314369">
        <w:t>)</w:t>
      </w:r>
      <w:r w:rsidR="00E22743">
        <w:fldChar w:fldCharType="end"/>
      </w:r>
      <w:r>
        <w:rPr>
          <w:rFonts w:hint="cs"/>
          <w:rtl/>
        </w:rPr>
        <w:t xml:space="preserve"> است؛  تابع </w:t>
      </w:r>
      <w:r>
        <w:t>PDF</w:t>
      </w:r>
      <w:r>
        <w:rPr>
          <w:rFonts w:hint="cs"/>
          <w:rtl/>
        </w:rPr>
        <w:t xml:space="preserve"> مورد استفاده در داده</w:t>
      </w:r>
      <w:r>
        <w:rPr>
          <w:rtl/>
        </w:rPr>
        <w:softHyphen/>
      </w:r>
      <w:r>
        <w:rPr>
          <w:rFonts w:hint="cs"/>
          <w:rtl/>
        </w:rPr>
        <w:t>های منتشر شده</w:t>
      </w:r>
      <w:r>
        <w:rPr>
          <w:rtl/>
        </w:rPr>
        <w:softHyphen/>
      </w:r>
      <w:r>
        <w:rPr>
          <w:rFonts w:hint="cs"/>
          <w:rtl/>
        </w:rPr>
        <w:t xml:space="preserve">ی سطح 2، از نوع 3 بعدی بوده که شامل </w:t>
      </w:r>
      <w:r w:rsidR="002D016E">
        <w:rPr>
          <w:rFonts w:hint="cs"/>
          <w:rtl/>
        </w:rPr>
        <w:t>شاخص‌های</w:t>
      </w:r>
      <w:r>
        <w:rPr>
          <w:rFonts w:hint="cs"/>
          <w:rtl/>
        </w:rPr>
        <w:t xml:space="preserve"> </w:t>
      </w:r>
      <w:r>
        <w:t>MAB</w:t>
      </w:r>
      <w:r>
        <w:rPr>
          <w:rFonts w:hint="cs"/>
          <w:rtl/>
        </w:rPr>
        <w:t xml:space="preserve"> (</w:t>
      </w:r>
      <m:oMath>
        <m:r>
          <w:rPr>
            <w:rFonts w:ascii="Cambria Math" w:hAnsi="Cambria Math" w:cs="Cambria Math" w:hint="cs"/>
            <w:rtl/>
          </w:rPr>
          <m:t>β</m:t>
        </m:r>
        <m:r>
          <w:rPr>
            <w:rFonts w:ascii="Cambria Math" w:hAnsi="Cambria Math"/>
          </w:rPr>
          <m:t>'</m:t>
        </m:r>
      </m:oMath>
      <w:r>
        <w:rPr>
          <w:rFonts w:hint="cs"/>
          <w:rtl/>
        </w:rPr>
        <w:t>) ،</w:t>
      </w:r>
      <w:r>
        <w:t xml:space="preserve">TCR </w:t>
      </w:r>
      <w:r w:rsidR="003D35F4">
        <w:rPr>
          <w:rFonts w:hint="cs"/>
          <w:rtl/>
        </w:rPr>
        <w:t xml:space="preserve">، </w:t>
      </w:r>
      <w:r>
        <w:rPr>
          <w:rFonts w:hint="cs"/>
          <w:rtl/>
        </w:rPr>
        <w:t>(</w:t>
      </w:r>
      <m:oMath>
        <m:r>
          <w:rPr>
            <w:rFonts w:ascii="Cambria Math" w:hAnsi="Cambria Math" w:cs="Cambria Math" w:hint="cs"/>
            <w:rtl/>
          </w:rPr>
          <m:t>χ</m:t>
        </m:r>
        <m:r>
          <w:rPr>
            <w:rFonts w:ascii="Cambria Math" w:hAnsi="Cambria Math"/>
          </w:rPr>
          <m:t>'</m:t>
        </m:r>
      </m:oMath>
      <w:r>
        <w:rPr>
          <w:rFonts w:hint="cs"/>
          <w:rtl/>
        </w:rPr>
        <w:t>) و ارتفاع مرکز لایه (</w:t>
      </w:r>
      <w:r>
        <w:t>z</w:t>
      </w:r>
      <w:r>
        <w:rPr>
          <w:rFonts w:hint="cs"/>
          <w:rtl/>
        </w:rPr>
        <w:t>)  (که این توابع قبل از پرتاب سنجنده</w:t>
      </w:r>
      <w:r>
        <w:rPr>
          <w:rtl/>
        </w:rPr>
        <w:softHyphen/>
      </w:r>
      <w:r>
        <w:rPr>
          <w:rFonts w:hint="cs"/>
          <w:rtl/>
        </w:rPr>
        <w:t>، بارگذاری می</w:t>
      </w:r>
      <w:r>
        <w:rPr>
          <w:rtl/>
        </w:rPr>
        <w:softHyphen/>
      </w:r>
      <w:r>
        <w:rPr>
          <w:rFonts w:hint="cs"/>
          <w:rtl/>
        </w:rPr>
        <w:t>شوند) می</w:t>
      </w:r>
      <w:r>
        <w:rPr>
          <w:rtl/>
        </w:rPr>
        <w:softHyphen/>
      </w:r>
      <w:r>
        <w:rPr>
          <w:rFonts w:hint="cs"/>
          <w:rtl/>
        </w:rPr>
        <w:t>باشد. موضوع مهم در رابطه با داده</w:t>
      </w:r>
      <w:r>
        <w:rPr>
          <w:rtl/>
        </w:rPr>
        <w:softHyphen/>
      </w:r>
      <w:r>
        <w:rPr>
          <w:rFonts w:hint="cs"/>
          <w:rtl/>
        </w:rPr>
        <w:t>های سطح 2 (ورژن 2) طبقه</w:t>
      </w:r>
      <w:r>
        <w:rPr>
          <w:rtl/>
        </w:rPr>
        <w:softHyphen/>
      </w:r>
      <w:r>
        <w:rPr>
          <w:rFonts w:hint="cs"/>
          <w:rtl/>
        </w:rPr>
        <w:t>بندی اشتباه برخی عوارض است که مورد بسیار معمول آن لایه</w:t>
      </w:r>
      <w:r>
        <w:rPr>
          <w:rtl/>
        </w:rPr>
        <w:softHyphen/>
      </w:r>
      <w:r>
        <w:rPr>
          <w:rFonts w:hint="cs"/>
          <w:rtl/>
        </w:rPr>
        <w:t>های متراکم گرد و غبار موجود در طوفان</w:t>
      </w:r>
      <w:r>
        <w:rPr>
          <w:rtl/>
        </w:rPr>
        <w:softHyphen/>
      </w:r>
      <w:r>
        <w:rPr>
          <w:rFonts w:hint="cs"/>
          <w:rtl/>
        </w:rPr>
        <w:t>های گرد و غبار در برخی مناطق هستند. این طبقه</w:t>
      </w:r>
      <w:r>
        <w:rPr>
          <w:rtl/>
        </w:rPr>
        <w:softHyphen/>
      </w:r>
      <w:r>
        <w:rPr>
          <w:rFonts w:hint="cs"/>
          <w:rtl/>
        </w:rPr>
        <w:t>بندی اشتباه به دلیل مشابه بودن مشخصات پس</w:t>
      </w:r>
      <w:r>
        <w:rPr>
          <w:rtl/>
        </w:rPr>
        <w:softHyphen/>
      </w:r>
      <w:r>
        <w:rPr>
          <w:rFonts w:hint="cs"/>
          <w:rtl/>
        </w:rPr>
        <w:t>پراکنشی لایه</w:t>
      </w:r>
      <w:r>
        <w:rPr>
          <w:rtl/>
        </w:rPr>
        <w:softHyphen/>
      </w:r>
      <w:r>
        <w:rPr>
          <w:rFonts w:hint="cs"/>
          <w:rtl/>
        </w:rPr>
        <w:t>های گردوغبار متراکم با لایه</w:t>
      </w:r>
      <w:r>
        <w:rPr>
          <w:rtl/>
        </w:rPr>
        <w:softHyphen/>
      </w:r>
      <w:r>
        <w:rPr>
          <w:rFonts w:hint="cs"/>
          <w:rtl/>
        </w:rPr>
        <w:t>های نازک ابر در تابع 3بعدی می</w:t>
      </w:r>
      <w:r>
        <w:rPr>
          <w:rtl/>
        </w:rPr>
        <w:softHyphen/>
      </w:r>
      <w:r>
        <w:rPr>
          <w:rFonts w:hint="cs"/>
          <w:rtl/>
        </w:rPr>
        <w:t>باشد</w:t>
      </w:r>
      <w:r w:rsidRPr="00D94C51">
        <w:rPr>
          <w:rFonts w:hint="cs"/>
          <w:rtl/>
        </w:rPr>
        <w:t xml:space="preserve">. </w:t>
      </w:r>
    </w:p>
    <w:p w:rsidR="005027CA" w:rsidRDefault="008308B7" w:rsidP="003A2E50">
      <w:pPr>
        <w:keepNext/>
        <w:spacing w:before="240"/>
        <w:ind w:left="360"/>
        <w:jc w:val="center"/>
      </w:pPr>
      <w:r w:rsidRPr="005027CA">
        <w:rPr>
          <w:sz w:val="26"/>
        </w:rPr>
        <w:drawing>
          <wp:inline distT="0" distB="0" distL="0" distR="0" wp14:anchorId="47EEB4A7" wp14:editId="2B954901">
            <wp:extent cx="4648200" cy="2253934"/>
            <wp:effectExtent l="0" t="0" r="0" b="0"/>
            <wp:docPr id="801" name="Picture 70" descr="E:\MA-FUW\FUM_03\Seminar\Seminar_Doc\Pix\fig-14-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E:\MA-FUW\FUM_03\Seminar\Seminar_Doc\Pix\fig-14-02.bmp"/>
                    <pic:cNvPicPr>
                      <a:picLocks noChangeAspect="1" noChangeArrowheads="1"/>
                    </pic:cNvPicPr>
                  </pic:nvPicPr>
                  <pic:blipFill>
                    <a:blip r:embed="rId12" cstate="print">
                      <a:extLst>
                        <a:ext uri="{28A0092B-C50C-407E-A947-70E740481C1C}">
                          <a14:useLocalDpi xmlns:a14="http://schemas.microsoft.com/office/drawing/2010/main" val="0"/>
                        </a:ext>
                      </a:extLst>
                    </a:blip>
                    <a:srcRect r="871"/>
                    <a:stretch>
                      <a:fillRect/>
                    </a:stretch>
                  </pic:blipFill>
                  <pic:spPr bwMode="auto">
                    <a:xfrm>
                      <a:off x="0" y="0"/>
                      <a:ext cx="4662927" cy="2261075"/>
                    </a:xfrm>
                    <a:prstGeom prst="rect">
                      <a:avLst/>
                    </a:prstGeom>
                    <a:noFill/>
                    <a:ln>
                      <a:noFill/>
                    </a:ln>
                  </pic:spPr>
                </pic:pic>
              </a:graphicData>
            </a:graphic>
          </wp:inline>
        </w:drawing>
      </w:r>
    </w:p>
    <w:p w:rsidR="005027CA" w:rsidRDefault="005027CA" w:rsidP="007C08A9">
      <w:pPr>
        <w:pStyle w:val="Caption"/>
        <w:rPr>
          <w:rtl/>
        </w:rPr>
      </w:pPr>
      <w:bookmarkStart w:id="12" w:name="_Toc411180083"/>
      <w:r>
        <w:rPr>
          <w:rtl/>
        </w:rPr>
        <w:t xml:space="preserve">شکل </w:t>
      </w:r>
      <w:r w:rsidR="007C08A9">
        <w:rPr>
          <w:rFonts w:hint="cs"/>
          <w:rtl/>
        </w:rPr>
        <w:t>3</w:t>
      </w:r>
      <w:r w:rsidR="00E73ADF">
        <w:rPr>
          <w:rFonts w:hint="cs"/>
          <w:rtl/>
        </w:rPr>
        <w:t>-</w:t>
      </w:r>
      <w:r w:rsidR="00420FBF">
        <w:rPr>
          <w:rFonts w:hint="cs"/>
          <w:rtl/>
        </w:rPr>
        <w:t xml:space="preserve"> توزیع 2 بعدی</w:t>
      </w:r>
      <w:r>
        <w:rPr>
          <w:rFonts w:hint="cs"/>
          <w:rtl/>
        </w:rPr>
        <w:t xml:space="preserve"> وقوع عوارض به عنوان توابعی از </w:t>
      </w:r>
      <w:r w:rsidR="00420FBF">
        <w:rPr>
          <w:rFonts w:hint="cs"/>
          <w:rtl/>
        </w:rPr>
        <w:t>پارامترهای</w:t>
      </w:r>
      <w:r>
        <w:rPr>
          <w:rFonts w:hint="cs"/>
          <w:rtl/>
        </w:rPr>
        <w:t xml:space="preserve"> </w:t>
      </w:r>
      <w:r>
        <w:t>TCR-MAB</w:t>
      </w:r>
      <w:r>
        <w:rPr>
          <w:rFonts w:hint="cs"/>
          <w:rtl/>
        </w:rPr>
        <w:t xml:space="preserve"> (5 شکل بالایی) و </w:t>
      </w:r>
      <w:r>
        <w:t>VDR-MAB</w:t>
      </w:r>
      <w:r>
        <w:rPr>
          <w:rFonts w:hint="cs"/>
          <w:rtl/>
        </w:rPr>
        <w:t xml:space="preserve"> (شکل</w:t>
      </w:r>
      <w:r>
        <w:rPr>
          <w:rtl/>
        </w:rPr>
        <w:softHyphen/>
      </w:r>
      <w:r>
        <w:rPr>
          <w:rFonts w:hint="cs"/>
          <w:rtl/>
        </w:rPr>
        <w:t xml:space="preserve">های پایینی) برای ارتفاعات </w:t>
      </w:r>
      <w:r>
        <w:t>2-3</w:t>
      </w:r>
      <w:r>
        <w:rPr>
          <w:rFonts w:hint="cs"/>
          <w:rtl/>
        </w:rPr>
        <w:t xml:space="preserve"> کیلومتری از ناحیه</w:t>
      </w:r>
      <w:r>
        <w:rPr>
          <w:rtl/>
        </w:rPr>
        <w:softHyphen/>
      </w:r>
      <w:r>
        <w:rPr>
          <w:rFonts w:hint="cs"/>
          <w:rtl/>
        </w:rPr>
        <w:t xml:space="preserve">ی </w:t>
      </w:r>
      <w:r>
        <w:t>90S-90N</w:t>
      </w:r>
      <w:r>
        <w:rPr>
          <w:rFonts w:hint="cs"/>
          <w:rtl/>
        </w:rPr>
        <w:t xml:space="preserve"> و چهار ناحیه</w:t>
      </w:r>
      <w:r>
        <w:rPr>
          <w:rtl/>
        </w:rPr>
        <w:softHyphen/>
      </w:r>
      <w:r>
        <w:rPr>
          <w:rFonts w:hint="cs"/>
          <w:rtl/>
        </w:rPr>
        <w:t>ی (</w:t>
      </w:r>
      <w:r w:rsidRPr="00C10891">
        <w:t>20N-30N, 30N-40N, 60N-70N, 70N-80N</w:t>
      </w:r>
      <w:r>
        <w:rPr>
          <w:rFonts w:hint="cs"/>
          <w:rtl/>
        </w:rPr>
        <w:t>) برای داده</w:t>
      </w:r>
      <w:r>
        <w:rPr>
          <w:rtl/>
        </w:rPr>
        <w:softHyphen/>
      </w:r>
      <w:r>
        <w:rPr>
          <w:rFonts w:hint="cs"/>
          <w:rtl/>
        </w:rPr>
        <w:t>ی 4 ماهه</w:t>
      </w:r>
      <w:r>
        <w:softHyphen/>
      </w:r>
      <w:r>
        <w:rPr>
          <w:rFonts w:hint="cs"/>
          <w:rtl/>
        </w:rPr>
        <w:t>ی  اندازه</w:t>
      </w:r>
      <w:r>
        <w:rPr>
          <w:rtl/>
        </w:rPr>
        <w:softHyphen/>
      </w:r>
      <w:r>
        <w:rPr>
          <w:rFonts w:hint="cs"/>
          <w:rtl/>
        </w:rPr>
        <w:t>گیری شده (</w:t>
      </w:r>
      <w:r w:rsidRPr="00C10891">
        <w:t>January,May, and August 2007, and January 2008</w:t>
      </w:r>
      <w:r>
        <w:rPr>
          <w:rFonts w:hint="cs"/>
          <w:rtl/>
        </w:rPr>
        <w:t>)</w:t>
      </w:r>
      <w:bookmarkEnd w:id="12"/>
      <w:r>
        <w:rPr>
          <w:rFonts w:hint="cs"/>
          <w:rtl/>
        </w:rPr>
        <w:t>.</w:t>
      </w:r>
    </w:p>
    <w:p w:rsidR="00F268E9" w:rsidRDefault="00F051DA" w:rsidP="007C08A9">
      <w:pPr>
        <w:pStyle w:val="A-text"/>
        <w:rPr>
          <w:rtl/>
        </w:rPr>
      </w:pPr>
      <w:r>
        <w:t xml:space="preserve"> </w:t>
      </w:r>
      <w:r w:rsidR="00F268E9">
        <w:rPr>
          <w:rFonts w:hint="cs"/>
          <w:rtl/>
        </w:rPr>
        <w:t xml:space="preserve">نتایج حاصل از استفاده از تابع </w:t>
      </w:r>
      <w:r w:rsidR="00F268E9">
        <w:t>PDF</w:t>
      </w:r>
      <w:r w:rsidR="00F268E9">
        <w:rPr>
          <w:rFonts w:hint="cs"/>
          <w:rtl/>
        </w:rPr>
        <w:t xml:space="preserve"> 5 بعدی در تمایز ابر و </w:t>
      </w:r>
      <w:r w:rsidR="002D016E">
        <w:rPr>
          <w:rFonts w:hint="cs"/>
          <w:rtl/>
        </w:rPr>
        <w:t>آئروسل</w:t>
      </w:r>
      <w:r w:rsidR="00F268E9">
        <w:rPr>
          <w:rFonts w:hint="cs"/>
          <w:rtl/>
        </w:rPr>
        <w:t xml:space="preserve"> نشان می</w:t>
      </w:r>
      <w:r w:rsidR="00F268E9">
        <w:rPr>
          <w:rtl/>
        </w:rPr>
        <w:softHyphen/>
      </w:r>
      <w:r w:rsidR="00F268E9">
        <w:rPr>
          <w:rFonts w:hint="cs"/>
          <w:rtl/>
        </w:rPr>
        <w:t xml:space="preserve">دهد که </w:t>
      </w:r>
      <w:r w:rsidR="002D016E">
        <w:rPr>
          <w:rFonts w:hint="cs"/>
          <w:rtl/>
        </w:rPr>
        <w:t>لایه‌های</w:t>
      </w:r>
      <w:r w:rsidR="00F268E9">
        <w:rPr>
          <w:rFonts w:hint="cs"/>
          <w:rtl/>
        </w:rPr>
        <w:t xml:space="preserve"> گردوغبار غلیظ و دود از لایه ابری به خوبی تمیز شده است. در واقع عارضه</w:t>
      </w:r>
      <w:r w:rsidR="00F268E9">
        <w:rPr>
          <w:rtl/>
        </w:rPr>
        <w:softHyphen/>
      </w:r>
      <w:r w:rsidR="00F268E9">
        <w:rPr>
          <w:rFonts w:hint="cs"/>
          <w:rtl/>
        </w:rPr>
        <w:t xml:space="preserve">ها به دلیل محدودیت فضای 3 بعدی انتخاب شده، به طور عمده بین 2 کلاس ابر و </w:t>
      </w:r>
      <w:r w:rsidR="002D016E">
        <w:rPr>
          <w:rFonts w:hint="cs"/>
          <w:rtl/>
        </w:rPr>
        <w:t>آئروسل</w:t>
      </w:r>
      <w:r w:rsidR="00F268E9">
        <w:rPr>
          <w:rFonts w:hint="cs"/>
          <w:rtl/>
        </w:rPr>
        <w:t xml:space="preserve"> تقسیم بندی می</w:t>
      </w:r>
      <w:r w:rsidR="00F268E9">
        <w:rPr>
          <w:rtl/>
        </w:rPr>
        <w:softHyphen/>
      </w:r>
      <w:r w:rsidR="00F268E9">
        <w:rPr>
          <w:rFonts w:hint="cs"/>
          <w:rtl/>
        </w:rPr>
        <w:t>شوند. در نتیجه برای عملکرد بهتر در طبقه</w:t>
      </w:r>
      <w:r w:rsidR="00F268E9">
        <w:rPr>
          <w:rtl/>
        </w:rPr>
        <w:softHyphen/>
      </w:r>
      <w:r w:rsidR="00F268E9">
        <w:rPr>
          <w:rFonts w:hint="cs"/>
          <w:rtl/>
        </w:rPr>
        <w:t>بندی بین کلاس</w:t>
      </w:r>
      <w:r w:rsidR="00F268E9">
        <w:rPr>
          <w:rtl/>
        </w:rPr>
        <w:softHyphen/>
      </w:r>
      <w:r w:rsidR="00F268E9">
        <w:rPr>
          <w:rFonts w:hint="cs"/>
          <w:rtl/>
        </w:rPr>
        <w:t>های مختلف و در نهایت تمایز کامل</w:t>
      </w:r>
      <w:r w:rsidR="00F268E9">
        <w:rPr>
          <w:rtl/>
        </w:rPr>
        <w:softHyphen/>
      </w:r>
      <w:r w:rsidR="00F268E9">
        <w:rPr>
          <w:rFonts w:hint="cs"/>
          <w:rtl/>
        </w:rPr>
        <w:t>تر ابر و آئروسل</w:t>
      </w:r>
      <w:r w:rsidR="00F268E9">
        <w:rPr>
          <w:rtl/>
        </w:rPr>
        <w:softHyphen/>
      </w:r>
      <w:r w:rsidR="00F268E9">
        <w:rPr>
          <w:rFonts w:hint="cs"/>
          <w:rtl/>
        </w:rPr>
        <w:t>ها، به توسعه و افزایش ابعاد تابع چگالی احتمال نیاز اس</w:t>
      </w:r>
      <w:r w:rsidR="00C047A2">
        <w:rPr>
          <w:rFonts w:hint="cs"/>
          <w:rtl/>
        </w:rPr>
        <w:t xml:space="preserve">ت </w:t>
      </w:r>
      <w:r w:rsidR="00C047A2">
        <w:rPr>
          <w:rtl/>
        </w:rPr>
        <w:fldChar w:fldCharType="begin"/>
      </w:r>
      <w:r w:rsidR="00314369">
        <w:rPr>
          <w:rtl/>
        </w:rPr>
        <w:instrText xml:space="preserve"> </w:instrText>
      </w:r>
      <w:r w:rsidR="00314369">
        <w:instrText>ADDIN EN.CITE &lt;EndNote&gt;&lt;Cite&gt;&lt;Author&gt;Liu&lt;/Author&gt;&lt;Year&gt;2004&lt;/Year&gt;&lt;RecNum&gt;234&lt;/RecNum&gt;&lt;DisplayText&gt;(Liu et al. 2004)&lt;/DisplayText&gt;&lt;record&gt;&lt;rec-number&gt;234&lt;/rec-number&gt;&lt;foreign-keys&gt;&lt;key app="EN" db-id="dfavxwf2ltfax2efsx4vvfwhfw5se0svsvzt" timestamp="1436</w:instrText>
      </w:r>
      <w:r w:rsidR="00314369">
        <w:rPr>
          <w:rtl/>
        </w:rPr>
        <w:instrText>036304"&gt;234&lt;/</w:instrText>
      </w:r>
      <w:r w:rsidR="00314369">
        <w:instrText>key&gt;&lt;/foreign-keys&gt;&lt;ref-type name="Journal Article"&gt;17&lt;/ref-type&gt;&lt;contributors&gt;&lt;authors&gt;&lt;author&gt;Liu, Zhaoyan&lt;/author&gt;&lt;author&gt;Vaughan, Mark A&lt;/author&gt;&lt;author&gt;Winker, David M&lt;/author&gt;&lt;author&gt;Hostetler, Chris A&lt;/author&gt;&lt;author&gt;Poole, Lamont R&lt;/author&gt;&lt;author&gt;Hlavka, Dennis&lt;/author&gt;&lt;author&gt;Hart, William&lt;/author&gt;&lt;author&gt;McGill, Matthew&lt;/author&gt;&lt;/authors&gt;&lt;/contributors&gt;&lt;titles&gt;&lt;title&gt;Use of probability distribution functions for discriminating between cloud and aerosol in lidar backscatter data&lt;/title&gt;&lt;secondary-title&gt;Journal of Geophysical Research: Atmospheres (1984–2012)&lt;/secondary-title&gt;&lt;/titles&gt;&lt;periodical&gt;&lt;full-title&gt;Journal of Geophysical Research: Atmospheres (1984–2012)&lt;/full-title&gt;&lt;/periodical&gt;&lt;volume&gt;109&lt;/volume&gt;&lt;number&gt;D15&lt;/number&gt;&lt;dates&gt;&lt;year&gt;2004&lt;/year&gt;&lt;/dates&gt;&lt;isbn&gt;2156-2202&lt;/isbn&gt;&lt;urls&gt;&lt;/urls&gt;&lt;/record&gt;&lt;/Cite&gt;&lt;/EndNote</w:instrText>
      </w:r>
      <w:r w:rsidR="00314369">
        <w:rPr>
          <w:rtl/>
        </w:rPr>
        <w:instrText>&gt;</w:instrText>
      </w:r>
      <w:r w:rsidR="00C047A2">
        <w:rPr>
          <w:rtl/>
        </w:rPr>
        <w:fldChar w:fldCharType="separate"/>
      </w:r>
      <w:r w:rsidR="00314369">
        <w:rPr>
          <w:rtl/>
        </w:rPr>
        <w:t>(</w:t>
      </w:r>
      <w:hyperlink w:anchor="_ENREF_16" w:tooltip="Liu, 2004 #234" w:history="1">
        <w:r w:rsidR="007A14CC">
          <w:t>Liu et al. 2004</w:t>
        </w:r>
      </w:hyperlink>
      <w:r w:rsidR="00314369">
        <w:rPr>
          <w:rtl/>
        </w:rPr>
        <w:t>)</w:t>
      </w:r>
      <w:r w:rsidR="00C047A2">
        <w:rPr>
          <w:rtl/>
        </w:rPr>
        <w:fldChar w:fldCharType="end"/>
      </w:r>
      <w:r w:rsidR="00C047A2">
        <w:rPr>
          <w:rFonts w:hint="cs"/>
          <w:rtl/>
        </w:rPr>
        <w:t xml:space="preserve">. </w:t>
      </w:r>
      <w:r w:rsidR="00F268E9">
        <w:rPr>
          <w:rFonts w:hint="cs"/>
          <w:rtl/>
        </w:rPr>
        <w:t xml:space="preserve">به عنوان مثال </w:t>
      </w:r>
      <w:r w:rsidR="001756CE">
        <w:rPr>
          <w:rFonts w:hint="cs"/>
          <w:rtl/>
        </w:rPr>
        <w:t xml:space="preserve">شکل </w:t>
      </w:r>
      <w:r w:rsidR="007C08A9">
        <w:rPr>
          <w:rFonts w:hint="cs"/>
          <w:rtl/>
        </w:rPr>
        <w:t>3</w:t>
      </w:r>
      <w:r w:rsidR="001756CE">
        <w:rPr>
          <w:rFonts w:hint="cs"/>
          <w:rtl/>
        </w:rPr>
        <w:t xml:space="preserve"> </w:t>
      </w:r>
      <w:r w:rsidR="00F268E9">
        <w:rPr>
          <w:rFonts w:hint="cs"/>
          <w:rtl/>
        </w:rPr>
        <w:t xml:space="preserve">توزیع 2 بعدی از وقوع عوارض برای  4 ماه مجموعه داده،  با استفاده از شاخص </w:t>
      </w:r>
      <w:r w:rsidR="00F268E9">
        <w:t>MAB</w:t>
      </w:r>
      <w:r w:rsidR="00F268E9">
        <w:rPr>
          <w:rFonts w:hint="cs"/>
          <w:rtl/>
        </w:rPr>
        <w:t xml:space="preserve"> بین عرض</w:t>
      </w:r>
      <w:r w:rsidR="00F268E9">
        <w:rPr>
          <w:rtl/>
        </w:rPr>
        <w:softHyphen/>
      </w:r>
      <w:r w:rsidR="00F268E9">
        <w:rPr>
          <w:rFonts w:hint="cs"/>
          <w:rtl/>
        </w:rPr>
        <w:t xml:space="preserve">های جغرافیایی </w:t>
      </w:r>
      <w:r w:rsidR="00F268E9">
        <w:t>90S</w:t>
      </w:r>
      <w:r w:rsidR="00F268E9">
        <w:rPr>
          <w:rFonts w:hint="cs"/>
          <w:rtl/>
        </w:rPr>
        <w:t xml:space="preserve"> تا </w:t>
      </w:r>
      <w:r w:rsidR="00F268E9">
        <w:t xml:space="preserve"> 90N</w:t>
      </w:r>
      <w:r w:rsidR="00F268E9">
        <w:rPr>
          <w:rFonts w:hint="cs"/>
          <w:rtl/>
        </w:rPr>
        <w:t>را برای محدوده</w:t>
      </w:r>
      <w:r w:rsidR="00F268E9">
        <w:rPr>
          <w:rtl/>
        </w:rPr>
        <w:softHyphen/>
      </w:r>
      <w:r w:rsidR="00F268E9">
        <w:rPr>
          <w:rFonts w:hint="cs"/>
          <w:rtl/>
        </w:rPr>
        <w:t xml:space="preserve">ی ارتفاعی بین </w:t>
      </w:r>
      <w:r w:rsidR="00F268E9">
        <w:t>2</w:t>
      </w:r>
      <w:r w:rsidR="00F268E9">
        <w:rPr>
          <w:rFonts w:hint="cs"/>
          <w:rtl/>
        </w:rPr>
        <w:t xml:space="preserve"> تا </w:t>
      </w:r>
      <w:r w:rsidR="00F268E9">
        <w:t>3</w:t>
      </w:r>
      <w:r w:rsidR="00F268E9">
        <w:rPr>
          <w:rFonts w:hint="cs"/>
          <w:rtl/>
        </w:rPr>
        <w:t xml:space="preserve"> کیلومتر به وسیله</w:t>
      </w:r>
      <w:r w:rsidR="00F268E9">
        <w:rPr>
          <w:rtl/>
        </w:rPr>
        <w:softHyphen/>
      </w:r>
      <w:r w:rsidR="00F268E9">
        <w:rPr>
          <w:rFonts w:hint="cs"/>
          <w:rtl/>
        </w:rPr>
        <w:t xml:space="preserve">ی </w:t>
      </w:r>
      <w:r w:rsidR="002D016E">
        <w:rPr>
          <w:rFonts w:hint="cs"/>
          <w:rtl/>
        </w:rPr>
        <w:t>شاخص‌های</w:t>
      </w:r>
      <w:r w:rsidR="00F268E9">
        <w:rPr>
          <w:rFonts w:hint="cs"/>
          <w:rtl/>
        </w:rPr>
        <w:t xml:space="preserve"> </w:t>
      </w:r>
      <w:r w:rsidR="00F268E9">
        <w:t xml:space="preserve"> VDR </w:t>
      </w:r>
      <w:r w:rsidR="00F268E9">
        <w:rPr>
          <w:rFonts w:hint="cs"/>
          <w:rtl/>
        </w:rPr>
        <w:t xml:space="preserve">و </w:t>
      </w:r>
      <w:r w:rsidR="00F268E9">
        <w:t xml:space="preserve"> TCR</w:t>
      </w:r>
      <w:r w:rsidR="00F268E9">
        <w:rPr>
          <w:rFonts w:hint="cs"/>
          <w:rtl/>
        </w:rPr>
        <w:t xml:space="preserve"> نمایش می</w:t>
      </w:r>
      <w:r w:rsidR="00F268E9">
        <w:rPr>
          <w:rtl/>
        </w:rPr>
        <w:softHyphen/>
      </w:r>
      <w:r w:rsidR="00F268E9">
        <w:rPr>
          <w:rFonts w:hint="cs"/>
          <w:rtl/>
        </w:rPr>
        <w:t xml:space="preserve">دهد.  </w:t>
      </w:r>
    </w:p>
    <w:p w:rsidR="005027CA" w:rsidRPr="00DF17C9" w:rsidRDefault="005027CA" w:rsidP="007C08A9">
      <w:pPr>
        <w:pStyle w:val="A-text"/>
        <w:rPr>
          <w:rtl/>
        </w:rPr>
      </w:pPr>
      <w:r>
        <w:rPr>
          <w:rFonts w:hint="cs"/>
          <w:rtl/>
        </w:rPr>
        <w:lastRenderedPageBreak/>
        <w:t>ملاحظه می</w:t>
      </w:r>
      <w:r>
        <w:rPr>
          <w:rtl/>
        </w:rPr>
        <w:softHyphen/>
      </w:r>
      <w:r>
        <w:rPr>
          <w:rFonts w:hint="cs"/>
          <w:rtl/>
        </w:rPr>
        <w:t xml:space="preserve">شود که در قسمت بالایی </w:t>
      </w:r>
      <w:r w:rsidR="001756CE">
        <w:rPr>
          <w:rFonts w:hint="cs"/>
          <w:rtl/>
        </w:rPr>
        <w:t xml:space="preserve">شکل </w:t>
      </w:r>
      <w:r w:rsidR="007C08A9">
        <w:rPr>
          <w:rFonts w:hint="cs"/>
          <w:rtl/>
        </w:rPr>
        <w:t>3</w:t>
      </w:r>
      <w:r w:rsidR="001756CE">
        <w:rPr>
          <w:rFonts w:hint="cs"/>
          <w:rtl/>
        </w:rPr>
        <w:t xml:space="preserve"> </w:t>
      </w:r>
      <w:r>
        <w:rPr>
          <w:rFonts w:hint="cs"/>
          <w:rtl/>
        </w:rPr>
        <w:t>آئروسل</w:t>
      </w:r>
      <w:r>
        <w:rPr>
          <w:rtl/>
        </w:rPr>
        <w:softHyphen/>
      </w:r>
      <w:r>
        <w:rPr>
          <w:rFonts w:hint="cs"/>
          <w:rtl/>
        </w:rPr>
        <w:t xml:space="preserve">ها دارای مقادیر پایین </w:t>
      </w:r>
      <w:r>
        <w:t>TCR-MAB</w:t>
      </w:r>
      <w:r>
        <w:rPr>
          <w:rFonts w:hint="cs"/>
          <w:rtl/>
        </w:rPr>
        <w:t xml:space="preserve"> بوده، در حالیکه ابرها مقادیر بالای </w:t>
      </w:r>
      <w:r>
        <w:t>TCR-MAB</w:t>
      </w:r>
      <w:r>
        <w:rPr>
          <w:rFonts w:hint="cs"/>
          <w:rtl/>
        </w:rPr>
        <w:t xml:space="preserve"> را به خود اختصاص می</w:t>
      </w:r>
      <w:r>
        <w:rPr>
          <w:rtl/>
        </w:rPr>
        <w:softHyphen/>
      </w:r>
      <w:r>
        <w:rPr>
          <w:rFonts w:hint="cs"/>
          <w:rtl/>
        </w:rPr>
        <w:t xml:space="preserve">دهند. البته با وجود </w:t>
      </w:r>
      <w:r w:rsidR="00420FBF">
        <w:rPr>
          <w:rFonts w:hint="cs"/>
          <w:rtl/>
        </w:rPr>
        <w:t>هم‌پوشانی</w:t>
      </w:r>
      <w:r>
        <w:rPr>
          <w:rFonts w:hint="cs"/>
          <w:rtl/>
        </w:rPr>
        <w:t xml:space="preserve"> بين ابر و </w:t>
      </w:r>
      <w:r w:rsidR="002D016E">
        <w:rPr>
          <w:rFonts w:hint="cs"/>
          <w:rtl/>
        </w:rPr>
        <w:t>آئروسل</w:t>
      </w:r>
      <w:r>
        <w:rPr>
          <w:rFonts w:hint="cs"/>
          <w:rtl/>
        </w:rPr>
        <w:t xml:space="preserve"> در تمام باند</w:t>
      </w:r>
      <w:r>
        <w:rPr>
          <w:rtl/>
        </w:rPr>
        <w:softHyphen/>
      </w:r>
      <w:r>
        <w:rPr>
          <w:rFonts w:hint="cs"/>
          <w:rtl/>
        </w:rPr>
        <w:t>ها با پیشرفت به سمت قطب شمال، هم</w:t>
      </w:r>
      <w:r>
        <w:rPr>
          <w:rtl/>
        </w:rPr>
        <w:softHyphen/>
      </w:r>
      <w:r>
        <w:rPr>
          <w:rFonts w:hint="cs"/>
          <w:rtl/>
        </w:rPr>
        <w:t>پوشانی عوارض به سمت مقادیر پایین شاخص</w:t>
      </w:r>
      <w:r>
        <w:rPr>
          <w:rtl/>
        </w:rPr>
        <w:softHyphen/>
      </w:r>
      <w:r>
        <w:rPr>
          <w:rFonts w:hint="cs"/>
          <w:rtl/>
        </w:rPr>
        <w:t>ها میل دارد. به نحوی که نواحی شمالی بخش قابل توجهی از ابر</w:t>
      </w:r>
      <w:r>
        <w:rPr>
          <w:rtl/>
        </w:rPr>
        <w:softHyphen/>
      </w:r>
      <w:r>
        <w:rPr>
          <w:rFonts w:hint="cs"/>
          <w:rtl/>
        </w:rPr>
        <w:t>های یخی را به خود اختصاص می</w:t>
      </w:r>
      <w:r>
        <w:rPr>
          <w:rtl/>
        </w:rPr>
        <w:softHyphen/>
      </w:r>
      <w:r>
        <w:rPr>
          <w:rFonts w:hint="cs"/>
          <w:rtl/>
        </w:rPr>
        <w:t xml:space="preserve">دهند. در قسمت پایین </w:t>
      </w:r>
      <w:r w:rsidR="001756CE">
        <w:rPr>
          <w:rFonts w:hint="cs"/>
          <w:rtl/>
        </w:rPr>
        <w:t xml:space="preserve">شکل </w:t>
      </w:r>
      <w:r w:rsidR="007C08A9">
        <w:rPr>
          <w:rFonts w:hint="cs"/>
          <w:rtl/>
        </w:rPr>
        <w:t>3</w:t>
      </w:r>
      <w:r w:rsidR="001756CE">
        <w:rPr>
          <w:rFonts w:hint="cs"/>
          <w:rtl/>
        </w:rPr>
        <w:t xml:space="preserve"> </w:t>
      </w:r>
      <w:r>
        <w:rPr>
          <w:rFonts w:hint="cs"/>
          <w:rtl/>
        </w:rPr>
        <w:t xml:space="preserve">به دلیل استفاده از شاخص </w:t>
      </w:r>
      <w:r>
        <w:t xml:space="preserve"> VDR</w:t>
      </w:r>
      <w:r>
        <w:rPr>
          <w:rFonts w:hint="cs"/>
          <w:rtl/>
        </w:rPr>
        <w:t>، افزایش تعداد کلاس آشکار شده مشاهده می</w:t>
      </w:r>
      <w:r>
        <w:rPr>
          <w:rtl/>
        </w:rPr>
        <w:softHyphen/>
      </w:r>
      <w:r>
        <w:rPr>
          <w:rFonts w:hint="cs"/>
          <w:rtl/>
        </w:rPr>
        <w:t xml:space="preserve">شود.  به طوری که موقعیت </w:t>
      </w:r>
      <w:r w:rsidR="002D016E">
        <w:rPr>
          <w:rFonts w:hint="cs"/>
          <w:rtl/>
        </w:rPr>
        <w:t>لایه‌های</w:t>
      </w:r>
      <w:r>
        <w:rPr>
          <w:rFonts w:hint="cs"/>
          <w:rtl/>
        </w:rPr>
        <w:t xml:space="preserve"> گرد</w:t>
      </w:r>
      <w:r w:rsidR="00420FBF">
        <w:rPr>
          <w:rFonts w:hint="cs"/>
          <w:rtl/>
        </w:rPr>
        <w:t xml:space="preserve"> </w:t>
      </w:r>
      <w:r>
        <w:rPr>
          <w:rFonts w:hint="cs"/>
          <w:rtl/>
        </w:rPr>
        <w:t>و غبار، ابرهای یخی و آبی</w:t>
      </w:r>
      <w:r>
        <w:rPr>
          <w:rStyle w:val="FootnoteReference"/>
          <w:sz w:val="26"/>
          <w:rtl/>
        </w:rPr>
        <w:footnoteReference w:id="15"/>
      </w:r>
      <w:r>
        <w:rPr>
          <w:rFonts w:hint="cs"/>
          <w:rtl/>
        </w:rPr>
        <w:t xml:space="preserve"> و همچنین </w:t>
      </w:r>
      <w:r w:rsidR="00420FBF">
        <w:rPr>
          <w:rFonts w:hint="cs"/>
          <w:rtl/>
        </w:rPr>
        <w:t>کریستال‌های</w:t>
      </w:r>
      <w:r>
        <w:rPr>
          <w:rFonts w:hint="cs"/>
          <w:rtl/>
        </w:rPr>
        <w:t xml:space="preserve"> یخی</w:t>
      </w:r>
      <w:r>
        <w:rPr>
          <w:rStyle w:val="FootnoteReference"/>
          <w:sz w:val="26"/>
          <w:rtl/>
        </w:rPr>
        <w:footnoteReference w:id="16"/>
      </w:r>
      <w:r>
        <w:rPr>
          <w:rFonts w:hint="cs"/>
          <w:rtl/>
        </w:rPr>
        <w:t xml:space="preserve"> که به هنگام استفاده از شاخص </w:t>
      </w:r>
      <w:r>
        <w:t>TCR</w:t>
      </w:r>
      <w:r>
        <w:rPr>
          <w:rFonts w:hint="cs"/>
          <w:rtl/>
        </w:rPr>
        <w:t xml:space="preserve"> قادر به آشکارسازی نبودند، تعیین موقعیت شدند. بیضی</w:t>
      </w:r>
      <w:r>
        <w:rPr>
          <w:rtl/>
        </w:rPr>
        <w:softHyphen/>
      </w:r>
      <w:r>
        <w:rPr>
          <w:rFonts w:hint="cs"/>
          <w:rtl/>
        </w:rPr>
        <w:t>های موجود در شکل</w:t>
      </w:r>
      <w:r>
        <w:rPr>
          <w:rtl/>
        </w:rPr>
        <w:softHyphen/>
      </w:r>
      <w:r>
        <w:rPr>
          <w:rFonts w:hint="cs"/>
          <w:rtl/>
        </w:rPr>
        <w:t>های بالایی نشان</w:t>
      </w:r>
      <w:r>
        <w:rPr>
          <w:rtl/>
        </w:rPr>
        <w:softHyphen/>
      </w:r>
      <w:r>
        <w:rPr>
          <w:rFonts w:hint="cs"/>
          <w:rtl/>
        </w:rPr>
        <w:t>دهنده</w:t>
      </w:r>
      <w:r>
        <w:rPr>
          <w:rtl/>
        </w:rPr>
        <w:softHyphen/>
      </w:r>
      <w:r>
        <w:rPr>
          <w:rFonts w:hint="cs"/>
          <w:rtl/>
        </w:rPr>
        <w:t>ی مناطق هم</w:t>
      </w:r>
      <w:r>
        <w:rPr>
          <w:rtl/>
        </w:rPr>
        <w:softHyphen/>
      </w:r>
      <w:r>
        <w:rPr>
          <w:rFonts w:hint="cs"/>
          <w:rtl/>
        </w:rPr>
        <w:t xml:space="preserve">پوشانی ابر و </w:t>
      </w:r>
      <w:r w:rsidR="002D016E">
        <w:rPr>
          <w:rFonts w:hint="cs"/>
          <w:rtl/>
        </w:rPr>
        <w:t>آئروسل</w:t>
      </w:r>
      <w:r>
        <w:rPr>
          <w:rFonts w:hint="cs"/>
          <w:rtl/>
        </w:rPr>
        <w:t xml:space="preserve"> تابع </w:t>
      </w:r>
      <w:r>
        <w:t>PDF</w:t>
      </w:r>
      <w:r>
        <w:rPr>
          <w:rFonts w:hint="cs"/>
          <w:rtl/>
        </w:rPr>
        <w:t xml:space="preserve"> در فضای </w:t>
      </w:r>
      <w:r>
        <w:t>TCR-MAB</w:t>
      </w:r>
      <w:r>
        <w:rPr>
          <w:rFonts w:hint="cs"/>
          <w:rtl/>
        </w:rPr>
        <w:t xml:space="preserve"> می</w:t>
      </w:r>
      <w:r>
        <w:rPr>
          <w:rtl/>
        </w:rPr>
        <w:softHyphen/>
      </w:r>
      <w:r>
        <w:rPr>
          <w:rFonts w:hint="cs"/>
          <w:rtl/>
        </w:rPr>
        <w:t>باشد و بیضی</w:t>
      </w:r>
      <w:r>
        <w:rPr>
          <w:rtl/>
        </w:rPr>
        <w:softHyphen/>
      </w:r>
      <w:r>
        <w:rPr>
          <w:rFonts w:hint="cs"/>
          <w:rtl/>
        </w:rPr>
        <w:t>های خط</w:t>
      </w:r>
      <w:r>
        <w:rPr>
          <w:rtl/>
        </w:rPr>
        <w:softHyphen/>
      </w:r>
      <w:r>
        <w:rPr>
          <w:rFonts w:hint="cs"/>
          <w:rtl/>
        </w:rPr>
        <w:t>چین در شکل</w:t>
      </w:r>
      <w:r>
        <w:rPr>
          <w:rtl/>
        </w:rPr>
        <w:softHyphen/>
      </w:r>
      <w:r>
        <w:rPr>
          <w:rFonts w:hint="cs"/>
          <w:rtl/>
        </w:rPr>
        <w:t>های پایینی نشان</w:t>
      </w:r>
      <w:r>
        <w:rPr>
          <w:rtl/>
        </w:rPr>
        <w:softHyphen/>
      </w:r>
      <w:r>
        <w:rPr>
          <w:rFonts w:hint="cs"/>
          <w:rtl/>
        </w:rPr>
        <w:t>دهنده</w:t>
      </w:r>
      <w:r>
        <w:rPr>
          <w:rtl/>
        </w:rPr>
        <w:softHyphen/>
      </w:r>
      <w:r>
        <w:rPr>
          <w:rFonts w:hint="cs"/>
          <w:rtl/>
        </w:rPr>
        <w:t>ی مناطقی با  لایه</w:t>
      </w:r>
      <w:r>
        <w:rPr>
          <w:rtl/>
        </w:rPr>
        <w:softHyphen/>
      </w:r>
      <w:r>
        <w:rPr>
          <w:rFonts w:hint="cs"/>
          <w:rtl/>
        </w:rPr>
        <w:t xml:space="preserve">های گردوغبار غلیظ در فضای </w:t>
      </w:r>
      <w:r>
        <w:t>VDR-MAB</w:t>
      </w:r>
      <w:r>
        <w:rPr>
          <w:rFonts w:hint="cs"/>
          <w:rtl/>
        </w:rPr>
        <w:t xml:space="preserve"> می</w:t>
      </w:r>
      <w:r>
        <w:rPr>
          <w:rtl/>
        </w:rPr>
        <w:softHyphen/>
      </w:r>
      <w:r>
        <w:rPr>
          <w:rFonts w:hint="cs"/>
          <w:rtl/>
        </w:rPr>
        <w:t>باشد.</w:t>
      </w:r>
    </w:p>
    <w:p w:rsidR="005027CA" w:rsidRDefault="00BA3080" w:rsidP="00C9501D">
      <w:pPr>
        <w:pStyle w:val="Heading2"/>
        <w:numPr>
          <w:ilvl w:val="0"/>
          <w:numId w:val="0"/>
        </w:numPr>
        <w:ind w:left="386"/>
        <w:rPr>
          <w:rtl/>
        </w:rPr>
      </w:pPr>
      <w:bookmarkStart w:id="13" w:name="_Toc411292266"/>
      <w:bookmarkStart w:id="14" w:name="_Toc411292511"/>
      <w:bookmarkStart w:id="15" w:name="_Toc411557118"/>
      <w:r>
        <w:rPr>
          <w:rFonts w:hint="cs"/>
          <w:sz w:val="28"/>
          <w:rtl/>
        </w:rPr>
        <w:t>4</w:t>
      </w:r>
      <w:r w:rsidR="003D6621">
        <w:rPr>
          <w:rFonts w:hint="cs"/>
          <w:sz w:val="28"/>
          <w:rtl/>
        </w:rPr>
        <w:t xml:space="preserve"> </w:t>
      </w:r>
      <w:r w:rsidR="009A3E4B">
        <w:rPr>
          <w:rFonts w:hint="cs"/>
          <w:sz w:val="28"/>
          <w:rtl/>
        </w:rPr>
        <w:t xml:space="preserve">. </w:t>
      </w:r>
      <w:bookmarkEnd w:id="13"/>
      <w:bookmarkEnd w:id="14"/>
      <w:bookmarkEnd w:id="15"/>
      <w:r w:rsidR="00C9501D">
        <w:rPr>
          <w:rFonts w:hint="cs"/>
          <w:rtl/>
        </w:rPr>
        <w:t xml:space="preserve">بحث و بررسی </w:t>
      </w:r>
    </w:p>
    <w:p w:rsidR="005027CA" w:rsidRDefault="001756CE" w:rsidP="007C08A9">
      <w:pPr>
        <w:pStyle w:val="A-text"/>
        <w:rPr>
          <w:rtl/>
        </w:rPr>
      </w:pPr>
      <w:r>
        <w:rPr>
          <w:rFonts w:hint="cs"/>
          <w:rtl/>
        </w:rPr>
        <w:t xml:space="preserve">شکل </w:t>
      </w:r>
      <w:r w:rsidR="007C08A9">
        <w:rPr>
          <w:rFonts w:hint="cs"/>
          <w:rtl/>
        </w:rPr>
        <w:t>4</w:t>
      </w:r>
      <w:r w:rsidR="005027CA">
        <w:rPr>
          <w:rFonts w:hint="cs"/>
          <w:rtl/>
        </w:rPr>
        <w:t>، نتایج حاصل از مجموعه داده</w:t>
      </w:r>
      <w:r w:rsidR="005027CA">
        <w:rPr>
          <w:rtl/>
        </w:rPr>
        <w:softHyphen/>
      </w:r>
      <w:r w:rsidR="005027CA">
        <w:rPr>
          <w:rFonts w:hint="cs"/>
          <w:rtl/>
        </w:rPr>
        <w:t xml:space="preserve">ی 4 ماهه با استفاده از تابع </w:t>
      </w:r>
      <w:r w:rsidR="005027CA">
        <w:t>PDF-5D</w:t>
      </w:r>
      <w:r w:rsidR="005027CA">
        <w:rPr>
          <w:rFonts w:hint="cs"/>
          <w:rtl/>
        </w:rPr>
        <w:t xml:space="preserve"> پیشرفت قابل توجهی را در تمایز ابر و </w:t>
      </w:r>
      <w:r w:rsidR="002D016E">
        <w:rPr>
          <w:rFonts w:hint="cs"/>
          <w:rtl/>
        </w:rPr>
        <w:t>آئروسل</w:t>
      </w:r>
      <w:r w:rsidR="005027CA">
        <w:rPr>
          <w:rFonts w:hint="cs"/>
          <w:rtl/>
        </w:rPr>
        <w:t xml:space="preserve"> نشان می</w:t>
      </w:r>
      <w:r w:rsidR="005027CA">
        <w:rPr>
          <w:rtl/>
        </w:rPr>
        <w:softHyphen/>
      </w:r>
      <w:r w:rsidR="005027CA">
        <w:rPr>
          <w:rFonts w:hint="cs"/>
          <w:rtl/>
        </w:rPr>
        <w:t xml:space="preserve">دهد. </w:t>
      </w:r>
    </w:p>
    <w:p w:rsidR="005027CA" w:rsidRDefault="00492148" w:rsidP="003B53A4">
      <w:pPr>
        <w:keepNext/>
        <w:spacing w:before="240"/>
        <w:jc w:val="center"/>
      </w:pPr>
      <w:r>
        <w:drawing>
          <wp:inline distT="0" distB="0" distL="0" distR="0" wp14:anchorId="191E7924" wp14:editId="411A2262">
            <wp:extent cx="5227955" cy="35223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7955" cy="3522345"/>
                    </a:xfrm>
                    <a:prstGeom prst="rect">
                      <a:avLst/>
                    </a:prstGeom>
                    <a:noFill/>
                    <a:ln>
                      <a:noFill/>
                    </a:ln>
                  </pic:spPr>
                </pic:pic>
              </a:graphicData>
            </a:graphic>
          </wp:inline>
        </w:drawing>
      </w:r>
    </w:p>
    <w:p w:rsidR="005027CA" w:rsidRDefault="005027CA" w:rsidP="007C08A9">
      <w:pPr>
        <w:pStyle w:val="Caption"/>
        <w:rPr>
          <w:rtl/>
        </w:rPr>
      </w:pPr>
      <w:bookmarkStart w:id="16" w:name="_Toc411180084"/>
      <w:r>
        <w:rPr>
          <w:rtl/>
        </w:rPr>
        <w:t xml:space="preserve">شکل </w:t>
      </w:r>
      <w:r w:rsidR="007C08A9">
        <w:rPr>
          <w:rFonts w:hint="cs"/>
          <w:rtl/>
        </w:rPr>
        <w:t>4</w:t>
      </w:r>
      <w:r w:rsidR="00E73ADF">
        <w:rPr>
          <w:rFonts w:hint="cs"/>
          <w:rtl/>
        </w:rPr>
        <w:t>-</w:t>
      </w:r>
      <w:r>
        <w:rPr>
          <w:rFonts w:hint="cs"/>
          <w:rtl/>
        </w:rPr>
        <w:t xml:space="preserve"> تصویر پس</w:t>
      </w:r>
      <w:r>
        <w:rPr>
          <w:rtl/>
        </w:rPr>
        <w:softHyphen/>
      </w:r>
      <w:r>
        <w:rPr>
          <w:rFonts w:hint="cs"/>
          <w:rtl/>
        </w:rPr>
        <w:t xml:space="preserve">پراکنش </w:t>
      </w:r>
      <w:r w:rsidR="002D016E">
        <w:rPr>
          <w:rFonts w:hint="cs"/>
          <w:rtl/>
        </w:rPr>
        <w:t>تضعیف‌شده</w:t>
      </w:r>
      <w:r>
        <w:rPr>
          <w:rFonts w:hint="cs"/>
          <w:rtl/>
        </w:rPr>
        <w:t xml:space="preserve"> در </w:t>
      </w:r>
      <w:r w:rsidR="008F7061">
        <w:rPr>
          <w:rFonts w:hint="cs"/>
          <w:rtl/>
        </w:rPr>
        <w:t>طول‌موج</w:t>
      </w:r>
      <w:r>
        <w:rPr>
          <w:rFonts w:hint="cs"/>
          <w:rtl/>
        </w:rPr>
        <w:t xml:space="preserve"> </w:t>
      </w:r>
      <w:r>
        <w:t>532 nm</w:t>
      </w:r>
      <w:r>
        <w:rPr>
          <w:rFonts w:hint="cs"/>
          <w:rtl/>
        </w:rPr>
        <w:t xml:space="preserve"> (</w:t>
      </w:r>
      <w:r w:rsidR="00492148">
        <w:t>a</w:t>
      </w:r>
      <w:r>
        <w:rPr>
          <w:rFonts w:hint="cs"/>
          <w:rtl/>
        </w:rPr>
        <w:t xml:space="preserve">)، </w:t>
      </w:r>
      <w:r>
        <w:t>VFM</w:t>
      </w:r>
      <w:r>
        <w:rPr>
          <w:rFonts w:hint="cs"/>
          <w:rtl/>
        </w:rPr>
        <w:t>های حاصل از داده</w:t>
      </w:r>
      <w:r>
        <w:rPr>
          <w:rtl/>
        </w:rPr>
        <w:softHyphen/>
      </w:r>
      <w:r>
        <w:rPr>
          <w:rFonts w:hint="cs"/>
          <w:rtl/>
        </w:rPr>
        <w:t>های نسخه</w:t>
      </w:r>
      <w:r>
        <w:rPr>
          <w:rtl/>
        </w:rPr>
        <w:softHyphen/>
      </w:r>
      <w:r>
        <w:rPr>
          <w:rFonts w:hint="cs"/>
          <w:rtl/>
        </w:rPr>
        <w:t>ی 2 (</w:t>
      </w:r>
      <w:r w:rsidR="00492148">
        <w:t>b</w:t>
      </w:r>
      <w:r>
        <w:rPr>
          <w:rFonts w:hint="cs"/>
          <w:rtl/>
        </w:rPr>
        <w:t>) و نسخه</w:t>
      </w:r>
      <w:r>
        <w:rPr>
          <w:rtl/>
        </w:rPr>
        <w:softHyphen/>
      </w:r>
      <w:r>
        <w:rPr>
          <w:rFonts w:hint="cs"/>
          <w:rtl/>
        </w:rPr>
        <w:t>ی 3 (</w:t>
      </w:r>
      <w:r w:rsidR="00492148">
        <w:t>c</w:t>
      </w:r>
      <w:r>
        <w:rPr>
          <w:rFonts w:hint="cs"/>
          <w:rtl/>
        </w:rPr>
        <w:t>) برای شمال آفریقا  در طول گذر شبانه (آئروسل</w:t>
      </w:r>
      <w:r>
        <w:rPr>
          <w:rtl/>
        </w:rPr>
        <w:softHyphen/>
      </w:r>
      <w:r>
        <w:rPr>
          <w:rFonts w:hint="cs"/>
          <w:rtl/>
        </w:rPr>
        <w:t xml:space="preserve">ها با کدبندی رنگ </w:t>
      </w:r>
      <w:r w:rsidR="00420FBF">
        <w:rPr>
          <w:rtl/>
        </w:rPr>
        <w:t>نارنج</w:t>
      </w:r>
      <w:r w:rsidR="00420FBF">
        <w:rPr>
          <w:rFonts w:hint="cs"/>
          <w:rtl/>
        </w:rPr>
        <w:t>ی</w:t>
      </w:r>
      <w:r>
        <w:rPr>
          <w:rFonts w:hint="cs"/>
          <w:rtl/>
        </w:rPr>
        <w:t xml:space="preserve"> ابرها با رنگ  آبی روشن و عوارض با رنگ قرمز معرف عارضه</w:t>
      </w:r>
      <w:r>
        <w:rPr>
          <w:rtl/>
        </w:rPr>
        <w:softHyphen/>
      </w:r>
      <w:r>
        <w:rPr>
          <w:rFonts w:hint="cs"/>
          <w:rtl/>
        </w:rPr>
        <w:t>هایی با امتیاز</w:t>
      </w:r>
      <m:oMath>
        <m:d>
          <m:dPr>
            <m:begChr m:val="|"/>
            <m:endChr m:val="|"/>
            <m:ctrlPr>
              <w:rPr>
                <w:rFonts w:ascii="Cambria Math" w:hAnsi="Cambria Math"/>
                <w:i/>
              </w:rPr>
            </m:ctrlPr>
          </m:dPr>
          <m:e>
            <m:r>
              <m:rPr>
                <m:sty m:val="bi"/>
              </m:rPr>
              <w:rPr>
                <w:rFonts w:ascii="Cambria Math" w:hAnsi="Cambria Math"/>
              </w:rPr>
              <m:t>CAD</m:t>
            </m:r>
          </m:e>
        </m:d>
        <m:r>
          <m:rPr>
            <m:sty m:val="bi"/>
          </m:rPr>
          <w:rPr>
            <w:rFonts w:ascii="Cambria Math" w:eastAsia="Times New Roman" w:hAnsi="Cambria Math"/>
          </w:rPr>
          <m:t>&lt;20</m:t>
        </m:r>
      </m:oMath>
      <w:r>
        <w:rPr>
          <w:rFonts w:hint="cs"/>
          <w:rtl/>
        </w:rPr>
        <w:t xml:space="preserve"> تحت عنوان عوارض پوچ)</w:t>
      </w:r>
      <w:bookmarkEnd w:id="16"/>
      <w:r>
        <w:rPr>
          <w:rFonts w:hint="cs"/>
          <w:rtl/>
        </w:rPr>
        <w:t>.</w:t>
      </w:r>
    </w:p>
    <w:p w:rsidR="005027CA" w:rsidRDefault="005027CA" w:rsidP="007C08A9">
      <w:pPr>
        <w:pStyle w:val="A-text"/>
        <w:rPr>
          <w:rtl/>
        </w:rPr>
      </w:pPr>
      <w:r>
        <w:rPr>
          <w:rFonts w:hint="cs"/>
          <w:rtl/>
        </w:rPr>
        <w:t>با مقایسه</w:t>
      </w:r>
      <w:r>
        <w:rPr>
          <w:rtl/>
        </w:rPr>
        <w:softHyphen/>
      </w:r>
      <w:r>
        <w:rPr>
          <w:rFonts w:hint="cs"/>
          <w:rtl/>
        </w:rPr>
        <w:t>ی نتایج حاصل (</w:t>
      </w:r>
      <w:r>
        <w:t>VFM</w:t>
      </w:r>
      <w:r>
        <w:rPr>
          <w:rFonts w:hint="cs"/>
          <w:rtl/>
        </w:rPr>
        <w:t xml:space="preserve">) از اجرای دو الگوریتم </w:t>
      </w:r>
      <w:r w:rsidR="00017C20">
        <w:rPr>
          <w:rFonts w:hint="cs"/>
          <w:rtl/>
        </w:rPr>
        <w:t>3</w:t>
      </w:r>
      <w:r>
        <w:rPr>
          <w:rFonts w:hint="cs"/>
          <w:rtl/>
        </w:rPr>
        <w:t xml:space="preserve"> و </w:t>
      </w:r>
      <w:r w:rsidR="00017C20">
        <w:rPr>
          <w:rFonts w:hint="cs"/>
          <w:rtl/>
        </w:rPr>
        <w:t>5</w:t>
      </w:r>
      <w:r>
        <w:rPr>
          <w:rFonts w:hint="cs"/>
          <w:rtl/>
        </w:rPr>
        <w:t xml:space="preserve"> بعدی در آشکارسازی </w:t>
      </w:r>
      <w:r w:rsidR="002D016E">
        <w:rPr>
          <w:rFonts w:hint="cs"/>
          <w:rtl/>
        </w:rPr>
        <w:t>لایه‌های</w:t>
      </w:r>
      <w:r>
        <w:rPr>
          <w:rFonts w:hint="cs"/>
          <w:rtl/>
        </w:rPr>
        <w:t xml:space="preserve"> گرد و غبار غلیظ (در عرض جغرافیایی </w:t>
      </w:r>
      <w:r>
        <w:t>N</w:t>
      </w:r>
      <w:r>
        <w:rPr>
          <w:rFonts w:hint="cs"/>
          <w:rtl/>
        </w:rPr>
        <w:t>31 واقع در ارتفاع کمتر از 2 کیلومتری)، برای تنها یک عکس از منطقه شمال آفریقا (</w:t>
      </w:r>
      <w:r>
        <w:t>January 1, 2007</w:t>
      </w:r>
      <w:r>
        <w:rPr>
          <w:rFonts w:hint="cs"/>
          <w:rtl/>
        </w:rPr>
        <w:t xml:space="preserve">) و با استفاده از نسخه 3 الگوریتم </w:t>
      </w:r>
      <w:r>
        <w:t>CAD</w:t>
      </w:r>
      <w:r>
        <w:rPr>
          <w:rFonts w:hint="cs"/>
          <w:rtl/>
        </w:rPr>
        <w:t xml:space="preserve"> (مطابق </w:t>
      </w:r>
      <w:r w:rsidR="001756CE">
        <w:rPr>
          <w:rFonts w:hint="cs"/>
          <w:rtl/>
        </w:rPr>
        <w:t xml:space="preserve">شکل </w:t>
      </w:r>
      <w:r w:rsidR="007C08A9">
        <w:rPr>
          <w:rFonts w:hint="cs"/>
          <w:rtl/>
        </w:rPr>
        <w:t>4</w:t>
      </w:r>
      <w:r>
        <w:rPr>
          <w:rFonts w:hint="cs"/>
          <w:rtl/>
        </w:rPr>
        <w:t xml:space="preserve">)، صحت این </w:t>
      </w:r>
      <w:r w:rsidR="00420FBF">
        <w:rPr>
          <w:rtl/>
        </w:rPr>
        <w:t>مسئله</w:t>
      </w:r>
      <w:r>
        <w:rPr>
          <w:rFonts w:hint="cs"/>
          <w:rtl/>
        </w:rPr>
        <w:t xml:space="preserve"> تصدیق می</w:t>
      </w:r>
      <w:r>
        <w:rPr>
          <w:rtl/>
        </w:rPr>
        <w:softHyphen/>
      </w:r>
      <w:r>
        <w:rPr>
          <w:rFonts w:hint="cs"/>
          <w:rtl/>
        </w:rPr>
        <w:t xml:space="preserve">شود. </w:t>
      </w:r>
      <w:r w:rsidR="00420FBF">
        <w:rPr>
          <w:rFonts w:hint="cs"/>
          <w:rtl/>
        </w:rPr>
        <w:t>بخش‌های</w:t>
      </w:r>
      <w:r>
        <w:rPr>
          <w:rFonts w:hint="cs"/>
          <w:rtl/>
        </w:rPr>
        <w:t xml:space="preserve"> متراکم</w:t>
      </w:r>
      <w:r>
        <w:rPr>
          <w:rtl/>
        </w:rPr>
        <w:softHyphen/>
      </w:r>
      <w:r>
        <w:rPr>
          <w:rFonts w:hint="cs"/>
          <w:rtl/>
        </w:rPr>
        <w:t xml:space="preserve">تر (غلیظ) </w:t>
      </w:r>
      <w:r w:rsidR="002D016E">
        <w:rPr>
          <w:rFonts w:hint="cs"/>
          <w:rtl/>
        </w:rPr>
        <w:t>لایه‌های</w:t>
      </w:r>
      <w:r>
        <w:rPr>
          <w:rFonts w:hint="cs"/>
          <w:rtl/>
        </w:rPr>
        <w:t xml:space="preserve"> گردو غبار، دارای مقادیر پس</w:t>
      </w:r>
      <w:r>
        <w:rPr>
          <w:rtl/>
        </w:rPr>
        <w:softHyphen/>
      </w:r>
      <w:r>
        <w:rPr>
          <w:rFonts w:hint="cs"/>
          <w:rtl/>
        </w:rPr>
        <w:t>پراکنشی بالاتر نزدیک به مقادیر یافت شده (در ارتفاع بالای 5 کیلومتری) در اطراف ابرهای سیروس واقع در عرض</w:t>
      </w:r>
      <w:r>
        <w:rPr>
          <w:rtl/>
        </w:rPr>
        <w:softHyphen/>
      </w:r>
      <w:r>
        <w:rPr>
          <w:rFonts w:hint="cs"/>
          <w:rtl/>
        </w:rPr>
        <w:t xml:space="preserve">جغرافیایی </w:t>
      </w:r>
      <w:r>
        <w:t>38N</w:t>
      </w:r>
      <w:r>
        <w:rPr>
          <w:rFonts w:hint="cs"/>
          <w:rtl/>
        </w:rPr>
        <w:t xml:space="preserve"> می</w:t>
      </w:r>
      <w:r>
        <w:rPr>
          <w:rtl/>
        </w:rPr>
        <w:softHyphen/>
      </w:r>
      <w:r>
        <w:rPr>
          <w:rFonts w:hint="cs"/>
          <w:rtl/>
        </w:rPr>
        <w:t xml:space="preserve">باشد. در حالی که این مناطق با استفاده از الگوریتم نسخه </w:t>
      </w:r>
      <w:r>
        <w:t xml:space="preserve"> 2</w:t>
      </w:r>
      <w:r>
        <w:rPr>
          <w:rFonts w:hint="cs"/>
          <w:rtl/>
        </w:rPr>
        <w:t>اشتباها به عنوان ابر کلاس</w:t>
      </w:r>
      <w:r>
        <w:rPr>
          <w:rtl/>
        </w:rPr>
        <w:softHyphen/>
      </w:r>
      <w:r>
        <w:rPr>
          <w:rFonts w:hint="cs"/>
          <w:rtl/>
        </w:rPr>
        <w:t xml:space="preserve">بندی </w:t>
      </w:r>
      <w:r>
        <w:rPr>
          <w:rFonts w:hint="cs"/>
          <w:rtl/>
        </w:rPr>
        <w:lastRenderedPageBreak/>
        <w:t>شده</w:t>
      </w:r>
      <w:r>
        <w:rPr>
          <w:rtl/>
        </w:rPr>
        <w:softHyphen/>
      </w:r>
      <w:r>
        <w:rPr>
          <w:rFonts w:hint="cs"/>
          <w:rtl/>
        </w:rPr>
        <w:t>اند. البته لازم به ذکر است که با توجه به استفاده از تنها یک عکس و عدم امکان میانگین</w:t>
      </w:r>
      <w:r>
        <w:rPr>
          <w:rtl/>
        </w:rPr>
        <w:softHyphen/>
      </w:r>
      <w:r>
        <w:rPr>
          <w:rFonts w:hint="cs"/>
          <w:rtl/>
        </w:rPr>
        <w:t>گیری از داده</w:t>
      </w:r>
      <w:r>
        <w:rPr>
          <w:rtl/>
        </w:rPr>
        <w:softHyphen/>
      </w:r>
      <w:r>
        <w:rPr>
          <w:rFonts w:hint="cs"/>
          <w:rtl/>
        </w:rPr>
        <w:t>های دیگر، آشکارنشدن لایه</w:t>
      </w:r>
      <w:r>
        <w:rPr>
          <w:rtl/>
        </w:rPr>
        <w:softHyphen/>
      </w:r>
      <w:r>
        <w:rPr>
          <w:rFonts w:hint="cs"/>
          <w:rtl/>
        </w:rPr>
        <w:t>های گرد و غبار غلیظ امری معمول محسوب می</w:t>
      </w:r>
      <w:r>
        <w:rPr>
          <w:rtl/>
        </w:rPr>
        <w:softHyphen/>
      </w:r>
      <w:r>
        <w:rPr>
          <w:rFonts w:hint="cs"/>
          <w:rtl/>
        </w:rPr>
        <w:t xml:space="preserve">شود که این مطلب </w:t>
      </w:r>
      <w:r w:rsidR="00420FBF">
        <w:rPr>
          <w:rtl/>
        </w:rPr>
        <w:t>مؤ</w:t>
      </w:r>
      <w:r w:rsidR="00420FBF">
        <w:rPr>
          <w:rFonts w:hint="cs"/>
          <w:rtl/>
        </w:rPr>
        <w:t>ی</w:t>
      </w:r>
      <w:r w:rsidR="00420FBF">
        <w:rPr>
          <w:rFonts w:hint="eastAsia"/>
          <w:rtl/>
        </w:rPr>
        <w:t>د</w:t>
      </w:r>
      <w:r>
        <w:rPr>
          <w:rFonts w:hint="cs"/>
          <w:rtl/>
        </w:rPr>
        <w:t xml:space="preserve"> مزیت نسخه</w:t>
      </w:r>
      <w:r>
        <w:rPr>
          <w:rtl/>
        </w:rPr>
        <w:softHyphen/>
      </w:r>
      <w:r>
        <w:rPr>
          <w:rFonts w:hint="cs"/>
          <w:rtl/>
        </w:rPr>
        <w:t>ی سوم الگوریتم</w:t>
      </w:r>
      <w:r w:rsidR="00747091">
        <w:rPr>
          <w:rFonts w:hint="cs"/>
          <w:rtl/>
        </w:rPr>
        <w:t xml:space="preserve"> </w:t>
      </w:r>
      <w:r w:rsidR="00747091">
        <w:t>CAD</w:t>
      </w:r>
      <w:r>
        <w:rPr>
          <w:rFonts w:hint="cs"/>
          <w:rtl/>
        </w:rPr>
        <w:t xml:space="preserve"> </w:t>
      </w:r>
      <w:r w:rsidR="00747091">
        <w:rPr>
          <w:rFonts w:hint="cs"/>
          <w:rtl/>
        </w:rPr>
        <w:t>5</w:t>
      </w:r>
      <w:r w:rsidR="00747091">
        <w:t xml:space="preserve"> </w:t>
      </w:r>
      <w:r w:rsidRPr="00E5625F">
        <w:rPr>
          <w:rFonts w:hint="cs"/>
          <w:rtl/>
        </w:rPr>
        <w:t>بعدی (قابلیت بازیابی لایه</w:t>
      </w:r>
      <w:r w:rsidRPr="00E5625F">
        <w:rPr>
          <w:rtl/>
        </w:rPr>
        <w:softHyphen/>
      </w:r>
      <w:r w:rsidRPr="00E5625F">
        <w:rPr>
          <w:rFonts w:hint="cs"/>
          <w:rtl/>
        </w:rPr>
        <w:t>های دود و گرد و غبار تنها با یک عکس) محسوب می</w:t>
      </w:r>
      <w:r w:rsidRPr="00E5625F">
        <w:rPr>
          <w:rtl/>
        </w:rPr>
        <w:softHyphen/>
      </w:r>
      <w:r w:rsidRPr="00E5625F">
        <w:rPr>
          <w:rFonts w:hint="cs"/>
          <w:rtl/>
        </w:rPr>
        <w:t>شود. پیشرفت قابل توجه دیگر در این الگوریتم، شناسایی عوارض موجود در فواصل دور از خوشه</w:t>
      </w:r>
      <w:r w:rsidRPr="00E5625F">
        <w:rPr>
          <w:rtl/>
        </w:rPr>
        <w:softHyphen/>
      </w:r>
      <w:r w:rsidRPr="00E5625F">
        <w:rPr>
          <w:rFonts w:hint="cs"/>
          <w:rtl/>
        </w:rPr>
        <w:t xml:space="preserve">های منتسب به </w:t>
      </w:r>
      <w:r w:rsidR="002D016E">
        <w:rPr>
          <w:rFonts w:hint="cs"/>
          <w:rtl/>
        </w:rPr>
        <w:t>لایه‌های</w:t>
      </w:r>
      <w:r w:rsidRPr="00E5625F">
        <w:rPr>
          <w:rFonts w:hint="cs"/>
          <w:rtl/>
        </w:rPr>
        <w:t xml:space="preserve"> </w:t>
      </w:r>
      <w:r w:rsidR="002D016E">
        <w:rPr>
          <w:rFonts w:hint="cs"/>
          <w:rtl/>
        </w:rPr>
        <w:t>آئروسل</w:t>
      </w:r>
      <w:r w:rsidRPr="00E5625F">
        <w:rPr>
          <w:rFonts w:hint="cs"/>
          <w:rtl/>
        </w:rPr>
        <w:t xml:space="preserve"> و ابر و اختصاص امتیازات کمتر از </w:t>
      </w:r>
      <w:r w:rsidRPr="00E5625F">
        <w:t>20</w:t>
      </w:r>
      <w:r w:rsidRPr="00E5625F">
        <w:rPr>
          <w:rFonts w:hint="cs"/>
          <w:rtl/>
        </w:rPr>
        <w:t xml:space="preserve">  (</w:t>
      </w:r>
      <m:oMath>
        <m:d>
          <m:dPr>
            <m:begChr m:val="|"/>
            <m:endChr m:val="|"/>
            <m:ctrlPr>
              <w:rPr>
                <w:rFonts w:ascii="Cambria Math" w:eastAsia="Calibri" w:hAnsi="Cambria Math"/>
                <w:i/>
                <w:szCs w:val="22"/>
              </w:rPr>
            </m:ctrlPr>
          </m:dPr>
          <m:e>
            <m:r>
              <w:rPr>
                <w:rFonts w:ascii="Cambria Math" w:hAnsi="Cambria Math"/>
                <w:szCs w:val="22"/>
              </w:rPr>
              <m:t>CAD</m:t>
            </m:r>
          </m:e>
        </m:d>
        <m:r>
          <w:rPr>
            <w:rFonts w:ascii="Cambria Math" w:hAnsi="Cambria Math"/>
            <w:szCs w:val="22"/>
          </w:rPr>
          <m:t>&lt;20</m:t>
        </m:r>
      </m:oMath>
      <w:r w:rsidRPr="00E5625F">
        <w:rPr>
          <w:rFonts w:hint="cs"/>
          <w:rtl/>
        </w:rPr>
        <w:t xml:space="preserve">) برای اطمینان از </w:t>
      </w:r>
      <w:r w:rsidR="002D016E">
        <w:rPr>
          <w:rFonts w:hint="cs"/>
          <w:rtl/>
        </w:rPr>
        <w:t>کلاس‌بندی</w:t>
      </w:r>
      <w:r w:rsidRPr="00E5625F">
        <w:rPr>
          <w:rFonts w:hint="cs"/>
          <w:rtl/>
        </w:rPr>
        <w:t xml:space="preserve"> این عوارض می</w:t>
      </w:r>
      <w:r w:rsidRPr="00E5625F">
        <w:rPr>
          <w:rtl/>
        </w:rPr>
        <w:softHyphen/>
      </w:r>
      <w:r w:rsidRPr="00E5625F">
        <w:rPr>
          <w:rFonts w:hint="cs"/>
          <w:rtl/>
        </w:rPr>
        <w:t>باشد. . به عنوان مثال نوارهای قرمز موجود در تصویر پایینی واقع در شمال عرض</w:t>
      </w:r>
      <w:r w:rsidRPr="00E5625F">
        <w:rPr>
          <w:rtl/>
        </w:rPr>
        <w:softHyphen/>
      </w:r>
      <w:r w:rsidRPr="00E5625F">
        <w:rPr>
          <w:rFonts w:hint="cs"/>
          <w:rtl/>
        </w:rPr>
        <w:t xml:space="preserve">جغرافیایی </w:t>
      </w:r>
      <w:r w:rsidRPr="00E5625F">
        <w:t xml:space="preserve"> 41N</w:t>
      </w:r>
      <w:r w:rsidRPr="00E5625F">
        <w:rPr>
          <w:rFonts w:hint="cs"/>
          <w:rtl/>
        </w:rPr>
        <w:t xml:space="preserve">که </w:t>
      </w:r>
      <w:r w:rsidR="008F7061">
        <w:rPr>
          <w:rFonts w:hint="cs"/>
          <w:rtl/>
        </w:rPr>
        <w:t>به‌صورت</w:t>
      </w:r>
      <w:r w:rsidRPr="00E5625F">
        <w:rPr>
          <w:rFonts w:hint="cs"/>
          <w:rtl/>
        </w:rPr>
        <w:t xml:space="preserve"> عمودی تا ارتفاعات</w:t>
      </w:r>
      <w:r>
        <w:rPr>
          <w:rFonts w:hint="cs"/>
          <w:rtl/>
        </w:rPr>
        <w:t xml:space="preserve"> بالای ابرهای سیروس گسترده شده با مقادیر کم امتیاز مربوط به کلاس</w:t>
      </w:r>
      <w:r>
        <w:rPr>
          <w:rtl/>
        </w:rPr>
        <w:softHyphen/>
      </w:r>
      <w:r>
        <w:rPr>
          <w:rFonts w:hint="cs"/>
          <w:rtl/>
        </w:rPr>
        <w:t>بندی می</w:t>
      </w:r>
      <w:r>
        <w:rPr>
          <w:rtl/>
        </w:rPr>
        <w:softHyphen/>
      </w:r>
      <w:r>
        <w:rPr>
          <w:rFonts w:hint="cs"/>
          <w:rtl/>
        </w:rPr>
        <w:t xml:space="preserve">تواند به عنوان خطای این الگوریتم محسوب شود که ممکن است ناشی از تخمین </w:t>
      </w:r>
      <w:r w:rsidR="00420FBF">
        <w:rPr>
          <w:rFonts w:hint="cs"/>
          <w:rtl/>
        </w:rPr>
        <w:t>بیش‌ازحد</w:t>
      </w:r>
      <w:r>
        <w:rPr>
          <w:rFonts w:hint="cs"/>
          <w:rtl/>
        </w:rPr>
        <w:t xml:space="preserve"> عمق نوری</w:t>
      </w:r>
      <w:r>
        <w:rPr>
          <w:rStyle w:val="FootnoteReference"/>
          <w:sz w:val="26"/>
          <w:rtl/>
        </w:rPr>
        <w:footnoteReference w:id="17"/>
      </w:r>
      <w:r>
        <w:rPr>
          <w:rFonts w:hint="cs"/>
          <w:rtl/>
        </w:rPr>
        <w:t xml:space="preserve"> باشد. در واقع بیشتر محصولات الگوریتم </w:t>
      </w:r>
      <w:r>
        <w:t>5</w:t>
      </w:r>
      <w:r>
        <w:rPr>
          <w:rFonts w:hint="cs"/>
          <w:rtl/>
        </w:rPr>
        <w:t xml:space="preserve"> بعدی با استفاده از عوارض دارای مقدار </w:t>
      </w:r>
      <w:r w:rsidR="00420FBF">
        <w:rPr>
          <w:rtl/>
        </w:rPr>
        <w:t>تقریباً</w:t>
      </w:r>
      <w:r>
        <w:rPr>
          <w:rFonts w:hint="cs"/>
          <w:rtl/>
        </w:rPr>
        <w:t xml:space="preserve"> </w:t>
      </w:r>
      <m:oMath>
        <m:d>
          <m:dPr>
            <m:begChr m:val="|"/>
            <m:endChr m:val="|"/>
            <m:ctrlPr>
              <w:rPr>
                <w:rFonts w:ascii="Cambria Math" w:hAnsi="Cambria Math"/>
                <w:i/>
              </w:rPr>
            </m:ctrlPr>
          </m:dPr>
          <m:e>
            <m:r>
              <m:rPr>
                <m:sty m:val="p"/>
              </m:rPr>
              <w:rPr>
                <w:rFonts w:ascii="Cambria Math" w:hAnsi="Cambria Math"/>
              </w:rPr>
              <m:t>CAD</m:t>
            </m:r>
          </m:e>
        </m:d>
      </m:oMath>
      <w:r>
        <w:t>&gt;20</w:t>
      </w:r>
      <w:r>
        <w:rPr>
          <w:rFonts w:hint="cs"/>
          <w:rtl/>
        </w:rPr>
        <w:t xml:space="preserve"> قابل استفاده بوده و مابقی عوارض با مقدار </w:t>
      </w:r>
      <m:oMath>
        <m:d>
          <m:dPr>
            <m:begChr m:val="|"/>
            <m:endChr m:val="|"/>
            <m:ctrlPr>
              <w:rPr>
                <w:rFonts w:ascii="Cambria Math" w:hAnsi="Cambria Math"/>
                <w:i/>
              </w:rPr>
            </m:ctrlPr>
          </m:dPr>
          <m:e>
            <m:r>
              <m:rPr>
                <m:sty m:val="p"/>
              </m:rPr>
              <w:rPr>
                <w:rFonts w:ascii="Cambria Math" w:hAnsi="Cambria Math"/>
              </w:rPr>
              <m:t>CAD</m:t>
            </m:r>
          </m:e>
        </m:d>
      </m:oMath>
      <w:r>
        <w:t>&lt;20</w:t>
      </w:r>
      <w:r>
        <w:rPr>
          <w:rFonts w:hint="cs"/>
          <w:rtl/>
        </w:rPr>
        <w:t xml:space="preserve"> که </w:t>
      </w:r>
      <w:r w:rsidR="00420FBF">
        <w:rPr>
          <w:rFonts w:hint="cs"/>
          <w:rtl/>
        </w:rPr>
        <w:t>تقریباً</w:t>
      </w:r>
      <w:r>
        <w:rPr>
          <w:rFonts w:hint="cs"/>
          <w:rtl/>
        </w:rPr>
        <w:t xml:space="preserve"> تنها </w:t>
      </w:r>
      <w:r>
        <w:t xml:space="preserve"> 0.01%</w:t>
      </w:r>
      <w:r>
        <w:rPr>
          <w:rFonts w:hint="cs"/>
          <w:rtl/>
        </w:rPr>
        <w:t>از کل عوارض را شامل می</w:t>
      </w:r>
      <w:r>
        <w:rPr>
          <w:rtl/>
        </w:rPr>
        <w:softHyphen/>
      </w:r>
      <w:r>
        <w:rPr>
          <w:rFonts w:hint="cs"/>
          <w:rtl/>
        </w:rPr>
        <w:t xml:space="preserve">شوند؛ بدون </w:t>
      </w:r>
      <w:r w:rsidR="002D016E">
        <w:rPr>
          <w:rFonts w:hint="cs"/>
          <w:rtl/>
        </w:rPr>
        <w:t>کلاس‌بندی</w:t>
      </w:r>
      <w:r>
        <w:rPr>
          <w:rFonts w:hint="cs"/>
          <w:rtl/>
        </w:rPr>
        <w:t xml:space="preserve"> با کد رنگی مشکی به عنوان عوارض شناسایی نشده باقی می</w:t>
      </w:r>
      <w:r>
        <w:rPr>
          <w:rtl/>
        </w:rPr>
        <w:softHyphen/>
      </w:r>
      <w:r>
        <w:rPr>
          <w:rFonts w:hint="cs"/>
          <w:rtl/>
        </w:rPr>
        <w:t xml:space="preserve">مانند. </w:t>
      </w:r>
      <w:r w:rsidR="001756CE">
        <w:rPr>
          <w:rFonts w:hint="cs"/>
          <w:rtl/>
        </w:rPr>
        <w:t xml:space="preserve">شکل </w:t>
      </w:r>
      <w:r w:rsidR="007C08A9">
        <w:rPr>
          <w:rFonts w:hint="cs"/>
          <w:rtl/>
        </w:rPr>
        <w:t>5</w:t>
      </w:r>
      <w:r w:rsidR="003B53A4">
        <w:rPr>
          <w:rFonts w:hint="cs"/>
          <w:rtl/>
        </w:rPr>
        <w:t xml:space="preserve"> </w:t>
      </w:r>
      <w:r>
        <w:rPr>
          <w:rFonts w:hint="cs"/>
          <w:rtl/>
        </w:rPr>
        <w:t>هیستوگرام مربوط به فراوانی عوارض، با توجه به امتیازات کلاس</w:t>
      </w:r>
      <w:r>
        <w:rPr>
          <w:rtl/>
        </w:rPr>
        <w:softHyphen/>
      </w:r>
      <w:r>
        <w:rPr>
          <w:rFonts w:hint="cs"/>
          <w:rtl/>
        </w:rPr>
        <w:t xml:space="preserve">بندی </w:t>
      </w:r>
      <w:r>
        <w:t>CAD</w:t>
      </w:r>
      <w:r>
        <w:rPr>
          <w:rFonts w:hint="cs"/>
          <w:rtl/>
        </w:rPr>
        <w:t xml:space="preserve">، برای هر دو الگوریتم </w:t>
      </w:r>
      <w:r w:rsidR="00017C20">
        <w:rPr>
          <w:rFonts w:hint="cs"/>
          <w:rtl/>
        </w:rPr>
        <w:t>3</w:t>
      </w:r>
      <w:r>
        <w:rPr>
          <w:rFonts w:hint="cs"/>
          <w:rtl/>
        </w:rPr>
        <w:t xml:space="preserve"> و </w:t>
      </w:r>
      <w:r w:rsidR="00017C20">
        <w:rPr>
          <w:rFonts w:hint="cs"/>
          <w:rtl/>
        </w:rPr>
        <w:t>5</w:t>
      </w:r>
      <w:r>
        <w:rPr>
          <w:rFonts w:hint="cs"/>
          <w:rtl/>
        </w:rPr>
        <w:t xml:space="preserve"> بعدی تمایز ابر و </w:t>
      </w:r>
      <w:r w:rsidR="002D016E">
        <w:rPr>
          <w:rFonts w:hint="cs"/>
          <w:rtl/>
        </w:rPr>
        <w:t>آئروسل</w:t>
      </w:r>
      <w:r>
        <w:rPr>
          <w:rFonts w:hint="cs"/>
          <w:rtl/>
        </w:rPr>
        <w:t xml:space="preserve"> را نمایش می</w:t>
      </w:r>
      <w:r>
        <w:rPr>
          <w:rtl/>
        </w:rPr>
        <w:softHyphen/>
      </w:r>
      <w:r>
        <w:rPr>
          <w:rFonts w:hint="cs"/>
          <w:rtl/>
        </w:rPr>
        <w:t xml:space="preserve">دهد.. </w:t>
      </w:r>
    </w:p>
    <w:p w:rsidR="005027CA" w:rsidRDefault="008308B7" w:rsidP="005027CA">
      <w:pPr>
        <w:keepNext/>
        <w:spacing w:before="240"/>
        <w:ind w:left="360"/>
        <w:jc w:val="center"/>
      </w:pPr>
      <w:r w:rsidRPr="005027CA">
        <w:rPr>
          <w:sz w:val="26"/>
        </w:rPr>
        <w:drawing>
          <wp:inline distT="0" distB="0" distL="0" distR="0" wp14:anchorId="67310DB3" wp14:editId="5FE78423">
            <wp:extent cx="4542307" cy="1597660"/>
            <wp:effectExtent l="0" t="0" r="0" b="2540"/>
            <wp:docPr id="799" name="Picture 72" descr="E:\MA-FUW\FUM_03\Seminar\Dr_Shad\Lecture-01THE CALIPSO CLOUD AND AEROSOL DISCRIMINATION VERSION 3 ALGORITHM AND TEST RESULTS - Liu_ILRC25_2010\Pix\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E:\MA-FUW\FUM_03\Seminar\Dr_Shad\Lecture-01THE CALIPSO CLOUD AND AEROSOL DISCRIMINATION VERSION 3 ALGORITHM AND TEST RESULTS - Liu_ILRC25_2010\Pix\f3.PNG"/>
                    <pic:cNvPicPr>
                      <a:picLocks noChangeAspect="1" noChangeArrowheads="1"/>
                    </pic:cNvPicPr>
                  </pic:nvPicPr>
                  <pic:blipFill>
                    <a:blip r:embed="rId14" cstate="print">
                      <a:extLst>
                        <a:ext uri="{28A0092B-C50C-407E-A947-70E740481C1C}">
                          <a14:useLocalDpi xmlns:a14="http://schemas.microsoft.com/office/drawing/2010/main" val="0"/>
                        </a:ext>
                      </a:extLst>
                    </a:blip>
                    <a:srcRect t="4282" r="2063"/>
                    <a:stretch>
                      <a:fillRect/>
                    </a:stretch>
                  </pic:blipFill>
                  <pic:spPr bwMode="auto">
                    <a:xfrm>
                      <a:off x="0" y="0"/>
                      <a:ext cx="4606762" cy="1620331"/>
                    </a:xfrm>
                    <a:prstGeom prst="rect">
                      <a:avLst/>
                    </a:prstGeom>
                    <a:noFill/>
                    <a:ln>
                      <a:noFill/>
                    </a:ln>
                  </pic:spPr>
                </pic:pic>
              </a:graphicData>
            </a:graphic>
          </wp:inline>
        </w:drawing>
      </w:r>
    </w:p>
    <w:p w:rsidR="005027CA" w:rsidRDefault="005027CA" w:rsidP="007C08A9">
      <w:pPr>
        <w:pStyle w:val="Caption"/>
        <w:rPr>
          <w:rtl/>
        </w:rPr>
      </w:pPr>
      <w:bookmarkStart w:id="17" w:name="_Toc411180085"/>
      <w:r>
        <w:rPr>
          <w:rtl/>
        </w:rPr>
        <w:t xml:space="preserve">شکل </w:t>
      </w:r>
      <w:r w:rsidR="007C08A9">
        <w:rPr>
          <w:rFonts w:hint="cs"/>
          <w:rtl/>
        </w:rPr>
        <w:t>5</w:t>
      </w:r>
      <w:r w:rsidR="00E73ADF">
        <w:rPr>
          <w:rFonts w:hint="cs"/>
          <w:rtl/>
        </w:rPr>
        <w:t>-</w:t>
      </w:r>
      <w:r>
        <w:rPr>
          <w:rFonts w:hint="cs"/>
          <w:rtl/>
        </w:rPr>
        <w:t xml:space="preserve"> هیستوگرام داده</w:t>
      </w:r>
      <w:r>
        <w:rPr>
          <w:rtl/>
        </w:rPr>
        <w:softHyphen/>
      </w:r>
      <w:r>
        <w:rPr>
          <w:rFonts w:hint="cs"/>
          <w:rtl/>
        </w:rPr>
        <w:t>های حاصل از نسخه</w:t>
      </w:r>
      <w:r>
        <w:rPr>
          <w:rtl/>
        </w:rPr>
        <w:softHyphen/>
      </w:r>
      <w:r>
        <w:rPr>
          <w:rFonts w:hint="cs"/>
          <w:rtl/>
        </w:rPr>
        <w:t xml:space="preserve">های 2 (قرمز) و 3 (آبی) الگوریتم </w:t>
      </w:r>
      <w:r>
        <w:t>CAD</w:t>
      </w:r>
      <w:bookmarkEnd w:id="17"/>
      <w:r>
        <w:rPr>
          <w:rFonts w:hint="cs"/>
          <w:rtl/>
        </w:rPr>
        <w:t>.</w:t>
      </w:r>
    </w:p>
    <w:p w:rsidR="005027CA" w:rsidRDefault="005027CA" w:rsidP="007C08A9">
      <w:pPr>
        <w:pStyle w:val="A-text"/>
      </w:pPr>
      <w:r>
        <w:rPr>
          <w:rFonts w:hint="cs"/>
          <w:rtl/>
        </w:rPr>
        <w:t xml:space="preserve">با توجه به شکل </w:t>
      </w:r>
      <w:r w:rsidR="007C08A9">
        <w:rPr>
          <w:rFonts w:hint="cs"/>
          <w:rtl/>
        </w:rPr>
        <w:t>5</w:t>
      </w:r>
      <w:r>
        <w:rPr>
          <w:rFonts w:hint="cs"/>
          <w:rtl/>
        </w:rPr>
        <w:t>، منحنی مربوط به نسخه</w:t>
      </w:r>
      <w:r>
        <w:rPr>
          <w:rtl/>
        </w:rPr>
        <w:softHyphen/>
      </w:r>
      <w:r>
        <w:rPr>
          <w:rFonts w:hint="cs"/>
          <w:rtl/>
        </w:rPr>
        <w:t xml:space="preserve">ی </w:t>
      </w:r>
      <w:r>
        <w:t>3</w:t>
      </w:r>
      <w:r>
        <w:rPr>
          <w:rFonts w:hint="cs"/>
          <w:rtl/>
        </w:rPr>
        <w:t xml:space="preserve"> نسبت به نسخه</w:t>
      </w:r>
      <w:r>
        <w:rPr>
          <w:rtl/>
        </w:rPr>
        <w:softHyphen/>
      </w:r>
      <w:r>
        <w:rPr>
          <w:rFonts w:hint="cs"/>
          <w:rtl/>
        </w:rPr>
        <w:t xml:space="preserve">ی </w:t>
      </w:r>
      <w:r>
        <w:t>2.01</w:t>
      </w:r>
      <w:r>
        <w:rPr>
          <w:rFonts w:hint="cs"/>
          <w:rtl/>
        </w:rPr>
        <w:t>، جز در ناحیه</w:t>
      </w:r>
      <w:r>
        <w:rPr>
          <w:rtl/>
        </w:rPr>
        <w:softHyphen/>
      </w:r>
      <w:r>
        <w:rPr>
          <w:rFonts w:hint="cs"/>
          <w:rtl/>
        </w:rPr>
        <w:t xml:space="preserve">ی کوچک نزدیک صفر و به طور معمول برای مقادیر پایین </w:t>
      </w:r>
      <w:r>
        <w:t>CAD</w:t>
      </w:r>
      <w:r>
        <w:rPr>
          <w:rFonts w:hint="cs"/>
          <w:rtl/>
        </w:rPr>
        <w:t xml:space="preserve"> (که فرکانس (فراوانی) وقوع آنها بسیار پایین می</w:t>
      </w:r>
      <w:r>
        <w:rPr>
          <w:rtl/>
        </w:rPr>
        <w:softHyphen/>
      </w:r>
      <w:r>
        <w:rPr>
          <w:rFonts w:hint="cs"/>
          <w:rtl/>
        </w:rPr>
        <w:t>باشد)، دارای توزیع نرم</w:t>
      </w:r>
      <w:r>
        <w:rPr>
          <w:rtl/>
        </w:rPr>
        <w:softHyphen/>
      </w:r>
      <w:r>
        <w:rPr>
          <w:rFonts w:hint="cs"/>
          <w:rtl/>
        </w:rPr>
        <w:t>تری است. در نتیجه متمایز نمودن، تفکیک و حتی حذف عوارض در نسخه</w:t>
      </w:r>
      <w:r>
        <w:rPr>
          <w:rtl/>
        </w:rPr>
        <w:softHyphen/>
      </w:r>
      <w:r>
        <w:rPr>
          <w:rFonts w:hint="cs"/>
          <w:rtl/>
        </w:rPr>
        <w:t>ی 3 نسبت به نسخه</w:t>
      </w:r>
      <w:r>
        <w:rPr>
          <w:rtl/>
        </w:rPr>
        <w:softHyphen/>
      </w:r>
      <w:r>
        <w:rPr>
          <w:rFonts w:hint="cs"/>
          <w:rtl/>
        </w:rPr>
        <w:t xml:space="preserve">ی </w:t>
      </w:r>
      <w:r>
        <w:t>2.01</w:t>
      </w:r>
      <w:r>
        <w:rPr>
          <w:rFonts w:hint="cs"/>
          <w:rtl/>
        </w:rPr>
        <w:t>، به مراتب آسانتر می</w:t>
      </w:r>
      <w:r>
        <w:rPr>
          <w:rtl/>
        </w:rPr>
        <w:softHyphen/>
      </w:r>
      <w:r>
        <w:rPr>
          <w:rFonts w:hint="cs"/>
          <w:rtl/>
        </w:rPr>
        <w:t xml:space="preserve">باشد. </w:t>
      </w:r>
      <w:r w:rsidR="00420FBF">
        <w:rPr>
          <w:rFonts w:hint="cs"/>
          <w:rtl/>
        </w:rPr>
        <w:t>برآمدگی</w:t>
      </w:r>
      <w:r>
        <w:rPr>
          <w:rFonts w:hint="cs"/>
          <w:rtl/>
        </w:rPr>
        <w:t xml:space="preserve"> (توده</w:t>
      </w:r>
      <w:r>
        <w:rPr>
          <w:rStyle w:val="FootnoteReference"/>
          <w:sz w:val="26"/>
          <w:rtl/>
        </w:rPr>
        <w:footnoteReference w:id="18"/>
      </w:r>
      <w:r>
        <w:rPr>
          <w:rFonts w:hint="cs"/>
          <w:rtl/>
        </w:rPr>
        <w:t>) موجود در نسخه</w:t>
      </w:r>
      <w:r>
        <w:rPr>
          <w:rtl/>
        </w:rPr>
        <w:softHyphen/>
      </w:r>
      <w:r>
        <w:rPr>
          <w:rFonts w:hint="cs"/>
          <w:rtl/>
        </w:rPr>
        <w:t xml:space="preserve">ی </w:t>
      </w:r>
      <w:r>
        <w:t>3</w:t>
      </w:r>
      <w:r>
        <w:rPr>
          <w:rFonts w:hint="cs"/>
          <w:rtl/>
        </w:rPr>
        <w:t xml:space="preserve"> بین مقادیر </w:t>
      </w:r>
      <w:r>
        <w:t>-10</w:t>
      </w:r>
      <w:r>
        <w:rPr>
          <w:rFonts w:hint="cs"/>
          <w:rtl/>
        </w:rPr>
        <w:t xml:space="preserve"> تا </w:t>
      </w:r>
      <w:r>
        <w:t>+20</w:t>
      </w:r>
      <w:r>
        <w:rPr>
          <w:rFonts w:hint="cs"/>
          <w:rtl/>
        </w:rPr>
        <w:t xml:space="preserve"> حدود </w:t>
      </w:r>
      <w:r>
        <w:t>6%</w:t>
      </w:r>
      <w:r>
        <w:rPr>
          <w:rFonts w:hint="cs"/>
          <w:rtl/>
        </w:rPr>
        <w:t xml:space="preserve"> از عوارض را شامل می</w:t>
      </w:r>
      <w:r>
        <w:rPr>
          <w:rtl/>
        </w:rPr>
        <w:softHyphen/>
      </w:r>
      <w:r>
        <w:rPr>
          <w:rFonts w:hint="cs"/>
          <w:rtl/>
        </w:rPr>
        <w:t>شود. این توده می</w:t>
      </w:r>
      <w:r>
        <w:rPr>
          <w:rtl/>
        </w:rPr>
        <w:softHyphen/>
      </w:r>
      <w:r>
        <w:rPr>
          <w:rFonts w:hint="cs"/>
          <w:rtl/>
        </w:rPr>
        <w:t xml:space="preserve">تواند (به جهت عدم اطلاع کافی از خصوصیات فیزیکی و نوری ذرات و ابرها و همچنین با توجه به تخمین </w:t>
      </w:r>
      <w:r w:rsidR="00420FBF">
        <w:rPr>
          <w:rFonts w:hint="cs"/>
          <w:rtl/>
        </w:rPr>
        <w:t>بیش‌ازحد</w:t>
      </w:r>
      <w:r>
        <w:rPr>
          <w:rFonts w:hint="cs"/>
          <w:rtl/>
        </w:rPr>
        <w:t xml:space="preserve"> </w:t>
      </w:r>
      <w:r>
        <w:t>(AOD</w:t>
      </w:r>
      <w:r>
        <w:rPr>
          <w:rFonts w:hint="cs"/>
          <w:rtl/>
        </w:rPr>
        <w:t xml:space="preserve"> ؛ به عوارض شناسایی نشده مربوط باشد (عوارض با کد رنگی مشکی). نکته</w:t>
      </w:r>
      <w:r>
        <w:rPr>
          <w:rtl/>
        </w:rPr>
        <w:softHyphen/>
      </w:r>
      <w:r>
        <w:rPr>
          <w:rFonts w:hint="cs"/>
          <w:rtl/>
        </w:rPr>
        <w:t xml:space="preserve">ی </w:t>
      </w:r>
      <w:r w:rsidR="00420FBF">
        <w:rPr>
          <w:rFonts w:hint="cs"/>
          <w:rtl/>
        </w:rPr>
        <w:t>قابل‌تأمل</w:t>
      </w:r>
      <w:r>
        <w:rPr>
          <w:rFonts w:hint="cs"/>
          <w:rtl/>
        </w:rPr>
        <w:t xml:space="preserve"> در این رابطه آن است که عوارض مذکور در نسخه </w:t>
      </w:r>
      <w:r>
        <w:rPr>
          <w:rtl/>
        </w:rPr>
        <w:softHyphen/>
      </w:r>
      <w:r>
        <w:t>2.01</w:t>
      </w:r>
      <w:r>
        <w:rPr>
          <w:rFonts w:hint="cs"/>
          <w:rtl/>
        </w:rPr>
        <w:t xml:space="preserve">، به طور گسترده بین مقادیر </w:t>
      </w:r>
      <w:r>
        <w:t>100</w:t>
      </w:r>
      <w:r>
        <w:rPr>
          <w:rFonts w:hint="cs"/>
          <w:rtl/>
        </w:rPr>
        <w:t xml:space="preserve">- تا </w:t>
      </w:r>
      <w:r>
        <w:t>100</w:t>
      </w:r>
      <w:r>
        <w:rPr>
          <w:rFonts w:hint="cs"/>
          <w:rtl/>
        </w:rPr>
        <w:t>+ گسترده شده بودند، اما در نسخه</w:t>
      </w:r>
      <w:r>
        <w:rPr>
          <w:rtl/>
        </w:rPr>
        <w:softHyphen/>
      </w:r>
      <w:r>
        <w:rPr>
          <w:rFonts w:hint="cs"/>
          <w:rtl/>
        </w:rPr>
        <w:t xml:space="preserve">ی </w:t>
      </w:r>
      <w:r>
        <w:t>3</w:t>
      </w:r>
      <w:r>
        <w:rPr>
          <w:rFonts w:hint="cs"/>
          <w:rtl/>
        </w:rPr>
        <w:t xml:space="preserve"> بعد از آشکارسازی </w:t>
      </w:r>
      <w:r w:rsidR="002D016E">
        <w:rPr>
          <w:rFonts w:hint="cs"/>
          <w:rtl/>
        </w:rPr>
        <w:t>لایه‌های</w:t>
      </w:r>
      <w:r>
        <w:rPr>
          <w:rFonts w:hint="cs"/>
          <w:rtl/>
        </w:rPr>
        <w:t xml:space="preserve"> گردوغبار غلیظ و دود، تمام این عوارض به مرکز هیستوگرام انتقال یافتند. در واقع با توجه به خصوصیات آماری داده</w:t>
      </w:r>
      <w:r>
        <w:rPr>
          <w:rtl/>
        </w:rPr>
        <w:softHyphen/>
      </w:r>
      <w:r>
        <w:rPr>
          <w:rFonts w:hint="cs"/>
          <w:rtl/>
        </w:rPr>
        <w:t xml:space="preserve">ها، احتمال وقوع خطاهای </w:t>
      </w:r>
      <w:r w:rsidR="00420FBF">
        <w:rPr>
          <w:rFonts w:hint="cs"/>
          <w:rtl/>
        </w:rPr>
        <w:t>بسیار کوچک</w:t>
      </w:r>
      <w:r>
        <w:rPr>
          <w:rFonts w:hint="cs"/>
          <w:rtl/>
        </w:rPr>
        <w:t xml:space="preserve"> در اندازه</w:t>
      </w:r>
      <w:r>
        <w:rPr>
          <w:rtl/>
        </w:rPr>
        <w:softHyphen/>
      </w:r>
      <w:r>
        <w:rPr>
          <w:rFonts w:hint="cs"/>
          <w:rtl/>
        </w:rPr>
        <w:t>گیرها امری بدیهی می</w:t>
      </w:r>
      <w:r>
        <w:rPr>
          <w:rtl/>
        </w:rPr>
        <w:softHyphen/>
      </w:r>
      <w:r>
        <w:rPr>
          <w:rFonts w:hint="cs"/>
          <w:rtl/>
        </w:rPr>
        <w:t xml:space="preserve">باشد. </w:t>
      </w:r>
      <w:r w:rsidR="00420FBF">
        <w:rPr>
          <w:rFonts w:hint="cs"/>
          <w:rtl/>
        </w:rPr>
        <w:t>همان‌طور</w:t>
      </w:r>
      <w:r>
        <w:rPr>
          <w:rFonts w:hint="cs"/>
          <w:rtl/>
        </w:rPr>
        <w:t xml:space="preserve"> که در </w:t>
      </w:r>
      <w:r w:rsidR="00E3498C">
        <w:rPr>
          <w:rFonts w:hint="cs"/>
          <w:rtl/>
        </w:rPr>
        <w:t xml:space="preserve">جدول </w:t>
      </w:r>
      <w:r w:rsidR="003E60B9">
        <w:rPr>
          <w:rFonts w:hint="cs"/>
          <w:rtl/>
        </w:rPr>
        <w:t>3</w:t>
      </w:r>
      <w:r>
        <w:rPr>
          <w:rFonts w:hint="cs"/>
          <w:rtl/>
        </w:rPr>
        <w:t xml:space="preserve"> نشان داده شده است؛ پردازش نسخه</w:t>
      </w:r>
      <w:r>
        <w:rPr>
          <w:rtl/>
        </w:rPr>
        <w:softHyphen/>
      </w:r>
      <w:r>
        <w:rPr>
          <w:rFonts w:hint="cs"/>
          <w:rtl/>
        </w:rPr>
        <w:t xml:space="preserve">ی </w:t>
      </w:r>
      <w:r>
        <w:t>3</w:t>
      </w:r>
      <w:r>
        <w:rPr>
          <w:rFonts w:hint="cs"/>
          <w:rtl/>
        </w:rPr>
        <w:t xml:space="preserve"> الگوریتم منجر به تولید </w:t>
      </w:r>
      <w:r w:rsidR="00420FBF">
        <w:rPr>
          <w:rFonts w:hint="cs"/>
          <w:rtl/>
        </w:rPr>
        <w:t>تقریباً</w:t>
      </w:r>
      <w:r>
        <w:rPr>
          <w:rFonts w:hint="cs"/>
          <w:rtl/>
        </w:rPr>
        <w:t xml:space="preserve"> </w:t>
      </w:r>
      <w:r>
        <w:t>14%</w:t>
      </w:r>
      <w:r>
        <w:rPr>
          <w:rFonts w:hint="cs"/>
          <w:rtl/>
        </w:rPr>
        <w:t xml:space="preserve"> درصد </w:t>
      </w:r>
      <w:r w:rsidR="002D016E">
        <w:rPr>
          <w:rFonts w:hint="cs"/>
          <w:rtl/>
        </w:rPr>
        <w:t>آئروسل</w:t>
      </w:r>
      <w:r>
        <w:rPr>
          <w:rFonts w:hint="cs"/>
          <w:rtl/>
        </w:rPr>
        <w:t xml:space="preserve"> بیشتر نسبت به نسخه</w:t>
      </w:r>
      <w:r>
        <w:rPr>
          <w:rtl/>
        </w:rPr>
        <w:softHyphen/>
      </w:r>
      <w:r>
        <w:rPr>
          <w:rFonts w:hint="cs"/>
          <w:rtl/>
        </w:rPr>
        <w:t>ی قبلی می</w:t>
      </w:r>
      <w:r>
        <w:rPr>
          <w:rtl/>
        </w:rPr>
        <w:softHyphen/>
      </w:r>
      <w:r>
        <w:rPr>
          <w:rFonts w:hint="cs"/>
          <w:rtl/>
        </w:rPr>
        <w:t>گردد. چرا که بیشتر لایه</w:t>
      </w:r>
      <w:r>
        <w:rPr>
          <w:rtl/>
        </w:rPr>
        <w:softHyphen/>
      </w:r>
      <w:r>
        <w:rPr>
          <w:rFonts w:hint="cs"/>
          <w:rtl/>
        </w:rPr>
        <w:t xml:space="preserve">های ترکیبی از ابر و </w:t>
      </w:r>
      <w:r w:rsidR="002D016E">
        <w:rPr>
          <w:rFonts w:hint="cs"/>
          <w:rtl/>
        </w:rPr>
        <w:t>آئروسل</w:t>
      </w:r>
      <w:r>
        <w:rPr>
          <w:rFonts w:hint="cs"/>
          <w:rtl/>
        </w:rPr>
        <w:t xml:space="preserve"> به دلیل مشابه بودن خواص نوری آنها با ابر، به عنوان ابر </w:t>
      </w:r>
      <w:r w:rsidR="00420FBF">
        <w:rPr>
          <w:rtl/>
        </w:rPr>
        <w:t>شناسا</w:t>
      </w:r>
      <w:r w:rsidR="00420FBF">
        <w:rPr>
          <w:rFonts w:hint="cs"/>
          <w:rtl/>
        </w:rPr>
        <w:t>یی</w:t>
      </w:r>
      <w:r>
        <w:rPr>
          <w:rFonts w:hint="cs"/>
          <w:rtl/>
        </w:rPr>
        <w:t xml:space="preserve"> شده بودند در حالی در الگویتم جدید </w:t>
      </w:r>
      <w:r w:rsidR="00420FBF">
        <w:rPr>
          <w:rtl/>
        </w:rPr>
        <w:t>عمدتاً</w:t>
      </w:r>
      <w:r>
        <w:rPr>
          <w:rFonts w:hint="cs"/>
          <w:rtl/>
        </w:rPr>
        <w:t xml:space="preserve"> در کلاس </w:t>
      </w:r>
      <w:r w:rsidR="002D016E">
        <w:rPr>
          <w:rFonts w:hint="cs"/>
          <w:rtl/>
        </w:rPr>
        <w:t>آئروسل</w:t>
      </w:r>
      <w:r>
        <w:rPr>
          <w:rFonts w:hint="cs"/>
          <w:rtl/>
        </w:rPr>
        <w:t xml:space="preserve"> قرار گرفتند.  با توجه به استفاده از شاخص </w:t>
      </w:r>
      <w:r>
        <w:t>VDR</w:t>
      </w:r>
      <w:r>
        <w:rPr>
          <w:rFonts w:hint="cs"/>
          <w:rtl/>
        </w:rPr>
        <w:t xml:space="preserve">، امتیازات </w:t>
      </w:r>
      <w:r>
        <w:t>101</w:t>
      </w:r>
      <w:r>
        <w:rPr>
          <w:rFonts w:hint="cs"/>
          <w:rtl/>
        </w:rPr>
        <w:t xml:space="preserve"> (ابر)، </w:t>
      </w:r>
      <w:r>
        <w:t>102</w:t>
      </w:r>
      <w:r>
        <w:rPr>
          <w:rFonts w:hint="cs"/>
          <w:rtl/>
        </w:rPr>
        <w:t xml:space="preserve"> (</w:t>
      </w:r>
      <w:r>
        <w:t>HOI</w:t>
      </w:r>
      <w:r>
        <w:rPr>
          <w:rFonts w:hint="cs"/>
          <w:rtl/>
        </w:rPr>
        <w:t xml:space="preserve">) و </w:t>
      </w:r>
      <w:r w:rsidR="002011BD">
        <w:t xml:space="preserve"> </w:t>
      </w:r>
      <w:r>
        <w:t>103</w:t>
      </w:r>
      <w:r>
        <w:rPr>
          <w:rFonts w:hint="cs"/>
          <w:rtl/>
        </w:rPr>
        <w:t xml:space="preserve">(ذرات بزرگ) از عوارض خذف و کاهش یافته است. </w:t>
      </w:r>
      <w:r w:rsidRPr="007C105F">
        <w:rPr>
          <w:rFonts w:hint="cs"/>
          <w:strike/>
          <w:rtl/>
        </w:rPr>
        <w:t>پ</w:t>
      </w:r>
      <w:r w:rsidRPr="00FB43AD">
        <w:rPr>
          <w:rFonts w:hint="cs"/>
          <w:rtl/>
        </w:rPr>
        <w:t>س می</w:t>
      </w:r>
      <w:r w:rsidRPr="00FB43AD">
        <w:rPr>
          <w:rtl/>
        </w:rPr>
        <w:softHyphen/>
      </w:r>
      <w:r w:rsidRPr="00FB43AD">
        <w:rPr>
          <w:rFonts w:hint="cs"/>
          <w:rtl/>
        </w:rPr>
        <w:t xml:space="preserve">توان نتیجه گرفت که در پردازش </w:t>
      </w:r>
      <w:r w:rsidRPr="00FB43AD">
        <w:t>V3</w:t>
      </w:r>
      <w:r w:rsidRPr="00FB43AD">
        <w:rPr>
          <w:rFonts w:hint="cs"/>
          <w:rtl/>
        </w:rPr>
        <w:t xml:space="preserve"> آئروسل</w:t>
      </w:r>
      <w:r w:rsidRPr="00FB43AD">
        <w:rPr>
          <w:rtl/>
        </w:rPr>
        <w:softHyphen/>
      </w:r>
      <w:r w:rsidRPr="00FB43AD">
        <w:rPr>
          <w:rFonts w:hint="cs"/>
          <w:rtl/>
        </w:rPr>
        <w:t xml:space="preserve">های بیشتری نسبت به </w:t>
      </w:r>
      <w:r w:rsidRPr="00FB43AD">
        <w:t>V2.01</w:t>
      </w:r>
      <w:r w:rsidRPr="00FB43AD">
        <w:rPr>
          <w:rFonts w:hint="cs"/>
          <w:rtl/>
        </w:rPr>
        <w:t xml:space="preserve"> در نواحی مرزی مرتبط با </w:t>
      </w:r>
      <w:r w:rsidR="002D016E">
        <w:rPr>
          <w:rFonts w:hint="cs"/>
          <w:rtl/>
        </w:rPr>
        <w:t>لایه‌های</w:t>
      </w:r>
      <w:r w:rsidRPr="00FB43AD">
        <w:rPr>
          <w:rFonts w:hint="cs"/>
          <w:rtl/>
        </w:rPr>
        <w:t xml:space="preserve"> گردوغبار غل</w:t>
      </w:r>
      <w:r>
        <w:rPr>
          <w:rFonts w:hint="cs"/>
          <w:rtl/>
        </w:rPr>
        <w:t>یظ و دود</w:t>
      </w:r>
      <w:r w:rsidRPr="00FB43AD">
        <w:rPr>
          <w:rFonts w:hint="cs"/>
          <w:rtl/>
        </w:rPr>
        <w:t>،</w:t>
      </w:r>
      <w:r>
        <w:rPr>
          <w:rFonts w:hint="cs"/>
          <w:rtl/>
        </w:rPr>
        <w:t xml:space="preserve"> </w:t>
      </w:r>
      <w:r w:rsidRPr="00FB43AD">
        <w:rPr>
          <w:rFonts w:hint="cs"/>
          <w:rtl/>
        </w:rPr>
        <w:t>تولید می</w:t>
      </w:r>
      <w:r w:rsidRPr="00FB43AD">
        <w:rPr>
          <w:rtl/>
        </w:rPr>
        <w:softHyphen/>
      </w:r>
      <w:r w:rsidRPr="00FB43AD">
        <w:rPr>
          <w:rFonts w:hint="cs"/>
          <w:rtl/>
        </w:rPr>
        <w:t>شود.</w:t>
      </w:r>
    </w:p>
    <w:p w:rsidR="005027CA" w:rsidRPr="00205C51" w:rsidRDefault="005027CA" w:rsidP="00A74C20">
      <w:pPr>
        <w:pStyle w:val="Caption"/>
      </w:pPr>
      <w:r w:rsidRPr="00205C51">
        <w:rPr>
          <w:rtl/>
        </w:rPr>
        <w:t xml:space="preserve">جدول </w:t>
      </w:r>
      <w:r w:rsidR="00E73ADF">
        <w:rPr>
          <w:rFonts w:hint="cs"/>
          <w:rtl/>
        </w:rPr>
        <w:t>3-</w:t>
      </w:r>
      <w:r w:rsidRPr="00205C51">
        <w:rPr>
          <w:rFonts w:hint="cs"/>
          <w:rtl/>
        </w:rPr>
        <w:t xml:space="preserve"> </w:t>
      </w:r>
      <w:r>
        <w:rPr>
          <w:rFonts w:hint="cs"/>
          <w:rtl/>
        </w:rPr>
        <w:t xml:space="preserve"> تفاوت نتایج حاصل از نسخه</w:t>
      </w:r>
      <w:r>
        <w:rPr>
          <w:rtl/>
        </w:rPr>
        <w:softHyphen/>
      </w:r>
      <w:r>
        <w:rPr>
          <w:rFonts w:hint="cs"/>
          <w:rtl/>
        </w:rPr>
        <w:t xml:space="preserve">های </w:t>
      </w:r>
      <w:r>
        <w:t xml:space="preserve">2 </w:t>
      </w:r>
      <w:r>
        <w:rPr>
          <w:rFonts w:hint="cs"/>
          <w:rtl/>
        </w:rPr>
        <w:t xml:space="preserve"> و </w:t>
      </w:r>
      <w:r>
        <w:t>3</w:t>
      </w:r>
      <w:r>
        <w:rPr>
          <w:rFonts w:hint="cs"/>
          <w:rtl/>
        </w:rPr>
        <w:t xml:space="preserve"> الگوریتم </w:t>
      </w:r>
      <w:r w:rsidRPr="00927F53">
        <w:rPr>
          <w:sz w:val="16"/>
          <w:szCs w:val="16"/>
        </w:rPr>
        <w:t>CAD</w:t>
      </w:r>
      <w:r>
        <w:rPr>
          <w:rFonts w:hint="cs"/>
          <w:rtl/>
        </w:rPr>
        <w:t>.</w:t>
      </w:r>
    </w:p>
    <w:tbl>
      <w:tblPr>
        <w:bidiVisual/>
        <w:tblW w:w="6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2"/>
        <w:gridCol w:w="1168"/>
        <w:gridCol w:w="974"/>
        <w:gridCol w:w="974"/>
        <w:gridCol w:w="1176"/>
        <w:gridCol w:w="1008"/>
      </w:tblGrid>
      <w:tr w:rsidR="005027CA" w:rsidTr="00EB7120">
        <w:trPr>
          <w:trHeight w:val="326"/>
          <w:jc w:val="center"/>
        </w:trPr>
        <w:tc>
          <w:tcPr>
            <w:tcW w:w="1212" w:type="dxa"/>
            <w:tcBorders>
              <w:top w:val="double" w:sz="4" w:space="0" w:color="auto"/>
              <w:left w:val="single" w:sz="4" w:space="0" w:color="FFFFFF"/>
              <w:bottom w:val="single" w:sz="4" w:space="0" w:color="auto"/>
              <w:right w:val="single" w:sz="4" w:space="0" w:color="FFFFFF"/>
            </w:tcBorders>
            <w:vAlign w:val="center"/>
          </w:tcPr>
          <w:p w:rsidR="005027CA" w:rsidRPr="001E01DD" w:rsidRDefault="005027CA" w:rsidP="00DE3DD7">
            <w:pPr>
              <w:jc w:val="center"/>
              <w:rPr>
                <w:b/>
                <w:bCs/>
                <w:sz w:val="18"/>
                <w:szCs w:val="18"/>
                <w:rtl/>
              </w:rPr>
            </w:pPr>
            <w:r w:rsidRPr="001E01DD">
              <w:rPr>
                <w:b/>
                <w:bCs/>
                <w:sz w:val="18"/>
                <w:szCs w:val="18"/>
              </w:rPr>
              <w:t>103</w:t>
            </w:r>
          </w:p>
        </w:tc>
        <w:tc>
          <w:tcPr>
            <w:tcW w:w="1168" w:type="dxa"/>
            <w:tcBorders>
              <w:top w:val="double" w:sz="4" w:space="0" w:color="auto"/>
              <w:left w:val="single" w:sz="4" w:space="0" w:color="FFFFFF"/>
              <w:bottom w:val="single" w:sz="4" w:space="0" w:color="auto"/>
              <w:right w:val="single" w:sz="4" w:space="0" w:color="FFFFFF"/>
            </w:tcBorders>
            <w:vAlign w:val="center"/>
          </w:tcPr>
          <w:p w:rsidR="005027CA" w:rsidRPr="001E01DD" w:rsidRDefault="005027CA" w:rsidP="00DE3DD7">
            <w:pPr>
              <w:jc w:val="center"/>
              <w:rPr>
                <w:b/>
                <w:bCs/>
                <w:sz w:val="18"/>
                <w:szCs w:val="18"/>
                <w:rtl/>
              </w:rPr>
            </w:pPr>
            <w:r w:rsidRPr="001E01DD">
              <w:rPr>
                <w:b/>
                <w:bCs/>
                <w:sz w:val="18"/>
                <w:szCs w:val="18"/>
              </w:rPr>
              <w:t>102</w:t>
            </w:r>
          </w:p>
        </w:tc>
        <w:tc>
          <w:tcPr>
            <w:tcW w:w="974" w:type="dxa"/>
            <w:tcBorders>
              <w:top w:val="double" w:sz="4" w:space="0" w:color="auto"/>
              <w:left w:val="single" w:sz="4" w:space="0" w:color="FFFFFF"/>
              <w:bottom w:val="single" w:sz="4" w:space="0" w:color="auto"/>
              <w:right w:val="single" w:sz="4" w:space="0" w:color="FFFFFF"/>
            </w:tcBorders>
            <w:vAlign w:val="center"/>
          </w:tcPr>
          <w:p w:rsidR="005027CA" w:rsidRPr="001E01DD" w:rsidRDefault="005027CA" w:rsidP="00DE3DD7">
            <w:pPr>
              <w:jc w:val="center"/>
              <w:rPr>
                <w:b/>
                <w:bCs/>
                <w:sz w:val="18"/>
                <w:szCs w:val="18"/>
                <w:rtl/>
              </w:rPr>
            </w:pPr>
            <w:r w:rsidRPr="001E01DD">
              <w:rPr>
                <w:b/>
                <w:bCs/>
                <w:sz w:val="18"/>
                <w:szCs w:val="18"/>
              </w:rPr>
              <w:t>101</w:t>
            </w:r>
          </w:p>
        </w:tc>
        <w:tc>
          <w:tcPr>
            <w:tcW w:w="974" w:type="dxa"/>
            <w:tcBorders>
              <w:top w:val="double" w:sz="4" w:space="0" w:color="auto"/>
              <w:left w:val="single" w:sz="4" w:space="0" w:color="FFFFFF"/>
              <w:bottom w:val="single" w:sz="4" w:space="0" w:color="auto"/>
              <w:right w:val="single" w:sz="4" w:space="0" w:color="FFFFFF"/>
            </w:tcBorders>
            <w:vAlign w:val="center"/>
          </w:tcPr>
          <w:p w:rsidR="005027CA" w:rsidRDefault="005027CA" w:rsidP="00DE3DD7">
            <w:pPr>
              <w:jc w:val="center"/>
              <w:rPr>
                <w:b/>
                <w:bCs/>
                <w:sz w:val="18"/>
                <w:szCs w:val="18"/>
              </w:rPr>
            </w:pPr>
            <w:r w:rsidRPr="001E01DD">
              <w:rPr>
                <w:b/>
                <w:bCs/>
                <w:sz w:val="18"/>
                <w:szCs w:val="18"/>
              </w:rPr>
              <w:t>0 to +100</w:t>
            </w:r>
          </w:p>
          <w:p w:rsidR="005027CA" w:rsidRPr="001E01DD" w:rsidRDefault="005027CA" w:rsidP="00DE3DD7">
            <w:pPr>
              <w:jc w:val="center"/>
              <w:rPr>
                <w:b/>
                <w:bCs/>
                <w:sz w:val="18"/>
                <w:szCs w:val="18"/>
                <w:rtl/>
              </w:rPr>
            </w:pPr>
            <w:r w:rsidRPr="00650760">
              <w:rPr>
                <w:b/>
                <w:bCs/>
                <w:sz w:val="18"/>
                <w:szCs w:val="18"/>
              </w:rPr>
              <w:t>Cloud</w:t>
            </w:r>
          </w:p>
        </w:tc>
        <w:tc>
          <w:tcPr>
            <w:tcW w:w="1176" w:type="dxa"/>
            <w:tcBorders>
              <w:top w:val="double" w:sz="4" w:space="0" w:color="auto"/>
              <w:left w:val="single" w:sz="4" w:space="0" w:color="FFFFFF"/>
              <w:bottom w:val="single" w:sz="4" w:space="0" w:color="auto"/>
              <w:right w:val="single" w:sz="4" w:space="0" w:color="FFFFFF"/>
            </w:tcBorders>
            <w:vAlign w:val="center"/>
          </w:tcPr>
          <w:p w:rsidR="005027CA" w:rsidRDefault="005027CA" w:rsidP="00DE3DD7">
            <w:pPr>
              <w:jc w:val="center"/>
              <w:rPr>
                <w:b/>
                <w:bCs/>
                <w:sz w:val="18"/>
                <w:szCs w:val="18"/>
              </w:rPr>
            </w:pPr>
            <w:r w:rsidRPr="001E01DD">
              <w:rPr>
                <w:b/>
                <w:bCs/>
                <w:sz w:val="18"/>
                <w:szCs w:val="18"/>
              </w:rPr>
              <w:t>-100 to 0</w:t>
            </w:r>
          </w:p>
          <w:p w:rsidR="005027CA" w:rsidRPr="001E01DD" w:rsidRDefault="005027CA" w:rsidP="00DE3DD7">
            <w:pPr>
              <w:jc w:val="center"/>
              <w:rPr>
                <w:b/>
                <w:bCs/>
                <w:sz w:val="18"/>
                <w:szCs w:val="18"/>
                <w:rtl/>
              </w:rPr>
            </w:pPr>
            <w:r w:rsidRPr="00650760">
              <w:rPr>
                <w:b/>
                <w:bCs/>
                <w:sz w:val="18"/>
                <w:szCs w:val="18"/>
              </w:rPr>
              <w:t>Aerosol</w:t>
            </w:r>
          </w:p>
        </w:tc>
        <w:tc>
          <w:tcPr>
            <w:tcW w:w="1008" w:type="dxa"/>
            <w:tcBorders>
              <w:top w:val="double" w:sz="4" w:space="0" w:color="auto"/>
              <w:left w:val="single" w:sz="4" w:space="0" w:color="FFFFFF"/>
              <w:bottom w:val="single" w:sz="4" w:space="0" w:color="auto"/>
              <w:right w:val="single" w:sz="4" w:space="0" w:color="FFFFFF"/>
            </w:tcBorders>
            <w:vAlign w:val="center"/>
          </w:tcPr>
          <w:p w:rsidR="005027CA" w:rsidRPr="001E01DD" w:rsidRDefault="005027CA" w:rsidP="00DE3DD7">
            <w:pPr>
              <w:jc w:val="center"/>
              <w:rPr>
                <w:b/>
                <w:bCs/>
                <w:sz w:val="18"/>
                <w:szCs w:val="18"/>
                <w:rtl/>
              </w:rPr>
            </w:pPr>
            <w:r w:rsidRPr="001E01DD">
              <w:rPr>
                <w:b/>
                <w:bCs/>
                <w:sz w:val="18"/>
                <w:szCs w:val="18"/>
              </w:rPr>
              <w:t>CAD</w:t>
            </w:r>
          </w:p>
        </w:tc>
      </w:tr>
      <w:tr w:rsidR="005027CA" w:rsidTr="00EB7120">
        <w:trPr>
          <w:trHeight w:val="326"/>
          <w:jc w:val="center"/>
        </w:trPr>
        <w:tc>
          <w:tcPr>
            <w:tcW w:w="1212" w:type="dxa"/>
            <w:tcBorders>
              <w:top w:val="single" w:sz="4" w:space="0" w:color="auto"/>
              <w:left w:val="single" w:sz="4" w:space="0" w:color="FFFFFF"/>
              <w:bottom w:val="single" w:sz="4" w:space="0" w:color="FFFFFF"/>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lastRenderedPageBreak/>
              <w:t>0.5%</w:t>
            </w:r>
          </w:p>
        </w:tc>
        <w:tc>
          <w:tcPr>
            <w:tcW w:w="1168" w:type="dxa"/>
            <w:tcBorders>
              <w:top w:val="single" w:sz="4" w:space="0" w:color="auto"/>
              <w:left w:val="single" w:sz="4" w:space="0" w:color="FFFFFF"/>
              <w:bottom w:val="single" w:sz="4" w:space="0" w:color="FFFFFF"/>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None</w:t>
            </w:r>
          </w:p>
        </w:tc>
        <w:tc>
          <w:tcPr>
            <w:tcW w:w="974" w:type="dxa"/>
            <w:tcBorders>
              <w:top w:val="single" w:sz="4" w:space="0" w:color="auto"/>
              <w:left w:val="single" w:sz="4" w:space="0" w:color="FFFFFF"/>
              <w:bottom w:val="single" w:sz="4" w:space="0" w:color="FFFFFF"/>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None</w:t>
            </w:r>
          </w:p>
        </w:tc>
        <w:tc>
          <w:tcPr>
            <w:tcW w:w="974" w:type="dxa"/>
            <w:tcBorders>
              <w:top w:val="single" w:sz="4" w:space="0" w:color="auto"/>
              <w:left w:val="single" w:sz="4" w:space="0" w:color="FFFFFF"/>
              <w:bottom w:val="single" w:sz="4" w:space="0" w:color="FFFFFF"/>
              <w:right w:val="single" w:sz="4" w:space="0" w:color="FFFFFF"/>
            </w:tcBorders>
            <w:vAlign w:val="center"/>
          </w:tcPr>
          <w:p w:rsidR="005027CA" w:rsidRPr="005027CA" w:rsidRDefault="005027CA" w:rsidP="00DE3DD7">
            <w:pPr>
              <w:jc w:val="center"/>
              <w:rPr>
                <w:rFonts w:ascii="Calibri" w:hAnsi="Calibri"/>
                <w:sz w:val="18"/>
                <w:szCs w:val="18"/>
                <w:lang w:bidi="fa-IR"/>
              </w:rPr>
            </w:pPr>
            <w:r w:rsidRPr="005027CA">
              <w:rPr>
                <w:rFonts w:ascii="Calibri" w:hAnsi="Calibri"/>
                <w:sz w:val="18"/>
                <w:szCs w:val="18"/>
                <w:lang w:bidi="fa-IR"/>
              </w:rPr>
              <w:t>63.3%</w:t>
            </w:r>
          </w:p>
        </w:tc>
        <w:tc>
          <w:tcPr>
            <w:tcW w:w="1176" w:type="dxa"/>
            <w:tcBorders>
              <w:top w:val="single" w:sz="4" w:space="0" w:color="auto"/>
              <w:left w:val="single" w:sz="4" w:space="0" w:color="FFFFFF"/>
              <w:bottom w:val="single" w:sz="4" w:space="0" w:color="FFFFFF"/>
              <w:right w:val="single" w:sz="4" w:space="0" w:color="FFFFFF"/>
            </w:tcBorders>
            <w:vAlign w:val="center"/>
          </w:tcPr>
          <w:p w:rsidR="005027CA" w:rsidRPr="005027CA" w:rsidRDefault="005027CA" w:rsidP="00DE3DD7">
            <w:pPr>
              <w:pStyle w:val="BodyText"/>
              <w:jc w:val="center"/>
              <w:rPr>
                <w:rFonts w:ascii="Calibri" w:hAnsi="Calibri"/>
                <w:b/>
                <w:bCs/>
                <w:sz w:val="18"/>
                <w:szCs w:val="18"/>
                <w:lang w:bidi="fa-IR"/>
              </w:rPr>
            </w:pPr>
            <w:r w:rsidRPr="005027CA">
              <w:rPr>
                <w:rFonts w:ascii="Calibri" w:hAnsi="Calibri"/>
                <w:b/>
                <w:bCs/>
                <w:sz w:val="18"/>
                <w:szCs w:val="18"/>
                <w:lang w:bidi="fa-IR"/>
              </w:rPr>
              <w:t>36.2%</w:t>
            </w:r>
          </w:p>
        </w:tc>
        <w:tc>
          <w:tcPr>
            <w:tcW w:w="1008" w:type="dxa"/>
            <w:tcBorders>
              <w:top w:val="single" w:sz="4" w:space="0" w:color="auto"/>
              <w:left w:val="single" w:sz="4" w:space="0" w:color="FFFFFF"/>
              <w:bottom w:val="single" w:sz="4" w:space="0" w:color="FFFFFF"/>
              <w:right w:val="single" w:sz="4" w:space="0" w:color="FFFFFF"/>
            </w:tcBorders>
            <w:vAlign w:val="center"/>
          </w:tcPr>
          <w:p w:rsidR="005027CA" w:rsidRPr="001E01DD" w:rsidRDefault="005027CA" w:rsidP="00DE3DD7">
            <w:pPr>
              <w:jc w:val="center"/>
              <w:rPr>
                <w:b/>
                <w:bCs/>
                <w:sz w:val="18"/>
                <w:szCs w:val="18"/>
              </w:rPr>
            </w:pPr>
            <w:r>
              <w:rPr>
                <w:b/>
                <w:bCs/>
                <w:sz w:val="18"/>
                <w:szCs w:val="18"/>
              </w:rPr>
              <w:t>V.3</w:t>
            </w:r>
          </w:p>
        </w:tc>
      </w:tr>
      <w:tr w:rsidR="005027CA" w:rsidTr="00EB7120">
        <w:trPr>
          <w:trHeight w:val="326"/>
          <w:jc w:val="center"/>
        </w:trPr>
        <w:tc>
          <w:tcPr>
            <w:tcW w:w="1212" w:type="dxa"/>
            <w:tcBorders>
              <w:top w:val="single" w:sz="4" w:space="0" w:color="FFFFFF"/>
              <w:left w:val="single" w:sz="4" w:space="0" w:color="FFFFFF"/>
              <w:bottom w:val="single" w:sz="4" w:space="0" w:color="auto"/>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8.0%</w:t>
            </w:r>
          </w:p>
        </w:tc>
        <w:tc>
          <w:tcPr>
            <w:tcW w:w="1168" w:type="dxa"/>
            <w:tcBorders>
              <w:top w:val="single" w:sz="4" w:space="0" w:color="FFFFFF"/>
              <w:left w:val="single" w:sz="4" w:space="0" w:color="FFFFFF"/>
              <w:bottom w:val="single" w:sz="4" w:space="0" w:color="auto"/>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0.7%</w:t>
            </w:r>
          </w:p>
        </w:tc>
        <w:tc>
          <w:tcPr>
            <w:tcW w:w="974" w:type="dxa"/>
            <w:tcBorders>
              <w:top w:val="single" w:sz="4" w:space="0" w:color="FFFFFF"/>
              <w:left w:val="single" w:sz="4" w:space="0" w:color="FFFFFF"/>
              <w:bottom w:val="single" w:sz="4" w:space="0" w:color="auto"/>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2.2%</w:t>
            </w:r>
          </w:p>
        </w:tc>
        <w:tc>
          <w:tcPr>
            <w:tcW w:w="974" w:type="dxa"/>
            <w:tcBorders>
              <w:top w:val="single" w:sz="4" w:space="0" w:color="FFFFFF"/>
              <w:left w:val="single" w:sz="4" w:space="0" w:color="FFFFFF"/>
              <w:bottom w:val="single" w:sz="4" w:space="0" w:color="auto"/>
              <w:right w:val="single" w:sz="4" w:space="0" w:color="FFFFFF"/>
            </w:tcBorders>
            <w:vAlign w:val="center"/>
          </w:tcPr>
          <w:p w:rsidR="005027CA" w:rsidRPr="005027CA" w:rsidRDefault="005027CA" w:rsidP="00DE3DD7">
            <w:pPr>
              <w:jc w:val="center"/>
              <w:rPr>
                <w:rFonts w:ascii="Calibri" w:hAnsi="Calibri"/>
                <w:sz w:val="18"/>
                <w:szCs w:val="18"/>
                <w:lang w:bidi="fa-IR"/>
              </w:rPr>
            </w:pPr>
            <w:r w:rsidRPr="005027CA">
              <w:rPr>
                <w:rFonts w:ascii="Calibri" w:hAnsi="Calibri"/>
                <w:sz w:val="18"/>
                <w:szCs w:val="18"/>
                <w:lang w:bidi="fa-IR"/>
              </w:rPr>
              <w:t>67.3%</w:t>
            </w:r>
          </w:p>
        </w:tc>
        <w:tc>
          <w:tcPr>
            <w:tcW w:w="1176" w:type="dxa"/>
            <w:tcBorders>
              <w:top w:val="single" w:sz="4" w:space="0" w:color="FFFFFF"/>
              <w:left w:val="single" w:sz="4" w:space="0" w:color="FFFFFF"/>
              <w:bottom w:val="single" w:sz="4" w:space="0" w:color="auto"/>
              <w:right w:val="single" w:sz="4" w:space="0" w:color="FFFFFF"/>
            </w:tcBorders>
            <w:vAlign w:val="center"/>
          </w:tcPr>
          <w:p w:rsidR="005027CA" w:rsidRPr="005027CA" w:rsidRDefault="005027CA" w:rsidP="00DE3DD7">
            <w:pPr>
              <w:pStyle w:val="BodyText"/>
              <w:jc w:val="center"/>
              <w:rPr>
                <w:rFonts w:ascii="Calibri" w:hAnsi="Calibri"/>
                <w:sz w:val="18"/>
                <w:szCs w:val="18"/>
                <w:lang w:bidi="fa-IR"/>
              </w:rPr>
            </w:pPr>
            <w:r w:rsidRPr="005027CA">
              <w:rPr>
                <w:rFonts w:ascii="Calibri" w:hAnsi="Calibri"/>
                <w:sz w:val="18"/>
                <w:szCs w:val="18"/>
                <w:lang w:bidi="fa-IR"/>
              </w:rPr>
              <w:t>21.9%</w:t>
            </w:r>
          </w:p>
        </w:tc>
        <w:tc>
          <w:tcPr>
            <w:tcW w:w="1008" w:type="dxa"/>
            <w:tcBorders>
              <w:top w:val="single" w:sz="4" w:space="0" w:color="FFFFFF"/>
              <w:left w:val="single" w:sz="4" w:space="0" w:color="FFFFFF"/>
              <w:bottom w:val="single" w:sz="4" w:space="0" w:color="auto"/>
              <w:right w:val="single" w:sz="4" w:space="0" w:color="FFFFFF"/>
            </w:tcBorders>
            <w:vAlign w:val="center"/>
          </w:tcPr>
          <w:p w:rsidR="005027CA" w:rsidRPr="001E01DD" w:rsidRDefault="005027CA" w:rsidP="00DE3DD7">
            <w:pPr>
              <w:jc w:val="center"/>
              <w:rPr>
                <w:b/>
                <w:bCs/>
                <w:sz w:val="18"/>
                <w:szCs w:val="18"/>
              </w:rPr>
            </w:pPr>
            <w:r>
              <w:rPr>
                <w:b/>
                <w:bCs/>
                <w:sz w:val="18"/>
                <w:szCs w:val="18"/>
              </w:rPr>
              <w:t>V.2</w:t>
            </w:r>
          </w:p>
        </w:tc>
      </w:tr>
    </w:tbl>
    <w:p w:rsidR="00A31412" w:rsidRDefault="005027CA" w:rsidP="00632D53">
      <w:pPr>
        <w:pStyle w:val="A-text"/>
      </w:pPr>
      <w:r>
        <w:rPr>
          <w:rFonts w:hint="cs"/>
          <w:rtl/>
        </w:rPr>
        <w:t>البته با وجود استفاده از تابع توزیع چگالی 5 بعدی، وجود برخی هم</w:t>
      </w:r>
      <w:r>
        <w:rPr>
          <w:rtl/>
        </w:rPr>
        <w:softHyphen/>
      </w:r>
      <w:r>
        <w:rPr>
          <w:rFonts w:hint="cs"/>
          <w:rtl/>
        </w:rPr>
        <w:t xml:space="preserve">پوشانی بین ابر و </w:t>
      </w:r>
      <w:r w:rsidR="002D016E">
        <w:rPr>
          <w:rFonts w:hint="cs"/>
          <w:rtl/>
        </w:rPr>
        <w:t>آئروسل</w:t>
      </w:r>
      <w:r>
        <w:rPr>
          <w:rFonts w:hint="cs"/>
          <w:rtl/>
        </w:rPr>
        <w:t xml:space="preserve"> امری اجتناب</w:t>
      </w:r>
      <w:r>
        <w:rPr>
          <w:rtl/>
        </w:rPr>
        <w:softHyphen/>
      </w:r>
      <w:r>
        <w:rPr>
          <w:rFonts w:hint="cs"/>
          <w:rtl/>
        </w:rPr>
        <w:t xml:space="preserve">ناپذیر است به عنوان نمونه ممکن است که </w:t>
      </w:r>
      <w:r w:rsidR="002D016E">
        <w:rPr>
          <w:rFonts w:hint="cs"/>
          <w:rtl/>
        </w:rPr>
        <w:t>لایه‌های</w:t>
      </w:r>
      <w:r>
        <w:rPr>
          <w:rFonts w:hint="cs"/>
          <w:rtl/>
        </w:rPr>
        <w:t xml:space="preserve"> گردوغباری که به عرض</w:t>
      </w:r>
      <w:r>
        <w:rPr>
          <w:rtl/>
        </w:rPr>
        <w:softHyphen/>
      </w:r>
      <w:r>
        <w:rPr>
          <w:rFonts w:hint="cs"/>
          <w:rtl/>
        </w:rPr>
        <w:t>های بالای جغرافیایی منتقل شده</w:t>
      </w:r>
      <w:r>
        <w:rPr>
          <w:rtl/>
        </w:rPr>
        <w:softHyphen/>
      </w:r>
      <w:r>
        <w:rPr>
          <w:rFonts w:hint="cs"/>
          <w:rtl/>
        </w:rPr>
        <w:t>اند به اشتباه به عنوان ابر کلاس</w:t>
      </w:r>
      <w:r>
        <w:rPr>
          <w:rtl/>
        </w:rPr>
        <w:softHyphen/>
      </w:r>
      <w:r>
        <w:rPr>
          <w:rFonts w:hint="cs"/>
          <w:rtl/>
        </w:rPr>
        <w:t>بندی شوند که این امر ناشی از وجود ابرهای سیروس کم ارتفاع موجود در عرض</w:t>
      </w:r>
      <w:r>
        <w:rPr>
          <w:rtl/>
        </w:rPr>
        <w:softHyphen/>
      </w:r>
      <w:r>
        <w:rPr>
          <w:rFonts w:hint="cs"/>
          <w:rtl/>
        </w:rPr>
        <w:t>های جغرافیایی  بالا می</w:t>
      </w:r>
      <w:r>
        <w:rPr>
          <w:rtl/>
        </w:rPr>
        <w:softHyphen/>
      </w:r>
      <w:r>
        <w:rPr>
          <w:rFonts w:hint="cs"/>
          <w:rtl/>
        </w:rPr>
        <w:t>باشد. در نهایت به منظور جلوگیری از برخی هم</w:t>
      </w:r>
      <w:r>
        <w:rPr>
          <w:rtl/>
        </w:rPr>
        <w:softHyphen/>
      </w:r>
      <w:r>
        <w:rPr>
          <w:rFonts w:hint="cs"/>
          <w:rtl/>
        </w:rPr>
        <w:t>پوشانی های ظاهر شده ، نیاز به توسعه</w:t>
      </w:r>
      <w:r>
        <w:rPr>
          <w:rtl/>
        </w:rPr>
        <w:softHyphen/>
      </w:r>
      <w:r>
        <w:rPr>
          <w:rFonts w:hint="cs"/>
          <w:rtl/>
        </w:rPr>
        <w:t>ی الگوریتم نسخه 3 نیز وجود دارد که این امر می</w:t>
      </w:r>
      <w:r>
        <w:rPr>
          <w:rtl/>
        </w:rPr>
        <w:softHyphen/>
      </w:r>
      <w:r>
        <w:rPr>
          <w:rFonts w:hint="cs"/>
          <w:rtl/>
        </w:rPr>
        <w:t xml:space="preserve">تواند با کسب اطلاعات بیشتر از خواص نوری و فیزیکی ذرات و افزایش ابعاد مرتبط با تابع چگالی احتمال مورد استفاده در الگوریتم تمایز ابر و </w:t>
      </w:r>
      <w:r w:rsidR="002D016E">
        <w:rPr>
          <w:rFonts w:hint="cs"/>
          <w:rtl/>
        </w:rPr>
        <w:t>آئروسل</w:t>
      </w:r>
      <w:r>
        <w:rPr>
          <w:rFonts w:hint="cs"/>
          <w:rtl/>
        </w:rPr>
        <w:t xml:space="preserve"> امکان</w:t>
      </w:r>
      <w:r>
        <w:rPr>
          <w:rtl/>
        </w:rPr>
        <w:softHyphen/>
      </w:r>
      <w:r>
        <w:rPr>
          <w:rFonts w:hint="cs"/>
          <w:rtl/>
        </w:rPr>
        <w:t>پذیر شود.</w:t>
      </w:r>
    </w:p>
    <w:p w:rsidR="00EB6CF1" w:rsidRDefault="002D016E" w:rsidP="007C08A9">
      <w:pPr>
        <w:pStyle w:val="A-text"/>
      </w:pPr>
      <w:r>
        <w:rPr>
          <w:rFonts w:hint="cs"/>
          <w:rtl/>
        </w:rPr>
        <w:t>علی‌رغم</w:t>
      </w:r>
      <w:r w:rsidR="00DE3DD7">
        <w:rPr>
          <w:rFonts w:hint="cs"/>
          <w:rtl/>
        </w:rPr>
        <w:t xml:space="preserve"> افزایش دقت و صحت طبقه</w:t>
      </w:r>
      <w:r w:rsidR="00DE3DD7">
        <w:rPr>
          <w:rtl/>
        </w:rPr>
        <w:softHyphen/>
      </w:r>
      <w:r w:rsidR="00DE3DD7">
        <w:rPr>
          <w:rFonts w:hint="cs"/>
          <w:rtl/>
        </w:rPr>
        <w:t xml:space="preserve">بندی الگوریتم </w:t>
      </w:r>
      <w:r w:rsidR="00DE3DD7">
        <w:t>CAD</w:t>
      </w:r>
      <w:r w:rsidR="00DE3DD7">
        <w:rPr>
          <w:rFonts w:hint="cs"/>
          <w:rtl/>
        </w:rPr>
        <w:t xml:space="preserve"> طی نسخه</w:t>
      </w:r>
      <w:r w:rsidR="00DE3DD7">
        <w:rPr>
          <w:rtl/>
        </w:rPr>
        <w:softHyphen/>
      </w:r>
      <w:r w:rsidR="00DE3DD7">
        <w:rPr>
          <w:rFonts w:hint="cs"/>
          <w:rtl/>
        </w:rPr>
        <w:t>ی 2 و 3، هنوز هم چندین کلاس با فرکانس</w:t>
      </w:r>
      <w:r w:rsidR="00DE3DD7">
        <w:rPr>
          <w:rtl/>
        </w:rPr>
        <w:softHyphen/>
      </w:r>
      <w:r w:rsidR="00DE3DD7">
        <w:rPr>
          <w:rFonts w:hint="cs"/>
          <w:rtl/>
        </w:rPr>
        <w:t>های متفاوت، به اشتباه طبقه</w:t>
      </w:r>
      <w:r w:rsidR="00DE3DD7">
        <w:rPr>
          <w:rtl/>
        </w:rPr>
        <w:softHyphen/>
      </w:r>
      <w:r w:rsidR="00DE3DD7">
        <w:rPr>
          <w:rFonts w:hint="cs"/>
          <w:rtl/>
        </w:rPr>
        <w:t>بندی می</w:t>
      </w:r>
      <w:r w:rsidR="00DE3DD7">
        <w:rPr>
          <w:rtl/>
        </w:rPr>
        <w:softHyphen/>
      </w:r>
      <w:r w:rsidR="00DE3DD7">
        <w:rPr>
          <w:rFonts w:hint="cs"/>
          <w:rtl/>
        </w:rPr>
        <w:t>شوند. شایع</w:t>
      </w:r>
      <w:r w:rsidR="00DE3DD7">
        <w:rPr>
          <w:rtl/>
        </w:rPr>
        <w:softHyphen/>
      </w:r>
      <w:r w:rsidR="00DE3DD7">
        <w:rPr>
          <w:rFonts w:hint="cs"/>
          <w:rtl/>
        </w:rPr>
        <w:t>ترین آنها، گردوغبار بسیار غلیظ و آئروسل</w:t>
      </w:r>
      <w:r w:rsidR="00DE3DD7">
        <w:rPr>
          <w:rtl/>
        </w:rPr>
        <w:softHyphen/>
      </w:r>
      <w:r w:rsidR="00DE3DD7">
        <w:rPr>
          <w:rFonts w:hint="cs"/>
          <w:rtl/>
        </w:rPr>
        <w:t>های دود موجود در نواحی مورد بررسی می</w:t>
      </w:r>
      <w:r w:rsidR="00DE3DD7">
        <w:rPr>
          <w:rtl/>
        </w:rPr>
        <w:softHyphen/>
      </w:r>
      <w:r w:rsidR="00DE3DD7">
        <w:rPr>
          <w:rFonts w:hint="cs"/>
          <w:rtl/>
        </w:rPr>
        <w:t>باشد. دلیل این امر مشابه بودن خواص نوری لایه</w:t>
      </w:r>
      <w:r w:rsidR="00DE3DD7">
        <w:rPr>
          <w:rtl/>
        </w:rPr>
        <w:softHyphen/>
      </w:r>
      <w:r w:rsidR="00DE3DD7">
        <w:rPr>
          <w:rFonts w:hint="cs"/>
          <w:rtl/>
        </w:rPr>
        <w:t>های گردوغبار و دود با خواص نوری مورد انتظار برای لایه</w:t>
      </w:r>
      <w:r w:rsidR="00DE3DD7">
        <w:rPr>
          <w:rtl/>
        </w:rPr>
        <w:softHyphen/>
      </w:r>
      <w:r w:rsidR="00DE3DD7">
        <w:rPr>
          <w:rFonts w:hint="cs"/>
          <w:rtl/>
        </w:rPr>
        <w:t>ی ابری (در ناحیه</w:t>
      </w:r>
      <w:r w:rsidR="00DE3DD7">
        <w:rPr>
          <w:rtl/>
        </w:rPr>
        <w:softHyphen/>
      </w:r>
      <w:r w:rsidR="00DE3DD7">
        <w:rPr>
          <w:rFonts w:hint="cs"/>
          <w:rtl/>
        </w:rPr>
        <w:t xml:space="preserve">ی </w:t>
      </w:r>
      <w:r w:rsidR="00DE3DD7">
        <w:rPr>
          <w:rtl/>
        </w:rPr>
        <w:softHyphen/>
      </w:r>
      <w:r w:rsidR="00DE3DD7">
        <w:rPr>
          <w:rFonts w:hint="cs"/>
          <w:rtl/>
        </w:rPr>
        <w:t>ارتفاعی مورد بررسی) می</w:t>
      </w:r>
      <w:r w:rsidR="00DE3DD7">
        <w:rPr>
          <w:rtl/>
        </w:rPr>
        <w:softHyphen/>
      </w:r>
      <w:r w:rsidR="00DE3DD7">
        <w:rPr>
          <w:rFonts w:hint="cs"/>
          <w:rtl/>
        </w:rPr>
        <w:t>باشد. این نوع طبقه</w:t>
      </w:r>
      <w:r w:rsidR="00DE3DD7">
        <w:rPr>
          <w:rtl/>
        </w:rPr>
        <w:softHyphen/>
      </w:r>
      <w:r w:rsidR="00DE3DD7">
        <w:rPr>
          <w:rFonts w:hint="cs"/>
          <w:rtl/>
        </w:rPr>
        <w:t>بندی اشتباه اغلب در استفاده از داده</w:t>
      </w:r>
      <w:r w:rsidR="00DE3DD7">
        <w:rPr>
          <w:rtl/>
        </w:rPr>
        <w:softHyphen/>
      </w:r>
      <w:r w:rsidR="00DE3DD7">
        <w:rPr>
          <w:rFonts w:hint="cs"/>
          <w:rtl/>
        </w:rPr>
        <w:t>های سطح 1 (داده</w:t>
      </w:r>
      <w:r w:rsidR="00DE3DD7">
        <w:rPr>
          <w:rtl/>
        </w:rPr>
        <w:softHyphen/>
      </w:r>
      <w:r w:rsidR="00DE3DD7">
        <w:rPr>
          <w:rFonts w:hint="cs"/>
          <w:rtl/>
        </w:rPr>
        <w:t>های منتشر شده</w:t>
      </w:r>
      <w:r w:rsidR="00DE3DD7">
        <w:rPr>
          <w:rtl/>
        </w:rPr>
        <w:softHyphen/>
      </w:r>
      <w:r w:rsidR="00DE3DD7">
        <w:rPr>
          <w:rFonts w:hint="cs"/>
          <w:rtl/>
        </w:rPr>
        <w:t>ی اولیه</w:t>
      </w:r>
      <w:r w:rsidR="00DE3DD7">
        <w:rPr>
          <w:rtl/>
        </w:rPr>
        <w:softHyphen/>
      </w:r>
      <w:r w:rsidR="00DE3DD7">
        <w:rPr>
          <w:rFonts w:hint="cs"/>
          <w:rtl/>
        </w:rPr>
        <w:t xml:space="preserve">ی </w:t>
      </w:r>
      <w:r w:rsidR="00DE3DD7">
        <w:t>CALIOP</w:t>
      </w:r>
      <w:r w:rsidR="00DE3DD7">
        <w:rPr>
          <w:rFonts w:hint="cs"/>
          <w:rtl/>
        </w:rPr>
        <w:t>) وقوع می</w:t>
      </w:r>
      <w:r w:rsidR="00DE3DD7">
        <w:rPr>
          <w:rtl/>
        </w:rPr>
        <w:softHyphen/>
      </w:r>
      <w:r w:rsidR="00DE3DD7">
        <w:rPr>
          <w:rFonts w:hint="cs"/>
          <w:rtl/>
        </w:rPr>
        <w:t>یابد. اما با انتشار داده</w:t>
      </w:r>
      <w:r w:rsidR="00DE3DD7">
        <w:rPr>
          <w:rtl/>
        </w:rPr>
        <w:softHyphen/>
      </w:r>
      <w:r w:rsidR="00DE3DD7">
        <w:rPr>
          <w:rFonts w:hint="cs"/>
          <w:rtl/>
        </w:rPr>
        <w:t xml:space="preserve">های سطح 2 </w:t>
      </w:r>
      <w:r w:rsidR="00DE3DD7">
        <w:t>CALIOP</w:t>
      </w:r>
      <w:r w:rsidR="00DE3DD7">
        <w:rPr>
          <w:rFonts w:hint="cs"/>
          <w:rtl/>
        </w:rPr>
        <w:t xml:space="preserve"> ، میزان طبقه</w:t>
      </w:r>
      <w:r w:rsidR="00DE3DD7">
        <w:rPr>
          <w:rtl/>
        </w:rPr>
        <w:softHyphen/>
      </w:r>
      <w:r w:rsidR="00DE3DD7">
        <w:rPr>
          <w:rFonts w:hint="cs"/>
          <w:rtl/>
        </w:rPr>
        <w:t>بندی اشتباه لایه</w:t>
      </w:r>
      <w:r w:rsidR="00DE3DD7">
        <w:rPr>
          <w:rtl/>
        </w:rPr>
        <w:softHyphen/>
      </w:r>
      <w:r w:rsidR="00DE3DD7">
        <w:rPr>
          <w:rFonts w:hint="cs"/>
          <w:rtl/>
        </w:rPr>
        <w:t>ها کاهش می</w:t>
      </w:r>
      <w:r w:rsidR="00DE3DD7">
        <w:rPr>
          <w:rtl/>
        </w:rPr>
        <w:softHyphen/>
      </w:r>
      <w:r w:rsidR="00DE3DD7">
        <w:rPr>
          <w:rFonts w:hint="cs"/>
          <w:rtl/>
        </w:rPr>
        <w:t xml:space="preserve">یابد. در </w:t>
      </w:r>
      <w:r w:rsidR="001756CE">
        <w:rPr>
          <w:rFonts w:hint="cs"/>
          <w:rtl/>
        </w:rPr>
        <w:t xml:space="preserve">شکل </w:t>
      </w:r>
      <w:r w:rsidR="007C08A9">
        <w:rPr>
          <w:rFonts w:hint="cs"/>
          <w:rtl/>
        </w:rPr>
        <w:t>6</w:t>
      </w:r>
      <w:r w:rsidR="00DE3DD7">
        <w:rPr>
          <w:rFonts w:hint="cs"/>
          <w:rtl/>
        </w:rPr>
        <w:t>، نمونه</w:t>
      </w:r>
      <w:r w:rsidR="00DE3DD7">
        <w:rPr>
          <w:rtl/>
        </w:rPr>
        <w:softHyphen/>
      </w:r>
      <w:r w:rsidR="00DE3DD7">
        <w:rPr>
          <w:rFonts w:hint="cs"/>
          <w:rtl/>
        </w:rPr>
        <w:t>ای از طبقه</w:t>
      </w:r>
      <w:r w:rsidR="00DE3DD7">
        <w:rPr>
          <w:rtl/>
        </w:rPr>
        <w:softHyphen/>
      </w:r>
      <w:r w:rsidR="00DE3DD7">
        <w:rPr>
          <w:rFonts w:hint="cs"/>
          <w:rtl/>
        </w:rPr>
        <w:t>بندی اشتباه لایه</w:t>
      </w:r>
      <w:r w:rsidR="00DE3DD7">
        <w:rPr>
          <w:rtl/>
        </w:rPr>
        <w:softHyphen/>
      </w:r>
      <w:r w:rsidR="00DE3DD7">
        <w:rPr>
          <w:rFonts w:hint="cs"/>
          <w:rtl/>
        </w:rPr>
        <w:t>های گردوغبار غلیظ برای منطقه</w:t>
      </w:r>
      <w:r w:rsidR="00DE3DD7">
        <w:rPr>
          <w:rtl/>
        </w:rPr>
        <w:softHyphen/>
      </w:r>
      <w:r w:rsidR="00DE3DD7">
        <w:rPr>
          <w:rFonts w:hint="cs"/>
          <w:rtl/>
        </w:rPr>
        <w:t>ای واقع در شمال آفریقا، با استفاده از تابع</w:t>
      </w:r>
      <w:r w:rsidR="00DE3DD7">
        <w:t>PDF 3D</w:t>
      </w:r>
      <w:r w:rsidR="00DE3DD7">
        <w:rPr>
          <w:rFonts w:hint="cs"/>
          <w:rtl/>
        </w:rPr>
        <w:t xml:space="preserve"> برای داده</w:t>
      </w:r>
      <w:r w:rsidR="00DE3DD7">
        <w:rPr>
          <w:rtl/>
        </w:rPr>
        <w:softHyphen/>
      </w:r>
      <w:r w:rsidR="00DE3DD7">
        <w:rPr>
          <w:rFonts w:hint="cs"/>
          <w:rtl/>
        </w:rPr>
        <w:t xml:space="preserve">ی روزانه </w:t>
      </w:r>
      <w:r w:rsidR="00DE3DD7">
        <w:t>CALIOP</w:t>
      </w:r>
      <w:r w:rsidR="00DE3DD7">
        <w:rPr>
          <w:rFonts w:hint="cs"/>
          <w:rtl/>
        </w:rPr>
        <w:t xml:space="preserve"> (</w:t>
      </w:r>
      <w:r w:rsidR="00DE3DD7">
        <w:t>March 30.2007</w:t>
      </w:r>
      <w:r w:rsidR="00DE3DD7">
        <w:rPr>
          <w:rFonts w:hint="cs"/>
          <w:rtl/>
        </w:rPr>
        <w:t xml:space="preserve">) (به هنگام عبور از مرکز و شمال چین و مرکز صحرای </w:t>
      </w:r>
      <w:r w:rsidR="00DE3DD7">
        <w:t>(Gobi</w:t>
      </w:r>
      <w:r w:rsidR="00DE3DD7">
        <w:rPr>
          <w:rFonts w:hint="cs"/>
          <w:rtl/>
        </w:rPr>
        <w:t xml:space="preserve"> ارائه شده است</w:t>
      </w:r>
      <w:r w:rsidR="00A30AAE">
        <w:rPr>
          <w:rFonts w:hint="cs"/>
          <w:rtl/>
        </w:rPr>
        <w:t xml:space="preserve">. </w:t>
      </w:r>
      <w:r w:rsidR="006C524E">
        <w:rPr>
          <w:rFonts w:hint="cs"/>
          <w:rtl/>
        </w:rPr>
        <w:t xml:space="preserve">در اواخر </w:t>
      </w:r>
      <w:r w:rsidR="006C524E">
        <w:t>March</w:t>
      </w:r>
      <w:r w:rsidR="006C524E">
        <w:rPr>
          <w:rFonts w:hint="cs"/>
          <w:rtl/>
        </w:rPr>
        <w:t xml:space="preserve"> سال 2007 یک طوفان گردوغباری در صحرای </w:t>
      </w:r>
      <w:r w:rsidR="006C524E">
        <w:t>Gobi</w:t>
      </w:r>
      <w:r w:rsidR="006C524E">
        <w:rPr>
          <w:rFonts w:hint="cs"/>
          <w:rtl/>
        </w:rPr>
        <w:t xml:space="preserve"> واقع </w:t>
      </w:r>
      <w:r w:rsidR="006C524E" w:rsidRPr="00056478">
        <w:rPr>
          <w:rFonts w:hint="cs"/>
          <w:rtl/>
        </w:rPr>
        <w:t>در شمال چین و جنوب مغولستان</w:t>
      </w:r>
      <w:r w:rsidR="006C524E">
        <w:rPr>
          <w:rFonts w:hint="cs"/>
          <w:rtl/>
        </w:rPr>
        <w:t>،</w:t>
      </w:r>
      <w:r w:rsidR="006C524E" w:rsidRPr="00056478">
        <w:rPr>
          <w:rFonts w:hint="cs"/>
          <w:rtl/>
        </w:rPr>
        <w:t xml:space="preserve"> به وقوع پیوست که توده</w:t>
      </w:r>
      <w:r w:rsidR="006C524E" w:rsidRPr="00056478">
        <w:rPr>
          <w:rtl/>
        </w:rPr>
        <w:softHyphen/>
      </w:r>
      <w:r w:rsidR="006C524E" w:rsidRPr="00056478">
        <w:rPr>
          <w:rFonts w:hint="cs"/>
          <w:rtl/>
        </w:rPr>
        <w:t>های گردوغبار آن پس طی مسافت طولانی تا اقیانوس آرام شمالی نیز انتقال یافت</w:t>
      </w:r>
      <w:r w:rsidR="006C524E">
        <w:rPr>
          <w:rFonts w:hint="cs"/>
          <w:rtl/>
        </w:rPr>
        <w:t>ند</w:t>
      </w:r>
      <w:r w:rsidR="00927F53">
        <w:rPr>
          <w:rFonts w:hint="cs"/>
          <w:rtl/>
        </w:rPr>
        <w:t xml:space="preserve"> </w:t>
      </w:r>
      <w:r w:rsidR="00927F53">
        <w:rPr>
          <w:rtl/>
        </w:rPr>
        <w:fldChar w:fldCharType="begin"/>
      </w:r>
      <w:r w:rsidR="0031283C">
        <w:rPr>
          <w:rtl/>
        </w:rPr>
        <w:instrText xml:space="preserve"> </w:instrText>
      </w:r>
      <w:r w:rsidR="0031283C">
        <w:instrText>ADDIN EN.CITE &lt;EndNote&gt;&lt;Cite&gt;&lt;Author&gt;Yumimoto&lt;/Author&gt;&lt;Year&gt;2008&lt;/Year&gt;&lt;RecNum&gt;486&lt;/RecNum&gt;&lt;DisplayText&gt;(Yumimoto et al. 2008)&lt;/DisplayText&gt;&lt;record&gt;&lt;rec-number&gt;486&lt;/rec-number&gt;&lt;foreign-keys&gt;&lt;key app="EN" db-id="dfavxwf2ltfax2efsx4vvfwhfw5se0svsvzt" timestamp="1442349187"&gt;486&lt;/key&gt;&lt;/foreign-keys&gt;&lt;ref-type name="Journal Article"&gt;17&lt;/ref-type&gt;&lt;contributors&gt;&lt;authors&gt;&lt;author&gt;Yumimoto, K&lt;/author&gt;&lt;author&gt;Uno, I&lt;/author&gt;&lt;author&gt;Sugimoto, N&lt;/author&gt;&lt;author&gt;Shimizu, A&lt;/author&gt;&lt;author&gt;Liu, Z&lt;/author&gt;&lt;author&gt;Winker</w:instrText>
      </w:r>
      <w:r w:rsidR="0031283C">
        <w:rPr>
          <w:rtl/>
        </w:rPr>
        <w:instrText xml:space="preserve">, </w:instrText>
      </w:r>
      <w:r w:rsidR="0031283C">
        <w:instrText>DM&lt;/author&gt;&lt;/authors&gt;&lt;/contributors&gt;&lt;titles&gt;&lt;title&gt;Adjoint inversion modeling of Asian dust emission using lidar observations&lt;/title&gt;&lt;secondary-title&gt;Atmos. Chem. Phys&lt;/secondary-title&gt;&lt;/titles&gt;&lt;periodical&gt;&lt;full-title&gt;Atmos. Chem. Phys&lt;/full-title&gt;&lt;/periodical&gt;&lt;pages&gt;2869-2884&lt;/pages&gt;&lt;volume&gt;8&lt;/volume&gt;&lt;number&gt;11&lt;/number&gt;&lt;dates&gt;&lt;year&gt;2008&lt;/year&gt;&lt;/dates&gt;&lt;urls&gt;&lt;/urls&gt;&lt;/record&gt;&lt;/Cite&gt;&lt;/EndNote</w:instrText>
      </w:r>
      <w:r w:rsidR="0031283C">
        <w:rPr>
          <w:rtl/>
        </w:rPr>
        <w:instrText>&gt;</w:instrText>
      </w:r>
      <w:r w:rsidR="00927F53">
        <w:rPr>
          <w:rtl/>
        </w:rPr>
        <w:fldChar w:fldCharType="separate"/>
      </w:r>
      <w:r w:rsidR="0031283C">
        <w:rPr>
          <w:rtl/>
        </w:rPr>
        <w:t>(</w:t>
      </w:r>
      <w:hyperlink w:anchor="_ENREF_26" w:tooltip="Yumimoto, 2008 #486" w:history="1">
        <w:r w:rsidR="007A14CC">
          <w:t>Yumimoto et al. 2008</w:t>
        </w:r>
      </w:hyperlink>
      <w:r w:rsidR="0031283C">
        <w:rPr>
          <w:rtl/>
        </w:rPr>
        <w:t>)</w:t>
      </w:r>
      <w:r w:rsidR="00927F53">
        <w:rPr>
          <w:rtl/>
        </w:rPr>
        <w:fldChar w:fldCharType="end"/>
      </w:r>
      <w:r w:rsidR="00927F53">
        <w:rPr>
          <w:rFonts w:hint="cs"/>
          <w:rtl/>
        </w:rPr>
        <w:t xml:space="preserve">. </w:t>
      </w:r>
      <w:r w:rsidR="006C524E" w:rsidRPr="00056478">
        <w:rPr>
          <w:rFonts w:hint="cs"/>
          <w:rtl/>
        </w:rPr>
        <w:t xml:space="preserve">مشاهدات حاصل از </w:t>
      </w:r>
      <w:r w:rsidR="006C524E" w:rsidRPr="00056478">
        <w:t>CALIOP</w:t>
      </w:r>
      <w:r w:rsidR="006C524E" w:rsidRPr="00056478">
        <w:rPr>
          <w:rFonts w:hint="cs"/>
          <w:rtl/>
        </w:rPr>
        <w:t>، وقوع این طوفان را با رنگ</w:t>
      </w:r>
      <w:r w:rsidR="006C524E" w:rsidRPr="00056478">
        <w:rPr>
          <w:rtl/>
        </w:rPr>
        <w:softHyphen/>
      </w:r>
      <w:r w:rsidR="006C524E" w:rsidRPr="00056478">
        <w:rPr>
          <w:rFonts w:hint="cs"/>
          <w:rtl/>
        </w:rPr>
        <w:t xml:space="preserve">های زرد، نارنجی، قرمز و خاکستری برای شمال </w:t>
      </w:r>
      <w:r w:rsidR="006C524E" w:rsidRPr="00056478">
        <w:t>46N</w:t>
      </w:r>
      <w:r w:rsidR="006C524E" w:rsidRPr="00056478">
        <w:rPr>
          <w:rFonts w:hint="cs"/>
          <w:rtl/>
        </w:rPr>
        <w:t xml:space="preserve"> و ارتفاعات کمتر</w:t>
      </w:r>
      <w:r w:rsidR="006C524E">
        <w:rPr>
          <w:rFonts w:hint="cs"/>
          <w:rtl/>
        </w:rPr>
        <w:t xml:space="preserve"> از</w:t>
      </w:r>
      <w:r w:rsidR="006C524E" w:rsidRPr="00056478">
        <w:t>8 Km</w:t>
      </w:r>
      <w:r w:rsidR="006C524E" w:rsidRPr="00056478">
        <w:rPr>
          <w:rFonts w:hint="cs"/>
          <w:rtl/>
        </w:rPr>
        <w:t xml:space="preserve"> (شکل </w:t>
      </w:r>
      <w:r w:rsidR="007C08A9">
        <w:rPr>
          <w:rFonts w:hint="cs"/>
          <w:rtl/>
        </w:rPr>
        <w:t>6</w:t>
      </w:r>
      <w:r w:rsidR="006C524E" w:rsidRPr="00056478">
        <w:rPr>
          <w:rFonts w:hint="cs"/>
          <w:rtl/>
        </w:rPr>
        <w:t>-</w:t>
      </w:r>
      <w:r w:rsidR="006C524E">
        <w:t>a</w:t>
      </w:r>
      <w:r w:rsidR="006C524E" w:rsidRPr="00056478">
        <w:rPr>
          <w:rFonts w:hint="cs"/>
          <w:rtl/>
        </w:rPr>
        <w:t xml:space="preserve">) </w:t>
      </w:r>
      <w:r w:rsidR="00420FBF">
        <w:rPr>
          <w:rtl/>
        </w:rPr>
        <w:t>تائ</w:t>
      </w:r>
      <w:r w:rsidR="00420FBF">
        <w:rPr>
          <w:rFonts w:hint="cs"/>
          <w:rtl/>
        </w:rPr>
        <w:t>ی</w:t>
      </w:r>
      <w:r w:rsidR="00420FBF">
        <w:rPr>
          <w:rFonts w:hint="eastAsia"/>
          <w:rtl/>
        </w:rPr>
        <w:t>د</w:t>
      </w:r>
      <w:r w:rsidR="006C524E" w:rsidRPr="00056478">
        <w:rPr>
          <w:rFonts w:hint="cs"/>
          <w:rtl/>
        </w:rPr>
        <w:t xml:space="preserve"> می</w:t>
      </w:r>
      <w:r w:rsidR="006C524E" w:rsidRPr="00056478">
        <w:rPr>
          <w:rtl/>
        </w:rPr>
        <w:softHyphen/>
      </w:r>
      <w:r w:rsidR="006C524E">
        <w:rPr>
          <w:rFonts w:hint="cs"/>
          <w:rtl/>
        </w:rPr>
        <w:t>کنند.</w:t>
      </w:r>
      <w:r w:rsidR="006C524E" w:rsidRPr="00056478">
        <w:rPr>
          <w:rFonts w:hint="cs"/>
          <w:rtl/>
        </w:rPr>
        <w:t xml:space="preserve"> اما رادار </w:t>
      </w:r>
      <w:r w:rsidR="006C524E" w:rsidRPr="00056478">
        <w:t>CloudSat</w:t>
      </w:r>
      <w:r w:rsidR="006C524E" w:rsidRPr="00056478">
        <w:rPr>
          <w:rFonts w:hint="cs"/>
          <w:rtl/>
        </w:rPr>
        <w:t xml:space="preserve"> که </w:t>
      </w:r>
      <w:r w:rsidR="00420FBF">
        <w:rPr>
          <w:rFonts w:hint="cs"/>
          <w:rtl/>
        </w:rPr>
        <w:t>صرفاً</w:t>
      </w:r>
      <w:r w:rsidR="006C524E" w:rsidRPr="00056478">
        <w:rPr>
          <w:rFonts w:hint="cs"/>
          <w:rtl/>
        </w:rPr>
        <w:t xml:space="preserve"> به </w:t>
      </w:r>
      <w:r w:rsidR="00420FBF">
        <w:rPr>
          <w:rtl/>
        </w:rPr>
        <w:t>منظور کمک</w:t>
      </w:r>
      <w:r w:rsidR="006C524E" w:rsidRPr="00056478">
        <w:rPr>
          <w:rFonts w:hint="cs"/>
          <w:rtl/>
        </w:rPr>
        <w:t xml:space="preserve"> به شناسایی ابرهای ضخیم مورد استفاده قرار می</w:t>
      </w:r>
      <w:r w:rsidR="006C524E" w:rsidRPr="00056478">
        <w:rPr>
          <w:rtl/>
        </w:rPr>
        <w:softHyphen/>
      </w:r>
      <w:r w:rsidR="006C524E" w:rsidRPr="00056478">
        <w:rPr>
          <w:rFonts w:hint="cs"/>
          <w:rtl/>
        </w:rPr>
        <w:t xml:space="preserve">گیرد، به دلیل استفاده از </w:t>
      </w:r>
      <w:r w:rsidR="008F7061">
        <w:rPr>
          <w:rFonts w:hint="cs"/>
          <w:rtl/>
        </w:rPr>
        <w:t>طول‌موج</w:t>
      </w:r>
      <w:r w:rsidR="006C524E" w:rsidRPr="00056478">
        <w:rPr>
          <w:rFonts w:hint="cs"/>
          <w:rtl/>
        </w:rPr>
        <w:t xml:space="preserve"> بزرگتر (3میلی</w:t>
      </w:r>
      <w:r w:rsidR="006C524E" w:rsidRPr="00056478">
        <w:rPr>
          <w:rtl/>
        </w:rPr>
        <w:softHyphen/>
      </w:r>
      <w:r w:rsidR="006C524E" w:rsidRPr="00056478">
        <w:rPr>
          <w:rFonts w:hint="cs"/>
          <w:rtl/>
        </w:rPr>
        <w:t xml:space="preserve">متر) </w:t>
      </w:r>
      <w:r w:rsidR="006C524E">
        <w:rPr>
          <w:rFonts w:hint="cs"/>
          <w:rtl/>
        </w:rPr>
        <w:t>(</w:t>
      </w:r>
      <w:r w:rsidR="006C524E" w:rsidRPr="00056478">
        <w:rPr>
          <w:rFonts w:hint="cs"/>
          <w:rtl/>
        </w:rPr>
        <w:t xml:space="preserve">در مقایسه با </w:t>
      </w:r>
      <w:r w:rsidR="008F7061">
        <w:rPr>
          <w:rFonts w:hint="cs"/>
          <w:rtl/>
        </w:rPr>
        <w:t>طول‌موج</w:t>
      </w:r>
      <w:r w:rsidR="006C524E" w:rsidRPr="00056478">
        <w:rPr>
          <w:rFonts w:hint="cs"/>
          <w:rtl/>
        </w:rPr>
        <w:t xml:space="preserve"> </w:t>
      </w:r>
      <w:r w:rsidR="00420FBF">
        <w:rPr>
          <w:rtl/>
        </w:rPr>
        <w:t>موردن</w:t>
      </w:r>
      <w:r w:rsidR="00420FBF">
        <w:rPr>
          <w:rFonts w:hint="cs"/>
          <w:rtl/>
        </w:rPr>
        <w:t>ی</w:t>
      </w:r>
      <w:r w:rsidR="00420FBF">
        <w:rPr>
          <w:rFonts w:hint="eastAsia"/>
          <w:rtl/>
        </w:rPr>
        <w:t>از</w:t>
      </w:r>
      <w:r w:rsidR="006C524E" w:rsidRPr="00056478">
        <w:rPr>
          <w:rFonts w:hint="cs"/>
          <w:rtl/>
        </w:rPr>
        <w:t xml:space="preserve"> برای شناسایی ذرات گردوغبار (میکرومتر)</w:t>
      </w:r>
      <w:r w:rsidR="006C524E">
        <w:rPr>
          <w:rFonts w:hint="cs"/>
          <w:rtl/>
        </w:rPr>
        <w:t>)</w:t>
      </w:r>
      <w:r w:rsidR="006C524E" w:rsidRPr="00056478">
        <w:rPr>
          <w:rFonts w:hint="cs"/>
          <w:rtl/>
        </w:rPr>
        <w:t>؛ قادر به تشخیص توده</w:t>
      </w:r>
      <w:r w:rsidR="006C524E" w:rsidRPr="00056478">
        <w:rPr>
          <w:rtl/>
        </w:rPr>
        <w:softHyphen/>
      </w:r>
      <w:r w:rsidR="006C524E" w:rsidRPr="00056478">
        <w:rPr>
          <w:rFonts w:hint="cs"/>
          <w:rtl/>
        </w:rPr>
        <w:t xml:space="preserve">های گردوغبار مطابق شکل </w:t>
      </w:r>
      <w:r w:rsidR="007C08A9">
        <w:rPr>
          <w:rFonts w:hint="cs"/>
          <w:rtl/>
        </w:rPr>
        <w:t>6</w:t>
      </w:r>
      <w:r w:rsidR="006C524E" w:rsidRPr="00056478">
        <w:rPr>
          <w:rFonts w:hint="cs"/>
          <w:rtl/>
        </w:rPr>
        <w:t>-</w:t>
      </w:r>
      <w:r w:rsidR="006C524E" w:rsidRPr="00056478">
        <w:t>c</w:t>
      </w:r>
      <w:r w:rsidR="006C524E">
        <w:rPr>
          <w:rFonts w:hint="cs"/>
          <w:rtl/>
        </w:rPr>
        <w:t xml:space="preserve"> </w:t>
      </w:r>
      <w:r w:rsidR="001756CE">
        <w:rPr>
          <w:rFonts w:hint="cs"/>
          <w:rtl/>
        </w:rPr>
        <w:t xml:space="preserve"> </w:t>
      </w:r>
      <w:r w:rsidR="006C524E" w:rsidRPr="00056478">
        <w:rPr>
          <w:rFonts w:hint="cs"/>
          <w:rtl/>
        </w:rPr>
        <w:t>نمی</w:t>
      </w:r>
      <w:r w:rsidR="006C524E" w:rsidRPr="00056478">
        <w:rPr>
          <w:rtl/>
        </w:rPr>
        <w:softHyphen/>
      </w:r>
      <w:r w:rsidR="002011BD">
        <w:rPr>
          <w:rFonts w:hint="cs"/>
          <w:rtl/>
        </w:rPr>
        <w:t>باشد</w:t>
      </w:r>
      <w:r w:rsidR="006C524E" w:rsidRPr="00056478">
        <w:rPr>
          <w:rFonts w:hint="cs"/>
          <w:rtl/>
        </w:rPr>
        <w:t>.</w:t>
      </w:r>
      <w:r w:rsidR="006C524E">
        <w:rPr>
          <w:rFonts w:hint="cs"/>
          <w:rtl/>
        </w:rPr>
        <w:t xml:space="preserve"> </w:t>
      </w:r>
      <w:r w:rsidR="006C524E" w:rsidRPr="00056478">
        <w:rPr>
          <w:rFonts w:hint="cs"/>
          <w:rtl/>
        </w:rPr>
        <w:t>توده</w:t>
      </w:r>
      <w:r w:rsidR="006C524E" w:rsidRPr="00056478">
        <w:rPr>
          <w:rtl/>
        </w:rPr>
        <w:softHyphen/>
      </w:r>
      <w:r w:rsidR="006C524E" w:rsidRPr="00056478">
        <w:rPr>
          <w:rFonts w:hint="cs"/>
          <w:rtl/>
        </w:rPr>
        <w:t>های گردوغبار غلیظ(متراکم) در ناحیه</w:t>
      </w:r>
      <w:r w:rsidR="006C524E" w:rsidRPr="00056478">
        <w:rPr>
          <w:rtl/>
        </w:rPr>
        <w:softHyphen/>
      </w:r>
      <w:r w:rsidR="006C524E" w:rsidRPr="00056478">
        <w:rPr>
          <w:rFonts w:hint="cs"/>
          <w:rtl/>
        </w:rPr>
        <w:t xml:space="preserve">ی </w:t>
      </w:r>
      <w:r w:rsidR="006C524E" w:rsidRPr="00056478">
        <w:t>38N-46N</w:t>
      </w:r>
      <w:r w:rsidR="006C524E" w:rsidRPr="00056478">
        <w:rPr>
          <w:rFonts w:hint="cs"/>
          <w:rtl/>
        </w:rPr>
        <w:t xml:space="preserve">با رنگ خاکستری در شکل </w:t>
      </w:r>
      <w:r w:rsidR="007C08A9">
        <w:rPr>
          <w:rFonts w:hint="cs"/>
          <w:rtl/>
        </w:rPr>
        <w:t>6</w:t>
      </w:r>
      <w:r w:rsidR="006C524E" w:rsidRPr="00056478">
        <w:rPr>
          <w:rFonts w:hint="cs"/>
          <w:rtl/>
        </w:rPr>
        <w:t>-</w:t>
      </w:r>
      <w:r w:rsidR="006C524E">
        <w:t>a</w:t>
      </w:r>
      <w:r w:rsidR="006C524E" w:rsidRPr="00056478">
        <w:rPr>
          <w:rFonts w:hint="cs"/>
          <w:rtl/>
        </w:rPr>
        <w:t xml:space="preserve"> </w:t>
      </w:r>
      <w:r w:rsidR="006C524E">
        <w:rPr>
          <w:rFonts w:hint="cs"/>
          <w:rtl/>
        </w:rPr>
        <w:t>(</w:t>
      </w:r>
      <w:r w:rsidR="006C524E" w:rsidRPr="00056478">
        <w:rPr>
          <w:rFonts w:hint="cs"/>
          <w:rtl/>
        </w:rPr>
        <w:t>موجود</w:t>
      </w:r>
      <w:r w:rsidR="006C524E">
        <w:rPr>
          <w:rFonts w:hint="cs"/>
          <w:rtl/>
        </w:rPr>
        <w:t xml:space="preserve"> در ارتفاعات کمتر از </w:t>
      </w:r>
      <w:r w:rsidR="006C524E">
        <w:t>(4 km</w:t>
      </w:r>
      <w:r w:rsidR="006C524E">
        <w:rPr>
          <w:rFonts w:hint="cs"/>
          <w:rtl/>
        </w:rPr>
        <w:t xml:space="preserve">؛ حاوی تغییر ناگهانی سیگنال بوده که بایستی دارای عمق نوری بیش از 3 باشد. این توده گردوغبار غلیظ (با استفاده از الگوریتم </w:t>
      </w:r>
      <w:r w:rsidR="006C524E">
        <w:t>(CAD</w:t>
      </w:r>
      <w:r w:rsidR="006C524E">
        <w:rPr>
          <w:rFonts w:hint="cs"/>
          <w:rtl/>
        </w:rPr>
        <w:t>، به دلیل مشابه بودن خواص نوری مورد انتظار توده با ابر، اشتباها به عنوان لایه ابری کلاس</w:t>
      </w:r>
      <w:r w:rsidR="006C524E">
        <w:rPr>
          <w:rtl/>
        </w:rPr>
        <w:softHyphen/>
      </w:r>
      <w:r w:rsidR="006C524E">
        <w:rPr>
          <w:rFonts w:hint="cs"/>
          <w:rtl/>
        </w:rPr>
        <w:t>بندی شده است(تصویر</w:t>
      </w:r>
      <w:r w:rsidR="006C524E">
        <w:t xml:space="preserve">VFM </w:t>
      </w:r>
      <w:r w:rsidR="006C524E">
        <w:rPr>
          <w:rFonts w:hint="cs"/>
          <w:rtl/>
        </w:rPr>
        <w:t xml:space="preserve"> شکل </w:t>
      </w:r>
      <w:r w:rsidR="007C08A9">
        <w:rPr>
          <w:rFonts w:hint="cs"/>
          <w:rtl/>
        </w:rPr>
        <w:t>6</w:t>
      </w:r>
      <w:r w:rsidR="006C524E">
        <w:rPr>
          <w:rFonts w:hint="cs"/>
          <w:rtl/>
        </w:rPr>
        <w:t>-</w:t>
      </w:r>
      <w:r w:rsidR="006C524E">
        <w:t>b</w:t>
      </w:r>
      <w:r w:rsidR="006C524E">
        <w:rPr>
          <w:rFonts w:hint="cs"/>
          <w:rtl/>
        </w:rPr>
        <w:t>). از طرف دیگر توده</w:t>
      </w:r>
      <w:r w:rsidR="006C524E">
        <w:rPr>
          <w:rtl/>
        </w:rPr>
        <w:softHyphen/>
      </w:r>
      <w:r w:rsidR="006C524E">
        <w:rPr>
          <w:rFonts w:hint="cs"/>
          <w:rtl/>
        </w:rPr>
        <w:t xml:space="preserve">ی خاکستری رنگ مشابه دیگری واقع در </w:t>
      </w:r>
      <w:r w:rsidR="006C524E">
        <w:t>39.4N-41N</w:t>
      </w:r>
      <w:r w:rsidR="006C524E">
        <w:rPr>
          <w:rFonts w:hint="cs"/>
          <w:rtl/>
        </w:rPr>
        <w:t xml:space="preserve"> به عنوان توده ابر غلیظ در تصاویر </w:t>
      </w:r>
      <w:r w:rsidR="006C524E">
        <w:t xml:space="preserve">VFM </w:t>
      </w:r>
      <w:r w:rsidR="006C524E">
        <w:rPr>
          <w:rFonts w:hint="cs"/>
          <w:rtl/>
        </w:rPr>
        <w:t xml:space="preserve"> حاصل از رادار </w:t>
      </w:r>
      <w:r w:rsidR="006C524E">
        <w:t>CloudSat</w:t>
      </w:r>
      <w:r w:rsidR="006C524E">
        <w:rPr>
          <w:rFonts w:hint="cs"/>
          <w:rtl/>
        </w:rPr>
        <w:t xml:space="preserve"> و سنسور </w:t>
      </w:r>
      <w:r w:rsidR="006C524E">
        <w:t>CALIOP</w:t>
      </w:r>
      <w:r w:rsidR="006C524E">
        <w:rPr>
          <w:rFonts w:hint="cs"/>
          <w:rtl/>
        </w:rPr>
        <w:t xml:space="preserve">، تشخیص داده شده است. البته با مقایسه تصاویر </w:t>
      </w:r>
      <w:r w:rsidR="006C524E">
        <w:t>VFM</w:t>
      </w:r>
      <w:r w:rsidR="006C524E">
        <w:rPr>
          <w:rFonts w:hint="cs"/>
          <w:rtl/>
        </w:rPr>
        <w:t xml:space="preserve"> تا حدودی می</w:t>
      </w:r>
      <w:r w:rsidR="006C524E">
        <w:rPr>
          <w:rtl/>
        </w:rPr>
        <w:softHyphen/>
      </w:r>
      <w:r w:rsidR="006C524E">
        <w:rPr>
          <w:rFonts w:hint="cs"/>
          <w:rtl/>
        </w:rPr>
        <w:t>توان به ماهیت ابری و آئروسلی برخی توده</w:t>
      </w:r>
      <w:r w:rsidR="006C524E">
        <w:rPr>
          <w:rtl/>
        </w:rPr>
        <w:softHyphen/>
      </w:r>
      <w:r w:rsidR="006C524E">
        <w:rPr>
          <w:rFonts w:hint="cs"/>
          <w:rtl/>
        </w:rPr>
        <w:t xml:space="preserve">ها پی </w:t>
      </w:r>
      <w:r w:rsidR="006C524E">
        <w:rPr>
          <w:rtl/>
        </w:rPr>
        <w:softHyphen/>
      </w:r>
      <w:r w:rsidR="006C524E">
        <w:rPr>
          <w:rFonts w:hint="cs"/>
          <w:rtl/>
        </w:rPr>
        <w:t>برد. به عنوان نمونه  توده</w:t>
      </w:r>
      <w:r w:rsidR="006C524E">
        <w:rPr>
          <w:rtl/>
        </w:rPr>
        <w:softHyphen/>
      </w:r>
      <w:r w:rsidR="006C524E">
        <w:rPr>
          <w:rFonts w:hint="cs"/>
          <w:rtl/>
        </w:rPr>
        <w:t xml:space="preserve">ی گردوغبار موجود در ارتفاعات </w:t>
      </w:r>
      <w:r w:rsidR="006C524E">
        <w:t>11-12 km</w:t>
      </w:r>
      <w:r w:rsidR="006C524E">
        <w:rPr>
          <w:rFonts w:hint="cs"/>
          <w:rtl/>
        </w:rPr>
        <w:t xml:space="preserve"> (در ناحیه</w:t>
      </w:r>
      <w:r w:rsidR="006C524E">
        <w:rPr>
          <w:rtl/>
        </w:rPr>
        <w:softHyphen/>
      </w:r>
      <w:r w:rsidR="006C524E">
        <w:rPr>
          <w:rFonts w:hint="cs"/>
          <w:rtl/>
        </w:rPr>
        <w:t>ی</w:t>
      </w:r>
      <w:r w:rsidR="006C524E">
        <w:t>35.5N-37.5N</w:t>
      </w:r>
      <w:r w:rsidR="006C524E">
        <w:rPr>
          <w:rFonts w:hint="cs"/>
          <w:rtl/>
        </w:rPr>
        <w:t xml:space="preserve">در تصویر </w:t>
      </w:r>
      <w:r w:rsidR="006C524E">
        <w:t>VFM</w:t>
      </w:r>
      <w:r w:rsidR="006C524E">
        <w:rPr>
          <w:rFonts w:hint="cs"/>
          <w:rtl/>
        </w:rPr>
        <w:t xml:space="preserve"> سنسور </w:t>
      </w:r>
      <w:r w:rsidR="006C524E">
        <w:t>CALIOP</w:t>
      </w:r>
      <w:r w:rsidR="006C524E">
        <w:rPr>
          <w:rFonts w:hint="cs"/>
          <w:rtl/>
        </w:rPr>
        <w:t>)، به عنوان ابر کلاس</w:t>
      </w:r>
      <w:r w:rsidR="006C524E">
        <w:rPr>
          <w:rtl/>
        </w:rPr>
        <w:softHyphen/>
      </w:r>
      <w:r w:rsidR="006C524E">
        <w:rPr>
          <w:rFonts w:hint="cs"/>
          <w:rtl/>
        </w:rPr>
        <w:t xml:space="preserve">بندی شده، در حالی که </w:t>
      </w:r>
      <w:r w:rsidR="00420FBF">
        <w:rPr>
          <w:rtl/>
        </w:rPr>
        <w:t>در</w:t>
      </w:r>
      <w:r w:rsidR="006C524E">
        <w:rPr>
          <w:rFonts w:hint="cs"/>
          <w:rtl/>
        </w:rPr>
        <w:t xml:space="preserve"> تصویر </w:t>
      </w:r>
      <w:r w:rsidR="006C524E">
        <w:t>VFM</w:t>
      </w:r>
      <w:r w:rsidR="006C524E">
        <w:rPr>
          <w:rFonts w:hint="cs"/>
          <w:rtl/>
        </w:rPr>
        <w:t xml:space="preserve"> رادار </w:t>
      </w:r>
      <w:r w:rsidR="006C524E">
        <w:t>CloudSat</w:t>
      </w:r>
      <w:r w:rsidR="006C524E">
        <w:rPr>
          <w:rFonts w:hint="cs"/>
          <w:rtl/>
        </w:rPr>
        <w:t>، توده ابری در این ناحیه آشکار نشده است (بیضی</w:t>
      </w:r>
      <w:r w:rsidR="006C524E">
        <w:rPr>
          <w:rtl/>
        </w:rPr>
        <w:softHyphen/>
      </w:r>
      <w:r w:rsidR="006C524E">
        <w:rPr>
          <w:rFonts w:hint="cs"/>
          <w:rtl/>
        </w:rPr>
        <w:t xml:space="preserve">های قرمز رنگ در </w:t>
      </w:r>
      <w:r w:rsidR="001756CE">
        <w:rPr>
          <w:rFonts w:hint="cs"/>
          <w:rtl/>
        </w:rPr>
        <w:t xml:space="preserve">شکل </w:t>
      </w:r>
      <w:r w:rsidR="007C08A9">
        <w:rPr>
          <w:rFonts w:hint="cs"/>
          <w:rtl/>
        </w:rPr>
        <w:t>6</w:t>
      </w:r>
      <w:r w:rsidR="001756CE">
        <w:rPr>
          <w:rFonts w:hint="cs"/>
          <w:rtl/>
        </w:rPr>
        <w:t>)</w:t>
      </w:r>
      <w:r w:rsidR="006C524E">
        <w:rPr>
          <w:rFonts w:hint="cs"/>
          <w:rtl/>
        </w:rPr>
        <w:t>.</w:t>
      </w:r>
      <w:r w:rsidR="00EB6CF1">
        <w:t xml:space="preserve"> </w:t>
      </w:r>
    </w:p>
    <w:p w:rsidR="00EB6CF1" w:rsidRDefault="00EB6CF1" w:rsidP="00EB6CF1">
      <w:pPr>
        <w:pStyle w:val="A-text"/>
        <w:rPr>
          <w:rtl/>
        </w:rPr>
      </w:pPr>
      <w:r>
        <w:rPr>
          <w:rFonts w:hint="cs"/>
          <w:rtl/>
        </w:rPr>
        <w:t>در هر حال بیشتر اشتباهات صورت گرفته در طبقه</w:t>
      </w:r>
      <w:r>
        <w:rPr>
          <w:rtl/>
        </w:rPr>
        <w:softHyphen/>
      </w:r>
      <w:r>
        <w:rPr>
          <w:rFonts w:hint="cs"/>
          <w:rtl/>
        </w:rPr>
        <w:t>بندی به هنگام استفاده از نسخه</w:t>
      </w:r>
      <w:r>
        <w:rPr>
          <w:rtl/>
        </w:rPr>
        <w:softHyphen/>
      </w:r>
      <w:r>
        <w:rPr>
          <w:rFonts w:hint="cs"/>
          <w:rtl/>
        </w:rPr>
        <w:t xml:space="preserve">ی 2 الگوریتم </w:t>
      </w:r>
      <w:r>
        <w:t>CAD</w:t>
      </w:r>
      <w:r>
        <w:rPr>
          <w:rFonts w:hint="cs"/>
          <w:rtl/>
        </w:rPr>
        <w:t xml:space="preserve"> می</w:t>
      </w:r>
      <w:r>
        <w:rPr>
          <w:rtl/>
        </w:rPr>
        <w:softHyphen/>
      </w:r>
      <w:r>
        <w:rPr>
          <w:rFonts w:hint="cs"/>
          <w:rtl/>
        </w:rPr>
        <w:t>باشد. اما با این حال لایه</w:t>
      </w:r>
      <w:r>
        <w:rPr>
          <w:rtl/>
        </w:rPr>
        <w:softHyphen/>
      </w:r>
      <w:r>
        <w:rPr>
          <w:rFonts w:hint="cs"/>
          <w:rtl/>
        </w:rPr>
        <w:t xml:space="preserve">های متوسط </w:t>
      </w:r>
      <w:r w:rsidR="002D016E">
        <w:rPr>
          <w:rFonts w:hint="cs"/>
          <w:rtl/>
        </w:rPr>
        <w:t>آئروسل</w:t>
      </w:r>
      <w:r>
        <w:rPr>
          <w:rFonts w:hint="cs"/>
          <w:rtl/>
        </w:rPr>
        <w:t xml:space="preserve"> در ارتفاعات </w:t>
      </w:r>
      <w:r w:rsidR="00420FBF">
        <w:rPr>
          <w:rFonts w:hint="cs"/>
          <w:rtl/>
        </w:rPr>
        <w:t>نسبتاً</w:t>
      </w:r>
      <w:r>
        <w:rPr>
          <w:rFonts w:hint="cs"/>
          <w:rtl/>
        </w:rPr>
        <w:t xml:space="preserve"> بالا (که انتظار نمی</w:t>
      </w:r>
      <w:r>
        <w:rPr>
          <w:rtl/>
        </w:rPr>
        <w:softHyphen/>
      </w:r>
      <w:r>
        <w:rPr>
          <w:rFonts w:hint="cs"/>
          <w:rtl/>
        </w:rPr>
        <w:t>رفت بوسیله</w:t>
      </w:r>
      <w:r>
        <w:rPr>
          <w:rtl/>
        </w:rPr>
        <w:softHyphen/>
      </w:r>
      <w:r>
        <w:rPr>
          <w:rFonts w:hint="cs"/>
          <w:rtl/>
        </w:rPr>
        <w:t xml:space="preserve">ی این الگوریتم شناسایی شود)، به درستی در تصویر </w:t>
      </w:r>
      <w:r>
        <w:t>VFM</w:t>
      </w:r>
      <w:r>
        <w:rPr>
          <w:rFonts w:hint="cs"/>
          <w:rtl/>
        </w:rPr>
        <w:t xml:space="preserve"> سنسور </w:t>
      </w:r>
      <w:r>
        <w:t>CALIOP</w:t>
      </w:r>
      <w:r>
        <w:rPr>
          <w:rFonts w:hint="cs"/>
          <w:rtl/>
        </w:rPr>
        <w:t xml:space="preserve">، آشکار شده است. همچنین گردوغبار موجود در شمال </w:t>
      </w:r>
      <w:r>
        <w:t>37N</w:t>
      </w:r>
      <w:r>
        <w:rPr>
          <w:rFonts w:hint="cs"/>
          <w:rtl/>
        </w:rPr>
        <w:t xml:space="preserve"> و ارتفاع کمتر از </w:t>
      </w:r>
      <w:r>
        <w:t>4 Km</w:t>
      </w:r>
      <w:r>
        <w:rPr>
          <w:rFonts w:hint="cs"/>
          <w:rtl/>
        </w:rPr>
        <w:t xml:space="preserve"> </w:t>
      </w:r>
      <w:r w:rsidR="008F7061">
        <w:rPr>
          <w:rFonts w:hint="cs"/>
          <w:rtl/>
        </w:rPr>
        <w:t>به‌صورت</w:t>
      </w:r>
      <w:r>
        <w:rPr>
          <w:rFonts w:hint="cs"/>
          <w:rtl/>
        </w:rPr>
        <w:t xml:space="preserve"> صحیح کلاس</w:t>
      </w:r>
      <w:r>
        <w:rPr>
          <w:rtl/>
        </w:rPr>
        <w:softHyphen/>
      </w:r>
      <w:r>
        <w:rPr>
          <w:rFonts w:hint="cs"/>
          <w:rtl/>
        </w:rPr>
        <w:t xml:space="preserve">بندی شده است. </w:t>
      </w:r>
    </w:p>
    <w:p w:rsidR="00632D53" w:rsidRPr="00087828" w:rsidRDefault="00632D53" w:rsidP="00632D53">
      <w:pPr>
        <w:keepNext/>
        <w:ind w:left="-1"/>
        <w:jc w:val="center"/>
        <w:rPr>
          <w:b/>
          <w:bCs/>
        </w:rPr>
      </w:pPr>
      <w:r w:rsidRPr="00087828">
        <w:rPr>
          <w:b/>
          <w:bCs/>
          <w:rtl/>
        </w:rPr>
        <w:lastRenderedPageBreak/>
        <w:drawing>
          <wp:inline distT="0" distB="0" distL="0" distR="0" wp14:anchorId="4FC51312" wp14:editId="56798A01">
            <wp:extent cx="5178869" cy="3998794"/>
            <wp:effectExtent l="0" t="0" r="3175" b="1905"/>
            <wp:docPr id="38" name="Picture 38" descr="E:\MA-FUW\FUM_03\Thesis\Seminar\Seminar_Doc\Pix\CloudSat-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MA-FUW\FUM_03\Thesis\Seminar\Seminar_Doc\Pix\CloudSat-02.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84635" cy="4003247"/>
                    </a:xfrm>
                    <a:prstGeom prst="rect">
                      <a:avLst/>
                    </a:prstGeom>
                    <a:noFill/>
                    <a:ln>
                      <a:noFill/>
                    </a:ln>
                  </pic:spPr>
                </pic:pic>
              </a:graphicData>
            </a:graphic>
          </wp:inline>
        </w:drawing>
      </w:r>
    </w:p>
    <w:p w:rsidR="00632D53" w:rsidRDefault="00632D53" w:rsidP="007C08A9">
      <w:pPr>
        <w:pStyle w:val="Caption"/>
        <w:rPr>
          <w:rtl/>
        </w:rPr>
      </w:pPr>
      <w:bookmarkStart w:id="18" w:name="_Toc428904078"/>
      <w:r>
        <w:rPr>
          <w:rtl/>
        </w:rPr>
        <w:t xml:space="preserve">شکل </w:t>
      </w:r>
      <w:r w:rsidR="007C08A9">
        <w:rPr>
          <w:rFonts w:hint="cs"/>
          <w:rtl/>
        </w:rPr>
        <w:t>6</w:t>
      </w:r>
      <w:r w:rsidR="00E73ADF">
        <w:rPr>
          <w:rFonts w:hint="cs"/>
          <w:rtl/>
        </w:rPr>
        <w:t>-</w:t>
      </w:r>
      <w:r>
        <w:rPr>
          <w:rFonts w:hint="cs"/>
          <w:rtl/>
        </w:rPr>
        <w:t xml:space="preserve"> </w:t>
      </w:r>
      <w:r w:rsidRPr="007751B7">
        <w:rPr>
          <w:rFonts w:hint="eastAsia"/>
          <w:rtl/>
        </w:rPr>
        <w:t>تصو</w:t>
      </w:r>
      <w:r w:rsidRPr="007751B7">
        <w:rPr>
          <w:rFonts w:hint="cs"/>
          <w:rtl/>
        </w:rPr>
        <w:t>ی</w:t>
      </w:r>
      <w:r w:rsidRPr="007751B7">
        <w:rPr>
          <w:rFonts w:hint="eastAsia"/>
          <w:rtl/>
        </w:rPr>
        <w:t>ر</w:t>
      </w:r>
      <w:r w:rsidRPr="007751B7">
        <w:rPr>
          <w:rtl/>
        </w:rPr>
        <w:t xml:space="preserve"> </w:t>
      </w:r>
      <w:r w:rsidRPr="007751B7">
        <w:rPr>
          <w:rFonts w:hint="eastAsia"/>
          <w:rtl/>
        </w:rPr>
        <w:t>پس</w:t>
      </w:r>
      <w:r>
        <w:rPr>
          <w:rFonts w:ascii="Calibri" w:hAnsi="Calibri" w:cs="Calibri"/>
          <w:rtl/>
        </w:rPr>
        <w:softHyphen/>
      </w:r>
      <w:r w:rsidRPr="007751B7">
        <w:rPr>
          <w:rFonts w:hint="cs"/>
          <w:rtl/>
        </w:rPr>
        <w:t>پراکنش</w:t>
      </w:r>
      <w:r w:rsidRPr="007751B7">
        <w:rPr>
          <w:rtl/>
        </w:rPr>
        <w:t xml:space="preserve"> </w:t>
      </w:r>
      <w:r w:rsidR="002D016E">
        <w:rPr>
          <w:rFonts w:hint="eastAsia"/>
          <w:rtl/>
        </w:rPr>
        <w:t>تضعیف‌شده</w:t>
      </w:r>
      <w:r>
        <w:rPr>
          <w:rFonts w:ascii="Calibri" w:hAnsi="Calibri" w:cs="Calibri"/>
          <w:rtl/>
        </w:rPr>
        <w:softHyphen/>
      </w:r>
      <w:r w:rsidRPr="007751B7">
        <w:rPr>
          <w:rFonts w:hint="cs"/>
          <w:rtl/>
        </w:rPr>
        <w:t>ی</w:t>
      </w:r>
      <w:r w:rsidRPr="007751B7">
        <w:rPr>
          <w:rtl/>
        </w:rPr>
        <w:t xml:space="preserve"> </w:t>
      </w:r>
      <w:r w:rsidRPr="007751B7">
        <w:rPr>
          <w:rFonts w:hint="eastAsia"/>
          <w:rtl/>
        </w:rPr>
        <w:t>سنسور</w:t>
      </w:r>
      <w:r w:rsidRPr="007751B7">
        <w:rPr>
          <w:rtl/>
        </w:rPr>
        <w:t xml:space="preserve"> </w:t>
      </w:r>
      <w:r w:rsidRPr="007751B7">
        <w:t>CALIOP</w:t>
      </w:r>
      <w:r w:rsidRPr="007751B7">
        <w:rPr>
          <w:rtl/>
        </w:rPr>
        <w:t xml:space="preserve"> </w:t>
      </w:r>
      <w:r w:rsidRPr="007751B7">
        <w:rPr>
          <w:rFonts w:hint="eastAsia"/>
          <w:rtl/>
        </w:rPr>
        <w:t>در</w:t>
      </w:r>
      <w:r w:rsidRPr="007751B7">
        <w:rPr>
          <w:rtl/>
        </w:rPr>
        <w:t xml:space="preserve"> </w:t>
      </w:r>
      <w:r w:rsidR="008F7061">
        <w:rPr>
          <w:rFonts w:hint="eastAsia"/>
          <w:rtl/>
        </w:rPr>
        <w:t>طول‌موج</w:t>
      </w:r>
      <w:r w:rsidRPr="007751B7">
        <w:rPr>
          <w:rtl/>
        </w:rPr>
        <w:t xml:space="preserve"> 532 </w:t>
      </w:r>
      <w:r w:rsidRPr="007751B7">
        <w:t>nm</w:t>
      </w:r>
      <w:r w:rsidRPr="007751B7">
        <w:rPr>
          <w:rtl/>
        </w:rPr>
        <w:t xml:space="preserve"> </w:t>
      </w:r>
      <w:r>
        <w:rPr>
          <w:rFonts w:hint="cs"/>
          <w:rtl/>
        </w:rPr>
        <w:t>(</w:t>
      </w:r>
      <w:r>
        <w:t>a</w:t>
      </w:r>
      <w:r>
        <w:rPr>
          <w:rFonts w:hint="cs"/>
          <w:rtl/>
        </w:rPr>
        <w:t>)</w:t>
      </w:r>
      <w:bookmarkEnd w:id="18"/>
      <w:r>
        <w:rPr>
          <w:rFonts w:hint="cs"/>
          <w:rtl/>
        </w:rPr>
        <w:t xml:space="preserve">، ماسک </w:t>
      </w:r>
      <w:r>
        <w:t>VFM</w:t>
      </w:r>
      <w:r>
        <w:rPr>
          <w:rFonts w:hint="cs"/>
          <w:rtl/>
        </w:rPr>
        <w:t xml:space="preserve"> حاصل از داده</w:t>
      </w:r>
      <w:r>
        <w:rPr>
          <w:rtl/>
        </w:rPr>
        <w:softHyphen/>
      </w:r>
      <w:r>
        <w:rPr>
          <w:rFonts w:hint="cs"/>
          <w:rtl/>
        </w:rPr>
        <w:t xml:space="preserve">های سنسور </w:t>
      </w:r>
      <w:r>
        <w:t>CALIOP</w:t>
      </w:r>
      <w:r>
        <w:rPr>
          <w:rFonts w:hint="cs"/>
          <w:rtl/>
        </w:rPr>
        <w:t xml:space="preserve"> (</w:t>
      </w:r>
      <w:r>
        <w:t>b</w:t>
      </w:r>
      <w:r>
        <w:rPr>
          <w:rFonts w:hint="cs"/>
          <w:rtl/>
        </w:rPr>
        <w:t>)</w:t>
      </w:r>
      <w:r>
        <w:rPr>
          <w:rtl/>
        </w:rPr>
        <w:t xml:space="preserve"> </w:t>
      </w:r>
      <w:r>
        <w:rPr>
          <w:rFonts w:hint="cs"/>
          <w:rtl/>
        </w:rPr>
        <w:t xml:space="preserve">و سنسور </w:t>
      </w:r>
      <w:r>
        <w:t xml:space="preserve">CloudSat </w:t>
      </w:r>
      <w:r>
        <w:rPr>
          <w:rFonts w:hint="cs"/>
          <w:rtl/>
        </w:rPr>
        <w:t xml:space="preserve"> (</w:t>
      </w:r>
      <w:r>
        <w:t>c</w:t>
      </w:r>
      <w:r>
        <w:rPr>
          <w:rFonts w:hint="cs"/>
          <w:rtl/>
        </w:rPr>
        <w:t>) برای منطقه</w:t>
      </w:r>
      <w:r>
        <w:rPr>
          <w:rtl/>
        </w:rPr>
        <w:softHyphen/>
      </w:r>
      <w:r>
        <w:rPr>
          <w:rFonts w:hint="cs"/>
          <w:rtl/>
        </w:rPr>
        <w:t>ای واقع در شمال آفریقا.</w:t>
      </w:r>
    </w:p>
    <w:p w:rsidR="00F75D54" w:rsidRPr="008D7F27" w:rsidRDefault="00DE3DD7" w:rsidP="00211C12">
      <w:pPr>
        <w:pStyle w:val="A-text"/>
        <w:rPr>
          <w:rtl/>
        </w:rPr>
      </w:pPr>
      <w:r>
        <w:rPr>
          <w:rFonts w:hint="cs"/>
          <w:rtl/>
        </w:rPr>
        <w:t xml:space="preserve">با توجه به اینکه سنسور </w:t>
      </w:r>
      <w:r>
        <w:t>CALIOP</w:t>
      </w:r>
      <w:r>
        <w:rPr>
          <w:rFonts w:hint="cs"/>
          <w:rtl/>
        </w:rPr>
        <w:t>، قادر به نفوذ در ابرهای ضخیم و یا به عبارتی غلیظ (به دلیل طول</w:t>
      </w:r>
      <w:r>
        <w:rPr>
          <w:rtl/>
        </w:rPr>
        <w:softHyphen/>
      </w:r>
      <w:r w:rsidR="00420FBF">
        <w:rPr>
          <w:rFonts w:hint="cs"/>
          <w:rtl/>
        </w:rPr>
        <w:t>موج</w:t>
      </w:r>
      <w:r w:rsidR="00420FBF">
        <w:rPr>
          <w:rtl/>
        </w:rPr>
        <w:softHyphen/>
      </w:r>
      <w:r>
        <w:rPr>
          <w:rFonts w:hint="cs"/>
          <w:rtl/>
        </w:rPr>
        <w:t>های 532 و 1064 نانومتر نمی</w:t>
      </w:r>
      <w:r>
        <w:rPr>
          <w:rtl/>
        </w:rPr>
        <w:softHyphen/>
      </w:r>
      <w:r>
        <w:rPr>
          <w:rFonts w:hint="cs"/>
          <w:rtl/>
        </w:rPr>
        <w:t>باشد)، برای آشکارسازی این قبیل ابرها از داده</w:t>
      </w:r>
      <w:r>
        <w:rPr>
          <w:rtl/>
        </w:rPr>
        <w:softHyphen/>
      </w:r>
      <w:r>
        <w:rPr>
          <w:rFonts w:hint="cs"/>
          <w:rtl/>
        </w:rPr>
        <w:t xml:space="preserve">های حاصل از رادار </w:t>
      </w:r>
      <w:r>
        <w:t>CloudSat</w:t>
      </w:r>
      <w:r>
        <w:rPr>
          <w:rFonts w:hint="cs"/>
          <w:rtl/>
        </w:rPr>
        <w:t xml:space="preserve"> استفاده می</w:t>
      </w:r>
      <w:r>
        <w:rPr>
          <w:rtl/>
        </w:rPr>
        <w:softHyphen/>
      </w:r>
      <w:r>
        <w:rPr>
          <w:rFonts w:hint="cs"/>
          <w:rtl/>
        </w:rPr>
        <w:t xml:space="preserve">شود. مناطق سیاه رنگ موجود در تصویر </w:t>
      </w:r>
      <w:r>
        <w:t>VFM</w:t>
      </w:r>
      <w:r>
        <w:rPr>
          <w:rFonts w:hint="cs"/>
          <w:rtl/>
        </w:rPr>
        <w:t xml:space="preserve"> سنسور </w:t>
      </w:r>
      <w:r>
        <w:t>CALIOP</w:t>
      </w:r>
      <w:r>
        <w:rPr>
          <w:rFonts w:hint="cs"/>
          <w:rtl/>
        </w:rPr>
        <w:t xml:space="preserve"> و ابرهای ضخیم آشکار شده در ناحیه</w:t>
      </w:r>
      <w:r>
        <w:rPr>
          <w:rtl/>
        </w:rPr>
        <w:softHyphen/>
      </w:r>
      <w:r>
        <w:rPr>
          <w:rFonts w:hint="cs"/>
          <w:rtl/>
        </w:rPr>
        <w:t xml:space="preserve">ی متناظر (در تصویر </w:t>
      </w:r>
      <w:r>
        <w:t>VFM</w:t>
      </w:r>
      <w:r>
        <w:rPr>
          <w:rFonts w:hint="cs"/>
          <w:rtl/>
        </w:rPr>
        <w:t xml:space="preserve"> رادار </w:t>
      </w:r>
      <w:r>
        <w:t>(CloudSat</w:t>
      </w:r>
      <w:r>
        <w:rPr>
          <w:rFonts w:hint="cs"/>
          <w:rtl/>
        </w:rPr>
        <w:t xml:space="preserve">، </w:t>
      </w:r>
      <w:r w:rsidR="00420FBF">
        <w:rPr>
          <w:rFonts w:hint="cs"/>
          <w:rtl/>
        </w:rPr>
        <w:t>مؤید</w:t>
      </w:r>
      <w:r>
        <w:rPr>
          <w:rFonts w:hint="cs"/>
          <w:rtl/>
        </w:rPr>
        <w:t xml:space="preserve"> این مطلب می</w:t>
      </w:r>
      <w:r>
        <w:rPr>
          <w:rtl/>
        </w:rPr>
        <w:softHyphen/>
      </w:r>
      <w:r>
        <w:rPr>
          <w:rFonts w:hint="cs"/>
          <w:rtl/>
        </w:rPr>
        <w:t>باشد. در نتیجه اندازه</w:t>
      </w:r>
      <w:r>
        <w:rPr>
          <w:rtl/>
        </w:rPr>
        <w:softHyphen/>
      </w:r>
      <w:r>
        <w:rPr>
          <w:rFonts w:hint="cs"/>
          <w:rtl/>
        </w:rPr>
        <w:t>گیری</w:t>
      </w:r>
      <w:r>
        <w:rPr>
          <w:rtl/>
        </w:rPr>
        <w:softHyphen/>
      </w:r>
      <w:r>
        <w:rPr>
          <w:rFonts w:hint="cs"/>
          <w:rtl/>
        </w:rPr>
        <w:t xml:space="preserve">های </w:t>
      </w:r>
      <w:r w:rsidR="00420FBF">
        <w:rPr>
          <w:rFonts w:hint="cs"/>
          <w:rtl/>
        </w:rPr>
        <w:t>توأم</w:t>
      </w:r>
      <w:r>
        <w:rPr>
          <w:rFonts w:hint="cs"/>
          <w:rtl/>
        </w:rPr>
        <w:t xml:space="preserve"> </w:t>
      </w:r>
      <w:r>
        <w:t>CALIOP</w:t>
      </w:r>
      <w:r>
        <w:rPr>
          <w:rFonts w:hint="cs"/>
          <w:rtl/>
        </w:rPr>
        <w:t xml:space="preserve">، </w:t>
      </w:r>
      <w:r>
        <w:t>CloudSat</w:t>
      </w:r>
      <w:r>
        <w:rPr>
          <w:rFonts w:hint="cs"/>
          <w:rtl/>
        </w:rPr>
        <w:t xml:space="preserve"> و سایر ماهواره</w:t>
      </w:r>
      <w:r>
        <w:rPr>
          <w:rtl/>
        </w:rPr>
        <w:softHyphen/>
      </w:r>
      <w:r>
        <w:rPr>
          <w:rFonts w:hint="cs"/>
          <w:rtl/>
        </w:rPr>
        <w:t xml:space="preserve">های </w:t>
      </w:r>
      <w:r>
        <w:t>A-Train</w:t>
      </w:r>
      <w:r>
        <w:rPr>
          <w:rFonts w:hint="cs"/>
          <w:rtl/>
        </w:rPr>
        <w:t xml:space="preserve">  و یا اضافه نمودن ابعاد و پارامترهای مستقل و مرتبط با ذرات معلق در هوا، می</w:t>
      </w:r>
      <w:r>
        <w:rPr>
          <w:rtl/>
        </w:rPr>
        <w:softHyphen/>
      </w:r>
      <w:r>
        <w:rPr>
          <w:rFonts w:hint="cs"/>
          <w:rtl/>
        </w:rPr>
        <w:t>تواند نتایج کامل</w:t>
      </w:r>
      <w:r>
        <w:rPr>
          <w:rtl/>
        </w:rPr>
        <w:softHyphen/>
      </w:r>
      <w:r>
        <w:rPr>
          <w:rFonts w:hint="cs"/>
          <w:rtl/>
        </w:rPr>
        <w:t>تری از توزیع ابر و آئروسل</w:t>
      </w:r>
      <w:r>
        <w:rPr>
          <w:rtl/>
        </w:rPr>
        <w:softHyphen/>
      </w:r>
      <w:r>
        <w:rPr>
          <w:rFonts w:hint="cs"/>
          <w:rtl/>
        </w:rPr>
        <w:t>ها ارائه نماید.</w:t>
      </w:r>
      <w:r w:rsidR="00211C12">
        <w:t xml:space="preserve"> </w:t>
      </w:r>
      <w:r w:rsidR="00776474">
        <w:rPr>
          <w:rFonts w:hint="cs"/>
          <w:rtl/>
        </w:rPr>
        <w:t>به طور کلی آنالیز</w:t>
      </w:r>
      <w:r w:rsidR="00776474">
        <w:rPr>
          <w:rtl/>
        </w:rPr>
        <w:softHyphen/>
      </w:r>
      <w:r w:rsidR="00776474">
        <w:rPr>
          <w:rFonts w:hint="cs"/>
          <w:rtl/>
        </w:rPr>
        <w:t>های صورت گرفته نشان می</w:t>
      </w:r>
      <w:r w:rsidR="00776474">
        <w:rPr>
          <w:rtl/>
        </w:rPr>
        <w:softHyphen/>
      </w:r>
      <w:r w:rsidR="00776474">
        <w:rPr>
          <w:rFonts w:hint="cs"/>
          <w:rtl/>
        </w:rPr>
        <w:t>دهد که نسخه</w:t>
      </w:r>
      <w:r w:rsidR="00776474">
        <w:rPr>
          <w:rtl/>
        </w:rPr>
        <w:softHyphen/>
      </w:r>
      <w:r w:rsidR="00776474">
        <w:rPr>
          <w:rFonts w:hint="cs"/>
          <w:rtl/>
        </w:rPr>
        <w:t>ی نهایی (</w:t>
      </w:r>
      <w:r w:rsidR="00776474">
        <w:t>CAD V 3</w:t>
      </w:r>
      <w:r w:rsidR="00776474">
        <w:rPr>
          <w:rFonts w:hint="cs"/>
          <w:rtl/>
        </w:rPr>
        <w:t>) الگوریتم، نتایج قابل</w:t>
      </w:r>
      <w:r w:rsidR="00776474">
        <w:rPr>
          <w:rtl/>
        </w:rPr>
        <w:softHyphen/>
      </w:r>
      <w:r w:rsidR="00776474">
        <w:rPr>
          <w:rFonts w:hint="cs"/>
          <w:rtl/>
        </w:rPr>
        <w:t>اعتمادی را فراهم می</w:t>
      </w:r>
      <w:r w:rsidR="00776474">
        <w:rPr>
          <w:rtl/>
        </w:rPr>
        <w:softHyphen/>
      </w:r>
      <w:r w:rsidR="00420FBF">
        <w:rPr>
          <w:rFonts w:hint="cs"/>
          <w:rtl/>
        </w:rPr>
        <w:t>نماید. ازاین</w:t>
      </w:r>
      <w:r w:rsidR="00420FBF">
        <w:rPr>
          <w:rtl/>
        </w:rPr>
        <w:softHyphen/>
      </w:r>
      <w:r w:rsidR="00776474">
        <w:rPr>
          <w:rFonts w:hint="cs"/>
          <w:rtl/>
        </w:rPr>
        <w:t>رو برای مطالعات مرتبط با گردوغبار بسیار مناسب می</w:t>
      </w:r>
      <w:r w:rsidR="00776474">
        <w:rPr>
          <w:rtl/>
        </w:rPr>
        <w:softHyphen/>
      </w:r>
      <w:r w:rsidR="00776474">
        <w:rPr>
          <w:rFonts w:hint="cs"/>
          <w:rtl/>
        </w:rPr>
        <w:t xml:space="preserve">باشد. </w:t>
      </w:r>
    </w:p>
    <w:p w:rsidR="00237BA4" w:rsidRPr="00641515" w:rsidRDefault="00237BA4" w:rsidP="00A62E42">
      <w:pPr>
        <w:jc w:val="right"/>
        <w:rPr>
          <w:rFonts w:cs="B Nazanin"/>
          <w:b/>
          <w:bCs/>
          <w:sz w:val="28"/>
          <w:szCs w:val="28"/>
          <w:rtl/>
        </w:rPr>
      </w:pPr>
      <w:r w:rsidRPr="00641515">
        <w:rPr>
          <w:rFonts w:cs="B Nazanin" w:hint="cs"/>
          <w:b/>
          <w:bCs/>
          <w:sz w:val="28"/>
          <w:szCs w:val="28"/>
          <w:rtl/>
        </w:rPr>
        <w:t>مراجع</w:t>
      </w:r>
    </w:p>
    <w:p w:rsidR="007A14CC" w:rsidRPr="007A14CC" w:rsidRDefault="009B6AA4" w:rsidP="007A14CC">
      <w:pPr>
        <w:pStyle w:val="EndNoteBibliography"/>
        <w:ind w:left="720" w:hanging="720"/>
      </w:pPr>
      <w:r>
        <w:rPr>
          <w:sz w:val="20"/>
        </w:rPr>
        <w:fldChar w:fldCharType="begin"/>
      </w:r>
      <w:r>
        <w:rPr>
          <w:sz w:val="20"/>
        </w:rPr>
        <w:instrText xml:space="preserve"> ADDIN EN.REFLIST </w:instrText>
      </w:r>
      <w:r>
        <w:rPr>
          <w:sz w:val="20"/>
        </w:rPr>
        <w:fldChar w:fldCharType="separate"/>
      </w:r>
      <w:bookmarkStart w:id="19" w:name="_ENREF_1"/>
      <w:r w:rsidR="007A14CC" w:rsidRPr="007A14CC">
        <w:t xml:space="preserve">Badarinath, KVS, Shailesh Kumar Kharol, DG Kaskaoutis, Anu Rani Sharma, V Ramaswamy, and HD Kambezidis. 2010. "Long-range transport of dust aerosols over the Arabian Sea and Indian region—A case study using satellite data and ground-based measurements." </w:t>
      </w:r>
      <w:r w:rsidR="007A14CC" w:rsidRPr="007A14CC">
        <w:rPr>
          <w:i/>
        </w:rPr>
        <w:t>Global and Planetary Change</w:t>
      </w:r>
      <w:r w:rsidR="007A14CC" w:rsidRPr="007A14CC">
        <w:t xml:space="preserve"> no. 72 (3):164-181.</w:t>
      </w:r>
      <w:bookmarkEnd w:id="19"/>
    </w:p>
    <w:p w:rsidR="007A14CC" w:rsidRPr="007A14CC" w:rsidRDefault="007A14CC" w:rsidP="007A14CC">
      <w:pPr>
        <w:pStyle w:val="EndNoteBibliography"/>
        <w:ind w:left="720" w:hanging="720"/>
      </w:pPr>
      <w:bookmarkStart w:id="20" w:name="_ENREF_2"/>
      <w:r w:rsidRPr="007A14CC">
        <w:t xml:space="preserve">Chen, B, J Huang, P Minnis, Y Hu, Y Yi, Z Liu, D Zhang, and X Wang. 2010. "Detection of dust aerosol by combining CALIPSO active lidar and passive IIR measurements." </w:t>
      </w:r>
      <w:r w:rsidRPr="007A14CC">
        <w:rPr>
          <w:i/>
        </w:rPr>
        <w:t>Atmospheric Chemistry and Physics</w:t>
      </w:r>
      <w:r w:rsidRPr="007A14CC">
        <w:t xml:space="preserve"> no. 10 (9):4241-4251.</w:t>
      </w:r>
      <w:bookmarkEnd w:id="20"/>
    </w:p>
    <w:p w:rsidR="007A14CC" w:rsidRPr="007A14CC" w:rsidRDefault="007A14CC" w:rsidP="007A14CC">
      <w:pPr>
        <w:pStyle w:val="EndNoteBibliography"/>
        <w:ind w:left="720" w:hanging="720"/>
      </w:pPr>
      <w:bookmarkStart w:id="21" w:name="_ENREF_3"/>
      <w:r w:rsidRPr="007A14CC">
        <w:t xml:space="preserve">Eguchi, K, I Uno, K Yumimoto, T Takemura, A Shimizu, N Sugimoto, and Z Liu. 2009. "Trans-pacific dust transport: integrated analysis of NASA/CALIPSO and a global aerosol transport model." </w:t>
      </w:r>
      <w:r w:rsidRPr="007A14CC">
        <w:rPr>
          <w:i/>
        </w:rPr>
        <w:t>Atmospheric Chemistry and Physics</w:t>
      </w:r>
      <w:r w:rsidRPr="007A14CC">
        <w:t xml:space="preserve"> no. 9 (9):3137-3145.</w:t>
      </w:r>
      <w:bookmarkEnd w:id="21"/>
    </w:p>
    <w:p w:rsidR="007A14CC" w:rsidRPr="007A14CC" w:rsidRDefault="007A14CC" w:rsidP="007A14CC">
      <w:pPr>
        <w:pStyle w:val="EndNoteBibliography"/>
        <w:ind w:left="720" w:hanging="720"/>
      </w:pPr>
      <w:bookmarkStart w:id="22" w:name="_ENREF_4"/>
      <w:r w:rsidRPr="007A14CC">
        <w:t>Generoso, Sylvia, Isabelle Bey, Mathieu Labonne, and François</w:t>
      </w:r>
      <w:r w:rsidRPr="007A14CC">
        <w:rPr>
          <w:rFonts w:ascii="Cambria Math" w:hAnsi="Cambria Math" w:cs="Cambria Math"/>
        </w:rPr>
        <w:t>‐</w:t>
      </w:r>
      <w:r w:rsidRPr="007A14CC">
        <w:t>Marie Bréon. 2008. "Aerosol vertical distribution in dust outflow over the Atlantic: comparisons between GEOS</w:t>
      </w:r>
      <w:r w:rsidRPr="007A14CC">
        <w:rPr>
          <w:rFonts w:ascii="Cambria Math" w:hAnsi="Cambria Math" w:cs="Cambria Math"/>
        </w:rPr>
        <w:t>‐</w:t>
      </w:r>
      <w:r w:rsidRPr="007A14CC">
        <w:t>Chem and Cloud</w:t>
      </w:r>
      <w:r w:rsidRPr="007A14CC">
        <w:rPr>
          <w:rFonts w:ascii="Cambria Math" w:hAnsi="Cambria Math" w:cs="Cambria Math"/>
        </w:rPr>
        <w:t>‐</w:t>
      </w:r>
      <w:r w:rsidRPr="007A14CC">
        <w:t xml:space="preserve">aerosol Lidar and Infrared Pathfinder Satellite Observation (CALIPSO)." </w:t>
      </w:r>
      <w:r w:rsidRPr="007A14CC">
        <w:rPr>
          <w:i/>
        </w:rPr>
        <w:t>Journal of Geophysical Research: Atmospheres (1984–2012)</w:t>
      </w:r>
      <w:r w:rsidRPr="007A14CC">
        <w:t xml:space="preserve"> no. 113 (D24).</w:t>
      </w:r>
      <w:bookmarkEnd w:id="22"/>
    </w:p>
    <w:p w:rsidR="007A14CC" w:rsidRPr="007A14CC" w:rsidRDefault="007A14CC" w:rsidP="007A14CC">
      <w:pPr>
        <w:pStyle w:val="EndNoteBibliography"/>
        <w:ind w:left="720" w:hanging="720"/>
      </w:pPr>
      <w:bookmarkStart w:id="23" w:name="_ENREF_5"/>
      <w:r w:rsidRPr="007A14CC">
        <w:t xml:space="preserve">Hess, M, P Koepke, and I Schult. 1998. "Optical properties of aerosols and clouds: The software package OPAC." </w:t>
      </w:r>
      <w:r w:rsidRPr="007A14CC">
        <w:rPr>
          <w:i/>
        </w:rPr>
        <w:t>Bulletin of the American meteorological society</w:t>
      </w:r>
      <w:r w:rsidRPr="007A14CC">
        <w:t xml:space="preserve"> no. 79 (5):831-844.</w:t>
      </w:r>
      <w:bookmarkEnd w:id="23"/>
    </w:p>
    <w:p w:rsidR="007A14CC" w:rsidRPr="007A14CC" w:rsidRDefault="007A14CC" w:rsidP="007A14CC">
      <w:pPr>
        <w:pStyle w:val="EndNoteBibliography"/>
        <w:ind w:left="720" w:hanging="720"/>
      </w:pPr>
      <w:bookmarkStart w:id="24" w:name="_ENREF_6"/>
      <w:r w:rsidRPr="007A14CC">
        <w:t xml:space="preserve">Hostetler, Chris A, Zhaoyan Liu, J Reagan, M Vaughan, D Winker, M Osborn, WH Hunt, KA Powell, and C Trepte. 2006. "CALIOP Algorithm Theoretical Basis Document–Part 1: Calibration and Level 1 Data Products." </w:t>
      </w:r>
      <w:r w:rsidRPr="007A14CC">
        <w:rPr>
          <w:i/>
        </w:rPr>
        <w:t>Doc. PC</w:t>
      </w:r>
      <w:r w:rsidRPr="007A14CC">
        <w:rPr>
          <w:rFonts w:ascii="Cambria Math" w:hAnsi="Cambria Math" w:cs="Cambria Math"/>
          <w:i/>
        </w:rPr>
        <w:t>‐</w:t>
      </w:r>
      <w:r w:rsidRPr="007A14CC">
        <w:rPr>
          <w:i/>
        </w:rPr>
        <w:t>SCI</w:t>
      </w:r>
      <w:r w:rsidRPr="007A14CC">
        <w:t xml:space="preserve"> no. 201.</w:t>
      </w:r>
      <w:bookmarkEnd w:id="24"/>
    </w:p>
    <w:p w:rsidR="007A14CC" w:rsidRPr="007A14CC" w:rsidRDefault="007A14CC" w:rsidP="007A14CC">
      <w:pPr>
        <w:pStyle w:val="EndNoteBibliography"/>
        <w:ind w:left="720" w:hanging="720"/>
      </w:pPr>
      <w:bookmarkStart w:id="25" w:name="_ENREF_7"/>
      <w:r w:rsidRPr="007A14CC">
        <w:lastRenderedPageBreak/>
        <w:t xml:space="preserve">Huang, J, Q Fu, J Su, Q Tang, P Minnis, Y Hu, Y Yi, and Q Zhao. 2009. "Taklimakan dust aerosol radiative heating derived from CALIPSO observations using the Fu-Liou radiation model with CERES constraints." </w:t>
      </w:r>
      <w:r w:rsidRPr="007A14CC">
        <w:rPr>
          <w:i/>
        </w:rPr>
        <w:t>Atmospheric Chemistry and Physics</w:t>
      </w:r>
      <w:r w:rsidRPr="007A14CC">
        <w:t xml:space="preserve"> no. 9 (12):4011-4021.</w:t>
      </w:r>
      <w:bookmarkEnd w:id="25"/>
    </w:p>
    <w:p w:rsidR="007A14CC" w:rsidRPr="007A14CC" w:rsidRDefault="007A14CC" w:rsidP="007A14CC">
      <w:pPr>
        <w:pStyle w:val="EndNoteBibliography"/>
        <w:ind w:left="720" w:hanging="720"/>
      </w:pPr>
      <w:bookmarkStart w:id="26" w:name="_ENREF_8"/>
      <w:r w:rsidRPr="007A14CC">
        <w:t>Huang, Jianping, Patrick Minnis, Bin Chen, Zhongwei Huang, Zhaoyan Liu, Qingyun Zhao, Yuhong Yi, and J Kirk Ayers. 2008. "Long</w:t>
      </w:r>
      <w:r w:rsidRPr="007A14CC">
        <w:rPr>
          <w:rFonts w:ascii="Cambria Math" w:hAnsi="Cambria Math" w:cs="Cambria Math"/>
        </w:rPr>
        <w:t>‐</w:t>
      </w:r>
      <w:r w:rsidRPr="007A14CC">
        <w:t xml:space="preserve">range transport and vertical structure of Asian dust from CALIPSO and surface measurements during PACDEX." </w:t>
      </w:r>
      <w:r w:rsidRPr="007A14CC">
        <w:rPr>
          <w:i/>
        </w:rPr>
        <w:t>Journal of Geophysical Research: Atmospheres (1984–2012)</w:t>
      </w:r>
      <w:r w:rsidRPr="007A14CC">
        <w:t xml:space="preserve"> no. 113 (D23).</w:t>
      </w:r>
      <w:bookmarkEnd w:id="26"/>
    </w:p>
    <w:p w:rsidR="007A14CC" w:rsidRPr="007A14CC" w:rsidRDefault="007A14CC" w:rsidP="007A14CC">
      <w:pPr>
        <w:pStyle w:val="EndNoteBibliography"/>
        <w:ind w:left="720" w:hanging="720"/>
      </w:pPr>
      <w:bookmarkStart w:id="27" w:name="_ENREF_9"/>
      <w:r w:rsidRPr="007A14CC">
        <w:t xml:space="preserve">Hunt, William H, David M Winker, Mark A Vaughan, Kathleen A Powell, Patricia L Lucker, and Carl Weimer. 2009. "CALIPSO lidar description and performance assessment." </w:t>
      </w:r>
      <w:r w:rsidRPr="007A14CC">
        <w:rPr>
          <w:i/>
        </w:rPr>
        <w:t>Journal of Atmospheric and Oceanic Technology</w:t>
      </w:r>
      <w:r w:rsidRPr="007A14CC">
        <w:t xml:space="preserve"> no. 26 (7):1214-1228.</w:t>
      </w:r>
      <w:bookmarkEnd w:id="27"/>
    </w:p>
    <w:p w:rsidR="007A14CC" w:rsidRPr="007A14CC" w:rsidRDefault="007A14CC" w:rsidP="007A14CC">
      <w:pPr>
        <w:pStyle w:val="EndNoteBibliography"/>
        <w:ind w:left="720" w:hanging="720"/>
      </w:pPr>
      <w:bookmarkStart w:id="28" w:name="_ENREF_10"/>
      <w:r w:rsidRPr="007A14CC">
        <w:t xml:space="preserve">Kim, S-W, Sebastien Berthier, J-C Raut, Patrick Chazette, Francois Dulac, and S-C Yoon. 2008. "Validation of aerosol and cloud layer structures from the space-borne lidar CALIOP using a ground-based lidar in Seoul, Korea." </w:t>
      </w:r>
      <w:r w:rsidRPr="007A14CC">
        <w:rPr>
          <w:i/>
        </w:rPr>
        <w:t>Atmospheric Chemistry and Physics</w:t>
      </w:r>
      <w:r w:rsidRPr="007A14CC">
        <w:t xml:space="preserve"> no. 8 (13):3705-3720.</w:t>
      </w:r>
      <w:bookmarkEnd w:id="28"/>
    </w:p>
    <w:p w:rsidR="007A14CC" w:rsidRPr="007A14CC" w:rsidRDefault="007A14CC" w:rsidP="007A14CC">
      <w:pPr>
        <w:pStyle w:val="EndNoteBibliography"/>
        <w:ind w:left="720" w:hanging="720"/>
      </w:pPr>
      <w:bookmarkStart w:id="29" w:name="_ENREF_11"/>
      <w:r w:rsidRPr="007A14CC">
        <w:t xml:space="preserve">Lenoble, Jacqueline, Lorraine Remer, and Didier Tanré. 2013. </w:t>
      </w:r>
      <w:r w:rsidRPr="007A14CC">
        <w:rPr>
          <w:i/>
        </w:rPr>
        <w:t>Aerosol remote sensing</w:t>
      </w:r>
      <w:r w:rsidRPr="007A14CC">
        <w:t>: Springer Science &amp; Business Media.</w:t>
      </w:r>
      <w:bookmarkEnd w:id="29"/>
    </w:p>
    <w:p w:rsidR="007A14CC" w:rsidRPr="007A14CC" w:rsidRDefault="007A14CC" w:rsidP="007A14CC">
      <w:pPr>
        <w:pStyle w:val="EndNoteBibliography"/>
        <w:ind w:left="720" w:hanging="720"/>
      </w:pPr>
      <w:bookmarkStart w:id="30" w:name="_ENREF_12"/>
      <w:r w:rsidRPr="007A14CC">
        <w:t xml:space="preserve">Liu, Dong, Zhien Wang, Zhaoyan Liu, Dave Winker, and Charles Trepte. 2008. "A height resolved global view of dust aerosols from the first year CALIPSO lidar measurements." </w:t>
      </w:r>
      <w:r w:rsidRPr="007A14CC">
        <w:rPr>
          <w:i/>
        </w:rPr>
        <w:t>Journal of Geophysical Research: Atmospheres (1984–2012)</w:t>
      </w:r>
      <w:r w:rsidRPr="007A14CC">
        <w:t xml:space="preserve"> no. 113 (D16).</w:t>
      </w:r>
      <w:bookmarkEnd w:id="30"/>
    </w:p>
    <w:p w:rsidR="007A14CC" w:rsidRPr="007A14CC" w:rsidRDefault="007A14CC" w:rsidP="007A14CC">
      <w:pPr>
        <w:pStyle w:val="EndNoteBibliography"/>
        <w:ind w:left="720" w:hanging="720"/>
      </w:pPr>
      <w:bookmarkStart w:id="31" w:name="_ENREF_13"/>
      <w:r w:rsidRPr="007A14CC">
        <w:t>Liu, Z, R Kuehn, M Vaughan, D Winker, A Omar, K Powell, C Trepte, Y Hu, and C Hostetler. 2010. The CALIPSO cloud and aerosol discrimination: Version 3 algorithm and test results. Paper read at 25th International Laser Radar Conference (ILRC), St. Petersburg, Russia.</w:t>
      </w:r>
      <w:bookmarkEnd w:id="31"/>
    </w:p>
    <w:p w:rsidR="007A14CC" w:rsidRPr="007A14CC" w:rsidRDefault="007A14CC" w:rsidP="007A14CC">
      <w:pPr>
        <w:pStyle w:val="EndNoteBibliography"/>
        <w:ind w:left="720" w:hanging="720"/>
      </w:pPr>
      <w:bookmarkStart w:id="32" w:name="_ENREF_14"/>
      <w:r w:rsidRPr="007A14CC">
        <w:t xml:space="preserve">Liu, Z, AH Omar, Yongxiang Hu, MA Vaughan, DM Winker, LR Poole, and TA Kovacs. 2005. CALIOP algorithm theoretical basis document, part 3: Scene classification algorithms. In </w:t>
      </w:r>
      <w:r w:rsidRPr="007A14CC">
        <w:rPr>
          <w:i/>
        </w:rPr>
        <w:t>NASA-CNES document PC-SCI-203</w:t>
      </w:r>
      <w:r w:rsidRPr="007A14CC">
        <w:t>.</w:t>
      </w:r>
      <w:bookmarkEnd w:id="32"/>
    </w:p>
    <w:p w:rsidR="007A14CC" w:rsidRPr="007A14CC" w:rsidRDefault="007A14CC" w:rsidP="007A14CC">
      <w:pPr>
        <w:pStyle w:val="EndNoteBibliography"/>
        <w:ind w:left="720" w:hanging="720"/>
      </w:pPr>
      <w:bookmarkStart w:id="33" w:name="_ENREF_15"/>
      <w:r w:rsidRPr="007A14CC">
        <w:t xml:space="preserve">Liu, Zhaoyan, Dong Liu, Jianping Huang, M Vaughan, Itsushi Uno, Nobuo Sugimoto, Chieko Kittaka, C Trepte, Zhien Wang, and C Hostetler. 2008. "Airborne dust distributions over the Tibetan Plateau and surrounding areas derived from the first year of CALIPSO lidar observations." </w:t>
      </w:r>
      <w:r w:rsidRPr="007A14CC">
        <w:rPr>
          <w:i/>
        </w:rPr>
        <w:t>Atmospheric Chemistry and Physics</w:t>
      </w:r>
      <w:r w:rsidRPr="007A14CC">
        <w:t xml:space="preserve"> no. 8 (16):5045-5060.</w:t>
      </w:r>
      <w:bookmarkEnd w:id="33"/>
    </w:p>
    <w:p w:rsidR="007A14CC" w:rsidRPr="007A14CC" w:rsidRDefault="007A14CC" w:rsidP="007A14CC">
      <w:pPr>
        <w:pStyle w:val="EndNoteBibliography"/>
        <w:ind w:left="720" w:hanging="720"/>
      </w:pPr>
      <w:bookmarkStart w:id="34" w:name="_ENREF_16"/>
      <w:r w:rsidRPr="007A14CC">
        <w:t xml:space="preserve">Liu, Zhaoyan, Mark A Vaughan, David M Winker, Chris A Hostetler, Lamont R Poole, Dennis Hlavka, William Hart, and Matthew McGill. 2004. "Use of probability distribution functions for discriminating between cloud and aerosol in lidar backscatter data." </w:t>
      </w:r>
      <w:r w:rsidRPr="007A14CC">
        <w:rPr>
          <w:i/>
        </w:rPr>
        <w:t>Journal of Geophysical Research: Atmospheres (1984–2012)</w:t>
      </w:r>
      <w:r w:rsidRPr="007A14CC">
        <w:t xml:space="preserve"> no. 109 (D15).</w:t>
      </w:r>
      <w:bookmarkEnd w:id="34"/>
    </w:p>
    <w:p w:rsidR="007A14CC" w:rsidRPr="007A14CC" w:rsidRDefault="007A14CC" w:rsidP="007A14CC">
      <w:pPr>
        <w:pStyle w:val="EndNoteBibliography"/>
        <w:ind w:left="720" w:hanging="720"/>
      </w:pPr>
      <w:bookmarkStart w:id="35" w:name="_ENREF_17"/>
      <w:r w:rsidRPr="007A14CC">
        <w:t xml:space="preserve">Liu, Zhaoyan, Mark Vaughan, David Winker, Chieko Kittaka, Brian Getzewich, Ralph Kuehn, Ali Omar, Kathleen Powell, Charles Trepte, and Chris Hostetler. 2009. "The CALIPSO lidar cloud and aerosol discrimination: Version 2 algorithm and initial assessment of performance." </w:t>
      </w:r>
      <w:r w:rsidRPr="007A14CC">
        <w:rPr>
          <w:i/>
        </w:rPr>
        <w:t>Journal of Atmospheric and Oceanic Technology</w:t>
      </w:r>
      <w:r w:rsidRPr="007A14CC">
        <w:t xml:space="preserve"> no. 26 (7):1198-1213.</w:t>
      </w:r>
      <w:bookmarkEnd w:id="35"/>
    </w:p>
    <w:p w:rsidR="007A14CC" w:rsidRPr="007A14CC" w:rsidRDefault="007A14CC" w:rsidP="007A14CC">
      <w:pPr>
        <w:pStyle w:val="EndNoteBibliography"/>
        <w:ind w:left="720" w:hanging="720"/>
      </w:pPr>
      <w:bookmarkStart w:id="36" w:name="_ENREF_18"/>
      <w:r w:rsidRPr="007A14CC">
        <w:t xml:space="preserve">Mishchenko, Michael I, Igor V Geogdzhayev, Brian Cairns, Barbara E Carlson, Jacek Chowdhary, Andrew A Lacis, Li Liu, William B Rossow, and Larry D Travis. 2007. "Past, present, and future of global aerosol climatologies derived from satellite observations: A perspective." </w:t>
      </w:r>
      <w:r w:rsidRPr="007A14CC">
        <w:rPr>
          <w:i/>
        </w:rPr>
        <w:t>Journal of Quantitative Spectroscopy and Radiative Transfer</w:t>
      </w:r>
      <w:r w:rsidRPr="007A14CC">
        <w:t xml:space="preserve"> no. 106 (1):325-347.</w:t>
      </w:r>
      <w:bookmarkEnd w:id="36"/>
    </w:p>
    <w:p w:rsidR="007A14CC" w:rsidRPr="007A14CC" w:rsidRDefault="007A14CC" w:rsidP="007A14CC">
      <w:pPr>
        <w:pStyle w:val="EndNoteBibliography"/>
        <w:ind w:left="720" w:hanging="720"/>
      </w:pPr>
      <w:bookmarkStart w:id="37" w:name="_ENREF_19"/>
      <w:r w:rsidRPr="007A14CC">
        <w:t xml:space="preserve">Powell, Kathleen A, Chris A Hostetler, Mark A Vaughan, Kam-Pui Lee, Charles R Trepte, Raymond R Rogers, David M Winker, Zhaoyan Liu, Ralph E Kuehn, and William H Hunt. 2009. "CALIPSO lidar calibration algorithms. Part I: Nighttime 532-nm parallel channel and 532-nm perpendicular channel." </w:t>
      </w:r>
      <w:r w:rsidRPr="007A14CC">
        <w:rPr>
          <w:i/>
        </w:rPr>
        <w:t>Journal of Atmospheric and Oceanic Technology</w:t>
      </w:r>
      <w:r w:rsidRPr="007A14CC">
        <w:t xml:space="preserve"> no. 26 (10):2015-2033.</w:t>
      </w:r>
      <w:bookmarkEnd w:id="37"/>
    </w:p>
    <w:p w:rsidR="007A14CC" w:rsidRPr="007A14CC" w:rsidRDefault="007A14CC" w:rsidP="007A14CC">
      <w:pPr>
        <w:pStyle w:val="EndNoteBibliography"/>
        <w:ind w:left="720" w:hanging="720"/>
      </w:pPr>
      <w:bookmarkStart w:id="38" w:name="_ENREF_20"/>
      <w:r w:rsidRPr="007A14CC">
        <w:t xml:space="preserve">Uno, Itsushi, Kenta Eguchi, Keiya Yumimoto, Toshihiko Takemura, Atsushi Shimizu, Mitsuo Uematsu, Zhaoyan Liu, Zifa Wang, Yukari Hara, and Nobuo Sugimoto. 2009. "Asian dust transported one full circuit around the globe." </w:t>
      </w:r>
      <w:r w:rsidRPr="007A14CC">
        <w:rPr>
          <w:i/>
        </w:rPr>
        <w:t>Nature Geoscience</w:t>
      </w:r>
      <w:r w:rsidRPr="007A14CC">
        <w:t xml:space="preserve"> no. 2 (8):557-560.</w:t>
      </w:r>
      <w:bookmarkEnd w:id="38"/>
    </w:p>
    <w:p w:rsidR="007A14CC" w:rsidRPr="007A14CC" w:rsidRDefault="007A14CC" w:rsidP="007A14CC">
      <w:pPr>
        <w:pStyle w:val="EndNoteBibliography"/>
        <w:ind w:left="720" w:hanging="720"/>
      </w:pPr>
      <w:bookmarkStart w:id="39" w:name="_ENREF_21"/>
      <w:r w:rsidRPr="007A14CC">
        <w:t xml:space="preserve">Vaughan, Mark A, Kathleen A Powell, David M Winker, Chris A Hostetler, Ralph E Kuehn, William H Hunt, Brian J Getzewich, Stuart A Young, Zhaoyan Liu, and Matthew J McGill. 2009. "Fully automated detection of cloud and aerosol layers in the CALIPSO lidar measurements." </w:t>
      </w:r>
      <w:r w:rsidRPr="007A14CC">
        <w:rPr>
          <w:i/>
        </w:rPr>
        <w:t>Journal of Atmospheric and Oceanic Technology</w:t>
      </w:r>
      <w:r w:rsidRPr="007A14CC">
        <w:t xml:space="preserve"> no. 26 (10):2034-2050.</w:t>
      </w:r>
      <w:bookmarkEnd w:id="39"/>
    </w:p>
    <w:p w:rsidR="007A14CC" w:rsidRPr="007A14CC" w:rsidRDefault="007A14CC" w:rsidP="007A14CC">
      <w:pPr>
        <w:pStyle w:val="EndNoteBibliography"/>
        <w:ind w:left="720" w:hanging="720"/>
      </w:pPr>
      <w:bookmarkStart w:id="40" w:name="_ENREF_22"/>
      <w:r w:rsidRPr="007A14CC">
        <w:t xml:space="preserve">Weinzierl, Bernadett, Andreas Petzold, Michael Esselborn, Martin Wirth, Katharina Rasp, Konrad Kandler, Lothar Schütz, Peter Koepke, and Markus Fiebig. 2009. "Airborne measurements of dust layer properties, particle size distribution and mixing state of Saharan dust during SAMUM 2006." </w:t>
      </w:r>
      <w:r w:rsidRPr="007A14CC">
        <w:rPr>
          <w:i/>
        </w:rPr>
        <w:t>Tellus B</w:t>
      </w:r>
      <w:r w:rsidRPr="007A14CC">
        <w:t xml:space="preserve"> no. 61 (1):96-117.</w:t>
      </w:r>
      <w:bookmarkEnd w:id="40"/>
    </w:p>
    <w:p w:rsidR="007A14CC" w:rsidRPr="007A14CC" w:rsidRDefault="007A14CC" w:rsidP="007A14CC">
      <w:pPr>
        <w:pStyle w:val="EndNoteBibliography"/>
        <w:ind w:left="720" w:hanging="720"/>
      </w:pPr>
      <w:bookmarkStart w:id="41" w:name="_ENREF_23"/>
      <w:r w:rsidRPr="007A14CC">
        <w:t>Winker, D, C Hostetler, M Vaughan, and A Omar. 2006. CALIOP algorithm theoretical basis document, Part 1: CALIOP Instrument and Algorithms Overview Release 2.0. Tech. rep., NASA Langley Research Center PC-SCI-202 Part 1.</w:t>
      </w:r>
      <w:bookmarkEnd w:id="41"/>
    </w:p>
    <w:p w:rsidR="007A14CC" w:rsidRPr="007A14CC" w:rsidRDefault="007A14CC" w:rsidP="007A14CC">
      <w:pPr>
        <w:pStyle w:val="EndNoteBibliography"/>
        <w:ind w:left="720" w:hanging="720"/>
      </w:pPr>
      <w:bookmarkStart w:id="42" w:name="_ENREF_24"/>
      <w:r w:rsidRPr="007A14CC">
        <w:t>Winker, DM, Jacques Pelon, JA Coakley Jr, SA Ackerman, RJ Charlson, PR Colarco, P Flamant, Q Fu, RM Hoff, and C Kittaka. 2010. "The CALIPSO mission: A global 3D view of aerosols and clouds."</w:t>
      </w:r>
      <w:bookmarkEnd w:id="42"/>
    </w:p>
    <w:p w:rsidR="007A14CC" w:rsidRPr="007A14CC" w:rsidRDefault="007A14CC" w:rsidP="007A14CC">
      <w:pPr>
        <w:pStyle w:val="EndNoteBibliography"/>
        <w:ind w:left="720" w:hanging="720"/>
      </w:pPr>
      <w:bookmarkStart w:id="43" w:name="_ENREF_25"/>
      <w:r w:rsidRPr="007A14CC">
        <w:t xml:space="preserve">Young, Stuart A, and Mark A Vaughan. 2009. "The retrieval of profiles of particulate extinction from Cloud-Aerosol Lidar Infrared Pathfinder Satellite Observations (CALIPSO) data: Algorithm description." </w:t>
      </w:r>
      <w:r w:rsidRPr="007A14CC">
        <w:rPr>
          <w:i/>
        </w:rPr>
        <w:t>Journal of Atmospheric and Oceanic Technology</w:t>
      </w:r>
      <w:r w:rsidRPr="007A14CC">
        <w:t xml:space="preserve"> no. 26 (6):1105-1119.</w:t>
      </w:r>
      <w:bookmarkEnd w:id="43"/>
    </w:p>
    <w:p w:rsidR="007A14CC" w:rsidRPr="007A14CC" w:rsidRDefault="007A14CC" w:rsidP="007A14CC">
      <w:pPr>
        <w:pStyle w:val="EndNoteBibliography"/>
        <w:ind w:left="720" w:hanging="720"/>
      </w:pPr>
      <w:bookmarkStart w:id="44" w:name="_ENREF_26"/>
      <w:r w:rsidRPr="007A14CC">
        <w:t xml:space="preserve">Yumimoto, K, I Uno, N Sugimoto, A Shimizu, Z Liu, and DM Winker. 2008. "Adjoint inversion modeling of Asian dust emission using lidar observations." </w:t>
      </w:r>
      <w:r w:rsidRPr="007A14CC">
        <w:rPr>
          <w:i/>
        </w:rPr>
        <w:t>Atmos. Chem. Phys</w:t>
      </w:r>
      <w:r w:rsidRPr="007A14CC">
        <w:t xml:space="preserve"> no. 8 (11):2869-2884.</w:t>
      </w:r>
      <w:bookmarkEnd w:id="44"/>
    </w:p>
    <w:p w:rsidR="00D4617D" w:rsidRPr="00D4617D" w:rsidRDefault="009B6AA4" w:rsidP="007A14CC">
      <w:pPr>
        <w:pStyle w:val="A-ref"/>
        <w:rPr>
          <w:sz w:val="20"/>
        </w:rPr>
      </w:pPr>
      <w:r>
        <w:rPr>
          <w:sz w:val="20"/>
        </w:rPr>
        <w:fldChar w:fldCharType="end"/>
      </w:r>
    </w:p>
    <w:sectPr w:rsidR="00D4617D" w:rsidRPr="00D4617D" w:rsidSect="00B67B15">
      <w:headerReference w:type="even" r:id="rId16"/>
      <w:headerReference w:type="default" r:id="rId17"/>
      <w:footerReference w:type="even" r:id="rId18"/>
      <w:footerReference w:type="default" r:id="rId19"/>
      <w:pgSz w:w="11907" w:h="16840" w:code="9"/>
      <w:pgMar w:top="1928" w:right="1418" w:bottom="1304" w:left="1418" w:header="91"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6B87" w:rsidRDefault="00526B87">
      <w:r>
        <w:separator/>
      </w:r>
    </w:p>
  </w:endnote>
  <w:endnote w:type="continuationSeparator" w:id="0">
    <w:p w:rsidR="00526B87" w:rsidRDefault="00526B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 Mitra">
    <w:panose1 w:val="00000400000000000000"/>
    <w:charset w:val="B2"/>
    <w:family w:val="auto"/>
    <w:pitch w:val="variable"/>
    <w:sig w:usb0="00002001" w:usb1="80000000" w:usb2="00000008" w:usb3="00000000" w:csb0="00000040" w:csb1="00000000"/>
  </w:font>
  <w:font w:name="Lotus">
    <w:charset w:val="B2"/>
    <w:family w:val="auto"/>
    <w:pitch w:val="variable"/>
    <w:sig w:usb0="00002001"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Nazanin">
    <w:altName w:val="Courier New"/>
    <w:charset w:val="B2"/>
    <w:family w:val="auto"/>
    <w:pitch w:val="variable"/>
    <w:sig w:usb0="00002000" w:usb1="00000000" w:usb2="00000000" w:usb3="00000000" w:csb0="00000040" w:csb1="00000000"/>
  </w:font>
  <w:font w:name="B Zar">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roman"/>
    <w:notTrueType/>
    <w:pitch w:val="fixed"/>
    <w:sig w:usb0="00000001" w:usb1="08070000" w:usb2="00000010" w:usb3="00000000" w:csb0="00020000" w:csb1="00000000"/>
  </w:font>
  <w:font w:name="Zar">
    <w:altName w:val="Courier New"/>
    <w:charset w:val="B2"/>
    <w:family w:val="auto"/>
    <w:pitch w:val="variable"/>
    <w:sig w:usb0="00002000" w:usb1="00000000" w:usb2="00000000" w:usb3="00000000" w:csb0="00000040" w:csb1="00000000"/>
  </w:font>
  <w:font w:name="Standout">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Tahoma">
    <w:panose1 w:val="020B0604030504040204"/>
    <w:charset w:val="00"/>
    <w:family w:val="swiss"/>
    <w:pitch w:val="variable"/>
    <w:sig w:usb0="E1002EFF" w:usb1="C000605B" w:usb2="00000029" w:usb3="00000000" w:csb0="000101FF" w:csb1="00000000"/>
  </w:font>
  <w:font w:name="Tawfigh Mazar">
    <w:charset w:val="B2"/>
    <w:family w:val="auto"/>
    <w:pitch w:val="variable"/>
    <w:sig w:usb0="00002001" w:usb1="00000000" w:usb2="00000000" w:usb3="00000000" w:csb0="0000004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hulth Mazar">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TimesNewRoman,Italic">
    <w:altName w:val="Times New Roman"/>
    <w:panose1 w:val="00000000000000000000"/>
    <w:charset w:val="00"/>
    <w:family w:val="auto"/>
    <w:notTrueType/>
    <w:pitch w:val="default"/>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Garamond-Bold">
    <w:altName w:val="Times New Roman"/>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Garamond">
    <w:panose1 w:val="02020404030301010803"/>
    <w:charset w:val="00"/>
    <w:family w:val="roman"/>
    <w:pitch w:val="variable"/>
    <w:sig w:usb0="00000287" w:usb1="00000000" w:usb2="00000000" w:usb3="00000000" w:csb0="0000009F" w:csb1="00000000"/>
  </w:font>
  <w:font w:name="B Roya">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80002007" w:usb1="80000000" w:usb2="00000008" w:usb3="00000000" w:csb0="000000D3"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016E" w:rsidRDefault="002D016E" w:rsidP="00856F3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2D016E" w:rsidRDefault="002D016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016E" w:rsidRPr="00D70CE4" w:rsidRDefault="002D016E" w:rsidP="005F4992">
    <w:pPr>
      <w:pStyle w:val="Footer"/>
      <w:framePr w:wrap="around" w:vAnchor="text" w:hAnchor="margin" w:xAlign="center" w:y="1"/>
      <w:bidi/>
      <w:jc w:val="center"/>
      <w:rPr>
        <w:rStyle w:val="PageNumber"/>
        <w:rFonts w:cs="B Nazanin"/>
        <w:b/>
        <w:bCs/>
        <w:sz w:val="20"/>
        <w:szCs w:val="20"/>
      </w:rPr>
    </w:pPr>
    <w:r w:rsidRPr="00D70CE4">
      <w:rPr>
        <w:rStyle w:val="PageNumber"/>
        <w:rFonts w:cs="B Nazanin"/>
        <w:b/>
        <w:bCs/>
        <w:sz w:val="20"/>
        <w:szCs w:val="20"/>
      </w:rPr>
      <w:fldChar w:fldCharType="begin"/>
    </w:r>
    <w:r w:rsidRPr="00D70CE4">
      <w:rPr>
        <w:rStyle w:val="PageNumber"/>
        <w:rFonts w:cs="B Nazanin"/>
        <w:b/>
        <w:bCs/>
        <w:sz w:val="20"/>
        <w:szCs w:val="20"/>
      </w:rPr>
      <w:instrText xml:space="preserve">PAGE  </w:instrText>
    </w:r>
    <w:r w:rsidRPr="00D70CE4">
      <w:rPr>
        <w:rStyle w:val="PageNumber"/>
        <w:rFonts w:cs="B Nazanin"/>
        <w:b/>
        <w:bCs/>
        <w:sz w:val="20"/>
        <w:szCs w:val="20"/>
      </w:rPr>
      <w:fldChar w:fldCharType="separate"/>
    </w:r>
    <w:r w:rsidR="003E1275">
      <w:rPr>
        <w:rStyle w:val="PageNumber"/>
        <w:rFonts w:cs="B Nazanin"/>
        <w:b/>
        <w:bCs/>
        <w:noProof/>
        <w:sz w:val="20"/>
        <w:szCs w:val="20"/>
        <w:rtl/>
      </w:rPr>
      <w:t>12</w:t>
    </w:r>
    <w:r w:rsidRPr="00D70CE4">
      <w:rPr>
        <w:rStyle w:val="PageNumber"/>
        <w:rFonts w:cs="B Nazanin"/>
        <w:b/>
        <w:bCs/>
        <w:sz w:val="20"/>
        <w:szCs w:val="20"/>
      </w:rPr>
      <w:fldChar w:fldCharType="end"/>
    </w:r>
  </w:p>
  <w:p w:rsidR="002D016E" w:rsidRDefault="002D016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6B87" w:rsidRDefault="00526B87">
      <w:r>
        <w:separator/>
      </w:r>
    </w:p>
  </w:footnote>
  <w:footnote w:type="continuationSeparator" w:id="0">
    <w:p w:rsidR="00526B87" w:rsidRDefault="00526B87">
      <w:r>
        <w:continuationSeparator/>
      </w:r>
    </w:p>
  </w:footnote>
  <w:footnote w:id="1">
    <w:p w:rsidR="002D016E" w:rsidRDefault="002D016E" w:rsidP="00271955">
      <w:pPr>
        <w:pStyle w:val="FootnoteText"/>
        <w:rPr>
          <w:lang w:bidi="fa-IR"/>
        </w:rPr>
      </w:pPr>
      <w:r>
        <w:rPr>
          <w:rStyle w:val="FootnoteReference"/>
        </w:rPr>
        <w:footnoteRef/>
      </w:r>
      <w:r>
        <w:rPr>
          <w:lang w:bidi="fa-IR"/>
        </w:rPr>
        <w:t xml:space="preserve">  CALIOP - </w:t>
      </w:r>
      <w:r>
        <w:rPr>
          <w:color w:val="000000"/>
        </w:rPr>
        <w:t xml:space="preserve">Cloud-Aerosol </w:t>
      </w:r>
      <w:proofErr w:type="spellStart"/>
      <w:r>
        <w:rPr>
          <w:color w:val="000000"/>
        </w:rPr>
        <w:t>Lidar</w:t>
      </w:r>
      <w:proofErr w:type="spellEnd"/>
      <w:r>
        <w:rPr>
          <w:color w:val="000000"/>
        </w:rPr>
        <w:t xml:space="preserve"> with Orthogonal Polarization</w:t>
      </w:r>
    </w:p>
  </w:footnote>
  <w:footnote w:id="2">
    <w:p w:rsidR="002D016E" w:rsidRDefault="002D016E" w:rsidP="00271955">
      <w:pPr>
        <w:pStyle w:val="FootnoteText"/>
        <w:rPr>
          <w:lang w:bidi="fa-IR"/>
        </w:rPr>
      </w:pPr>
      <w:r>
        <w:rPr>
          <w:rStyle w:val="FootnoteReference"/>
        </w:rPr>
        <w:footnoteRef/>
      </w:r>
      <w:r>
        <w:rPr>
          <w:rFonts w:hint="cs"/>
          <w:rtl/>
          <w:lang w:bidi="fa-IR"/>
        </w:rPr>
        <w:t xml:space="preserve">  </w:t>
      </w:r>
      <w:r>
        <w:rPr>
          <w:lang w:bidi="fa-IR"/>
        </w:rPr>
        <w:t xml:space="preserve">WFC - </w:t>
      </w:r>
      <w:r>
        <w:rPr>
          <w:color w:val="000000"/>
        </w:rPr>
        <w:t>Wide Field Camera</w:t>
      </w:r>
    </w:p>
  </w:footnote>
  <w:footnote w:id="3">
    <w:p w:rsidR="002D016E" w:rsidRDefault="002D016E" w:rsidP="00271955">
      <w:pPr>
        <w:pStyle w:val="FootnoteText"/>
      </w:pPr>
      <w:r>
        <w:rPr>
          <w:rStyle w:val="FootnoteReference"/>
        </w:rPr>
        <w:footnoteRef/>
      </w:r>
      <w:r>
        <w:t xml:space="preserve">  IIR - </w:t>
      </w:r>
      <w:r>
        <w:rPr>
          <w:color w:val="000000"/>
        </w:rPr>
        <w:t>Imaging Infrared Radiometer</w:t>
      </w:r>
    </w:p>
  </w:footnote>
  <w:footnote w:id="4">
    <w:p w:rsidR="002D016E" w:rsidRDefault="002D016E" w:rsidP="00271955">
      <w:pPr>
        <w:pStyle w:val="FootnoteText"/>
        <w:rPr>
          <w:lang w:bidi="fa-IR"/>
        </w:rPr>
      </w:pPr>
      <w:r>
        <w:rPr>
          <w:rStyle w:val="FootnoteReference"/>
        </w:rPr>
        <w:footnoteRef/>
      </w:r>
      <w:r>
        <w:rPr>
          <w:rFonts w:hint="cs"/>
          <w:rtl/>
          <w:lang w:bidi="fa-IR"/>
        </w:rPr>
        <w:t xml:space="preserve">  </w:t>
      </w:r>
      <w:r>
        <w:rPr>
          <w:lang w:bidi="fa-IR"/>
        </w:rPr>
        <w:t>Elastic Scattering</w:t>
      </w:r>
    </w:p>
  </w:footnote>
  <w:footnote w:id="5">
    <w:p w:rsidR="002D016E" w:rsidRDefault="002D016E" w:rsidP="00A31412">
      <w:pPr>
        <w:pStyle w:val="FootnoteText"/>
        <w:rPr>
          <w:lang w:bidi="fa-IR"/>
        </w:rPr>
      </w:pPr>
      <w:r>
        <w:rPr>
          <w:rStyle w:val="FootnoteReference"/>
        </w:rPr>
        <w:footnoteRef/>
      </w:r>
      <w:r>
        <w:t xml:space="preserve">  </w:t>
      </w:r>
      <w:r>
        <w:rPr>
          <w:rFonts w:hint="cs"/>
          <w:rtl/>
        </w:rPr>
        <w:t xml:space="preserve"> </w:t>
      </w:r>
      <w:r>
        <w:t xml:space="preserve">SIBYL - </w:t>
      </w:r>
      <w:r>
        <w:rPr>
          <w:color w:val="000000"/>
        </w:rPr>
        <w:t>Selective Iterated Boundary Locator</w:t>
      </w:r>
    </w:p>
  </w:footnote>
  <w:footnote w:id="6">
    <w:p w:rsidR="002D016E" w:rsidRDefault="002D016E" w:rsidP="00A31412">
      <w:pPr>
        <w:pStyle w:val="FootnoteText"/>
      </w:pPr>
      <w:r>
        <w:rPr>
          <w:rStyle w:val="FootnoteReference"/>
        </w:rPr>
        <w:footnoteRef/>
      </w:r>
      <w:r>
        <w:t xml:space="preserve">  </w:t>
      </w:r>
      <w:r>
        <w:rPr>
          <w:rFonts w:hint="cs"/>
          <w:rtl/>
        </w:rPr>
        <w:t xml:space="preserve"> </w:t>
      </w:r>
      <w:r>
        <w:t xml:space="preserve">SCA - </w:t>
      </w:r>
      <w:r>
        <w:rPr>
          <w:color w:val="000000"/>
        </w:rPr>
        <w:t>Scene Classification Algorithms</w:t>
      </w:r>
    </w:p>
  </w:footnote>
  <w:footnote w:id="7">
    <w:p w:rsidR="002D016E" w:rsidRDefault="002D016E" w:rsidP="00A31412">
      <w:pPr>
        <w:pStyle w:val="FootnoteText"/>
      </w:pPr>
      <w:r>
        <w:rPr>
          <w:rStyle w:val="FootnoteReference"/>
        </w:rPr>
        <w:footnoteRef/>
      </w:r>
      <w:r>
        <w:t xml:space="preserve">  HERA - </w:t>
      </w:r>
      <w:r>
        <w:rPr>
          <w:color w:val="000000"/>
        </w:rPr>
        <w:t>Hybrid Extinction Retrieval Algorithms</w:t>
      </w:r>
    </w:p>
  </w:footnote>
  <w:footnote w:id="8">
    <w:p w:rsidR="002D016E" w:rsidRDefault="002D016E" w:rsidP="00A31412">
      <w:pPr>
        <w:pStyle w:val="FootnoteText"/>
      </w:pPr>
      <w:r>
        <w:rPr>
          <w:rStyle w:val="FootnoteReference"/>
        </w:rPr>
        <w:footnoteRef/>
      </w:r>
      <w:r>
        <w:t xml:space="preserve">  MAB – Mean Attenuated Backscatter</w:t>
      </w:r>
    </w:p>
  </w:footnote>
  <w:footnote w:id="9">
    <w:p w:rsidR="002D016E" w:rsidRDefault="002D016E" w:rsidP="00A31412">
      <w:pPr>
        <w:pStyle w:val="FootnoteText"/>
      </w:pPr>
      <w:r>
        <w:rPr>
          <w:rStyle w:val="FootnoteReference"/>
        </w:rPr>
        <w:footnoteRef/>
      </w:r>
      <w:r>
        <w:t xml:space="preserve">  TCR – Total Color Ratio</w:t>
      </w:r>
    </w:p>
  </w:footnote>
  <w:footnote w:id="10">
    <w:p w:rsidR="002D016E" w:rsidRDefault="002D016E" w:rsidP="00A31412">
      <w:pPr>
        <w:pStyle w:val="FootnoteText"/>
        <w:rPr>
          <w:lang w:bidi="fa-IR"/>
        </w:rPr>
      </w:pPr>
      <w:r>
        <w:rPr>
          <w:rStyle w:val="FootnoteReference"/>
        </w:rPr>
        <w:footnoteRef/>
      </w:r>
      <w:r>
        <w:rPr>
          <w:lang w:bidi="fa-IR"/>
        </w:rPr>
        <w:t xml:space="preserve">  VDR – Volume Depolarization Ratio</w:t>
      </w:r>
    </w:p>
  </w:footnote>
  <w:footnote w:id="11">
    <w:p w:rsidR="002D016E" w:rsidRPr="0024184C" w:rsidRDefault="002D016E" w:rsidP="005027CA">
      <w:pPr>
        <w:pStyle w:val="FootnoteText"/>
        <w:rPr>
          <w:rFonts w:cs="Times New Roman"/>
          <w:lang w:bidi="fa-IR"/>
        </w:rPr>
      </w:pPr>
      <w:r w:rsidRPr="0024184C">
        <w:rPr>
          <w:rStyle w:val="FootnoteReference"/>
          <w:rFonts w:cs="Times New Roman"/>
        </w:rPr>
        <w:footnoteRef/>
      </w:r>
      <w:r>
        <w:rPr>
          <w:rFonts w:cs="Times New Roman"/>
          <w:lang w:bidi="fa-IR"/>
        </w:rPr>
        <w:t xml:space="preserve"> </w:t>
      </w:r>
      <w:r w:rsidRPr="0024184C">
        <w:rPr>
          <w:rFonts w:cs="Times New Roman"/>
          <w:lang w:bidi="fa-IR"/>
        </w:rPr>
        <w:t xml:space="preserve"> OPAC – Optical Properties of Aerosols and Clouds</w:t>
      </w:r>
    </w:p>
  </w:footnote>
  <w:footnote w:id="12">
    <w:p w:rsidR="002D016E" w:rsidRDefault="002D016E" w:rsidP="005027CA">
      <w:pPr>
        <w:pStyle w:val="FootnoteText"/>
        <w:rPr>
          <w:lang w:bidi="fa-IR"/>
        </w:rPr>
      </w:pPr>
      <w:r w:rsidRPr="0024184C">
        <w:rPr>
          <w:rStyle w:val="FootnoteReference"/>
          <w:rFonts w:cs="Times New Roman"/>
        </w:rPr>
        <w:footnoteRef/>
      </w:r>
      <w:r w:rsidRPr="0024184C">
        <w:rPr>
          <w:rFonts w:cs="Times New Roman"/>
          <w:lang w:bidi="fa-IR"/>
        </w:rPr>
        <w:t xml:space="preserve"> </w:t>
      </w:r>
      <w:r>
        <w:rPr>
          <w:rFonts w:cs="Times New Roman"/>
          <w:lang w:bidi="fa-IR"/>
        </w:rPr>
        <w:t xml:space="preserve"> </w:t>
      </w:r>
      <w:r w:rsidRPr="0024184C">
        <w:rPr>
          <w:rFonts w:cs="Times New Roman"/>
          <w:lang w:bidi="fa-IR"/>
        </w:rPr>
        <w:t>Single-mode Distribution</w:t>
      </w:r>
    </w:p>
  </w:footnote>
  <w:footnote w:id="13">
    <w:p w:rsidR="002D016E" w:rsidRDefault="002D016E" w:rsidP="005027CA">
      <w:pPr>
        <w:pStyle w:val="FootnoteText"/>
        <w:rPr>
          <w:lang w:bidi="fa-IR"/>
        </w:rPr>
      </w:pPr>
      <w:r>
        <w:rPr>
          <w:rStyle w:val="FootnoteReference"/>
        </w:rPr>
        <w:footnoteRef/>
      </w:r>
      <w:r>
        <w:rPr>
          <w:lang w:bidi="fa-IR"/>
        </w:rPr>
        <w:t xml:space="preserve">  Bimodal Distribution</w:t>
      </w:r>
    </w:p>
  </w:footnote>
  <w:footnote w:id="14">
    <w:p w:rsidR="002D016E" w:rsidRDefault="002D016E" w:rsidP="005027CA">
      <w:pPr>
        <w:pStyle w:val="FootnoteText"/>
        <w:rPr>
          <w:lang w:bidi="fa-IR"/>
        </w:rPr>
      </w:pPr>
      <w:r>
        <w:rPr>
          <w:rStyle w:val="FootnoteReference"/>
        </w:rPr>
        <w:footnoteRef/>
      </w:r>
      <w:r>
        <w:rPr>
          <w:lang w:bidi="fa-IR"/>
        </w:rPr>
        <w:t xml:space="preserve">  Multi-Dimensional Probability Density Function (PDF)</w:t>
      </w:r>
    </w:p>
  </w:footnote>
  <w:footnote w:id="15">
    <w:p w:rsidR="002D016E" w:rsidRDefault="002D016E" w:rsidP="005027CA">
      <w:pPr>
        <w:pStyle w:val="FootnoteText"/>
        <w:rPr>
          <w:lang w:bidi="fa-IR"/>
        </w:rPr>
      </w:pPr>
      <w:r>
        <w:rPr>
          <w:rStyle w:val="FootnoteReference"/>
        </w:rPr>
        <w:footnoteRef/>
      </w:r>
      <w:r>
        <w:rPr>
          <w:rFonts w:hint="cs"/>
          <w:rtl/>
          <w:lang w:bidi="fa-IR"/>
        </w:rPr>
        <w:t xml:space="preserve">  </w:t>
      </w:r>
      <w:r>
        <w:rPr>
          <w:lang w:bidi="fa-IR"/>
        </w:rPr>
        <w:t>IC,WC – Ice and Water cloud</w:t>
      </w:r>
    </w:p>
  </w:footnote>
  <w:footnote w:id="16">
    <w:p w:rsidR="002D016E" w:rsidRDefault="002D016E" w:rsidP="005027CA">
      <w:pPr>
        <w:pStyle w:val="FootnoteText"/>
        <w:rPr>
          <w:lang w:bidi="fa-IR"/>
        </w:rPr>
      </w:pPr>
      <w:r>
        <w:rPr>
          <w:rStyle w:val="FootnoteReference"/>
        </w:rPr>
        <w:footnoteRef/>
      </w:r>
      <w:r>
        <w:rPr>
          <w:rFonts w:hint="cs"/>
          <w:rtl/>
          <w:lang w:bidi="fa-IR"/>
        </w:rPr>
        <w:t xml:space="preserve">  </w:t>
      </w:r>
      <w:r>
        <w:rPr>
          <w:lang w:bidi="fa-IR"/>
        </w:rPr>
        <w:t>HOI – Horizontally Oriented Ice</w:t>
      </w:r>
    </w:p>
  </w:footnote>
  <w:footnote w:id="17">
    <w:p w:rsidR="002D016E" w:rsidRDefault="002D016E" w:rsidP="005027CA">
      <w:pPr>
        <w:pStyle w:val="FootnoteText"/>
        <w:rPr>
          <w:lang w:bidi="fa-IR"/>
        </w:rPr>
      </w:pPr>
      <w:r>
        <w:rPr>
          <w:rStyle w:val="FootnoteReference"/>
        </w:rPr>
        <w:footnoteRef/>
      </w:r>
      <w:r>
        <w:rPr>
          <w:lang w:bidi="fa-IR"/>
        </w:rPr>
        <w:t xml:space="preserve">  Overestimated AOD</w:t>
      </w:r>
    </w:p>
  </w:footnote>
  <w:footnote w:id="18">
    <w:p w:rsidR="002D016E" w:rsidRDefault="002D016E" w:rsidP="005027CA">
      <w:pPr>
        <w:pStyle w:val="FootnoteText"/>
        <w:rPr>
          <w:lang w:bidi="fa-IR"/>
        </w:rPr>
      </w:pPr>
      <w:r>
        <w:rPr>
          <w:rStyle w:val="FootnoteReference"/>
        </w:rPr>
        <w:footnoteRef/>
      </w:r>
      <w:r>
        <w:rPr>
          <w:lang w:bidi="fa-IR"/>
        </w:rPr>
        <w:t xml:space="preserve">  Bump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016E" w:rsidRDefault="002D016E">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016E" w:rsidRPr="00773E5E" w:rsidRDefault="002D016E" w:rsidP="00B61A43">
    <w:pPr>
      <w:pStyle w:val="Header"/>
      <w:tabs>
        <w:tab w:val="clear" w:pos="8640"/>
        <w:tab w:val="right" w:pos="7938"/>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26716F"/>
    <w:multiLevelType w:val="hybridMultilevel"/>
    <w:tmpl w:val="80C0D2A4"/>
    <w:lvl w:ilvl="0" w:tplc="FFFFFFFF">
      <w:start w:val="1"/>
      <w:numFmt w:val="bullet"/>
      <w:pStyle w:val="Taitel"/>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nsid w:val="177F2050"/>
    <w:multiLevelType w:val="multilevel"/>
    <w:tmpl w:val="49A4AE5E"/>
    <w:styleLink w:val="StyleStyleBulletedSymbolsymbolAsianLotusBefore068cm"/>
    <w:lvl w:ilvl="0">
      <w:start w:val="1"/>
      <w:numFmt w:val="decimal"/>
      <w:lvlText w:val="%1."/>
      <w:lvlJc w:val="left"/>
      <w:pPr>
        <w:tabs>
          <w:tab w:val="num" w:pos="720"/>
        </w:tabs>
        <w:ind w:left="720" w:hanging="360"/>
      </w:pPr>
      <w:rPr>
        <w:rFonts w:cs="B Mitra"/>
        <w:sz w:val="22"/>
        <w:szCs w:val="24"/>
      </w:rPr>
    </w:lvl>
    <w:lvl w:ilvl="1">
      <w:start w:val="1"/>
      <w:numFmt w:val="bullet"/>
      <w:lvlText w:val=""/>
      <w:lvlJc w:val="left"/>
      <w:pPr>
        <w:tabs>
          <w:tab w:val="num" w:pos="1440"/>
        </w:tabs>
        <w:ind w:left="1440" w:hanging="360"/>
      </w:pPr>
      <w:rPr>
        <w:rFonts w:ascii="Symbol" w:eastAsia="Lotus" w:hAnsi="Symbol" w:cs="Lotus"/>
        <w:sz w:val="22"/>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22206974"/>
    <w:multiLevelType w:val="multilevel"/>
    <w:tmpl w:val="CB76E890"/>
    <w:styleLink w:val="b1"/>
    <w:lvl w:ilvl="0">
      <w:start w:val="1"/>
      <w:numFmt w:val="bullet"/>
      <w:lvlText w:val=""/>
      <w:lvlJc w:val="left"/>
      <w:pPr>
        <w:tabs>
          <w:tab w:val="num" w:pos="340"/>
        </w:tabs>
        <w:ind w:left="340" w:hanging="283"/>
      </w:pPr>
      <w:rPr>
        <w:rFonts w:ascii="Wingdings" w:hAnsi="Wingdings" w:cs="Times New Roman" w:hint="default"/>
        <w:sz w:val="28"/>
        <w:szCs w:val="28"/>
      </w:rPr>
    </w:lvl>
    <w:lvl w:ilvl="1">
      <w:start w:val="1"/>
      <w:numFmt w:val="bullet"/>
      <w:lvlText w:val="o"/>
      <w:lvlJc w:val="left"/>
      <w:pPr>
        <w:tabs>
          <w:tab w:val="num" w:pos="1667"/>
        </w:tabs>
        <w:ind w:left="1667" w:hanging="360"/>
      </w:pPr>
      <w:rPr>
        <w:rFonts w:ascii="Courier New" w:hAnsi="Courier New" w:cs="Times New Roman" w:hint="default"/>
      </w:rPr>
    </w:lvl>
    <w:lvl w:ilvl="2">
      <w:start w:val="1"/>
      <w:numFmt w:val="bullet"/>
      <w:lvlText w:val=""/>
      <w:lvlJc w:val="left"/>
      <w:pPr>
        <w:tabs>
          <w:tab w:val="num" w:pos="2387"/>
        </w:tabs>
        <w:ind w:left="2387" w:hanging="360"/>
      </w:pPr>
      <w:rPr>
        <w:rFonts w:ascii="Wingdings" w:hAnsi="Wingdings" w:cs="Times New Roman" w:hint="default"/>
      </w:rPr>
    </w:lvl>
    <w:lvl w:ilvl="3">
      <w:start w:val="1"/>
      <w:numFmt w:val="bullet"/>
      <w:lvlText w:val=""/>
      <w:lvlJc w:val="left"/>
      <w:pPr>
        <w:tabs>
          <w:tab w:val="num" w:pos="3107"/>
        </w:tabs>
        <w:ind w:left="3107" w:hanging="360"/>
      </w:pPr>
      <w:rPr>
        <w:rFonts w:ascii="Symbol" w:hAnsi="Symbol" w:hint="default"/>
      </w:rPr>
    </w:lvl>
    <w:lvl w:ilvl="4">
      <w:start w:val="1"/>
      <w:numFmt w:val="bullet"/>
      <w:lvlText w:val="o"/>
      <w:lvlJc w:val="left"/>
      <w:pPr>
        <w:tabs>
          <w:tab w:val="num" w:pos="3827"/>
        </w:tabs>
        <w:ind w:left="3827" w:hanging="360"/>
      </w:pPr>
      <w:rPr>
        <w:rFonts w:ascii="Courier New" w:hAnsi="Courier New" w:cs="Courier New" w:hint="default"/>
      </w:rPr>
    </w:lvl>
    <w:lvl w:ilvl="5">
      <w:start w:val="1"/>
      <w:numFmt w:val="bullet"/>
      <w:lvlText w:val=""/>
      <w:lvlJc w:val="left"/>
      <w:pPr>
        <w:tabs>
          <w:tab w:val="num" w:pos="4547"/>
        </w:tabs>
        <w:ind w:left="4547" w:hanging="360"/>
      </w:pPr>
      <w:rPr>
        <w:rFonts w:ascii="Wingdings" w:hAnsi="Wingdings" w:hint="default"/>
      </w:rPr>
    </w:lvl>
    <w:lvl w:ilvl="6">
      <w:start w:val="1"/>
      <w:numFmt w:val="bullet"/>
      <w:lvlText w:val=""/>
      <w:lvlJc w:val="left"/>
      <w:pPr>
        <w:tabs>
          <w:tab w:val="num" w:pos="5267"/>
        </w:tabs>
        <w:ind w:left="5267" w:hanging="360"/>
      </w:pPr>
      <w:rPr>
        <w:rFonts w:ascii="Symbol" w:hAnsi="Symbol" w:hint="default"/>
      </w:rPr>
    </w:lvl>
    <w:lvl w:ilvl="7">
      <w:start w:val="1"/>
      <w:numFmt w:val="bullet"/>
      <w:lvlText w:val="o"/>
      <w:lvlJc w:val="left"/>
      <w:pPr>
        <w:tabs>
          <w:tab w:val="num" w:pos="5987"/>
        </w:tabs>
        <w:ind w:left="5987" w:hanging="360"/>
      </w:pPr>
      <w:rPr>
        <w:rFonts w:ascii="Courier New" w:hAnsi="Courier New" w:cs="Courier New" w:hint="default"/>
      </w:rPr>
    </w:lvl>
    <w:lvl w:ilvl="8">
      <w:start w:val="1"/>
      <w:numFmt w:val="bullet"/>
      <w:lvlText w:val=""/>
      <w:lvlJc w:val="left"/>
      <w:pPr>
        <w:tabs>
          <w:tab w:val="num" w:pos="6707"/>
        </w:tabs>
        <w:ind w:left="6707" w:hanging="360"/>
      </w:pPr>
      <w:rPr>
        <w:rFonts w:ascii="Wingdings" w:hAnsi="Wingdings" w:hint="default"/>
      </w:rPr>
    </w:lvl>
  </w:abstractNum>
  <w:abstractNum w:abstractNumId="3">
    <w:nsid w:val="24B27525"/>
    <w:multiLevelType w:val="hybridMultilevel"/>
    <w:tmpl w:val="C6C0284E"/>
    <w:lvl w:ilvl="0" w:tplc="F4946A24">
      <w:start w:val="1"/>
      <w:numFmt w:val="arabicAbjad"/>
      <w:pStyle w:val="StyleHeading2ComplexBNazanin"/>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
    <w:nsid w:val="269A1E5D"/>
    <w:multiLevelType w:val="hybridMultilevel"/>
    <w:tmpl w:val="67F0C0F0"/>
    <w:lvl w:ilvl="0" w:tplc="5EAA38B2">
      <w:start w:val="1"/>
      <w:numFmt w:val="decimal"/>
      <w:pStyle w:val="Header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B8B21E7"/>
    <w:multiLevelType w:val="hybridMultilevel"/>
    <w:tmpl w:val="DB18E1B2"/>
    <w:lvl w:ilvl="0" w:tplc="0332F20E">
      <w:start w:val="1"/>
      <w:numFmt w:val="arabicAbjad"/>
      <w:pStyle w:val="Listlatter"/>
      <w:lvlText w:val="%1-"/>
      <w:lvlJc w:val="left"/>
      <w:pPr>
        <w:tabs>
          <w:tab w:val="num" w:pos="720"/>
        </w:tabs>
        <w:ind w:left="720" w:hanging="360"/>
      </w:pPr>
      <w:rPr>
        <w:rFonts w:hint="default"/>
      </w:rPr>
    </w:lvl>
    <w:lvl w:ilvl="1" w:tplc="CA966AD6" w:tentative="1">
      <w:start w:val="1"/>
      <w:numFmt w:val="bullet"/>
      <w:lvlText w:val="o"/>
      <w:lvlJc w:val="left"/>
      <w:pPr>
        <w:tabs>
          <w:tab w:val="num" w:pos="1440"/>
        </w:tabs>
        <w:ind w:left="1440" w:hanging="360"/>
      </w:pPr>
      <w:rPr>
        <w:rFonts w:ascii="Courier New" w:hAnsi="Courier New" w:cs="Courier New" w:hint="default"/>
      </w:rPr>
    </w:lvl>
    <w:lvl w:ilvl="2" w:tplc="FD925326" w:tentative="1">
      <w:start w:val="1"/>
      <w:numFmt w:val="bullet"/>
      <w:lvlText w:val=""/>
      <w:lvlJc w:val="left"/>
      <w:pPr>
        <w:tabs>
          <w:tab w:val="num" w:pos="2160"/>
        </w:tabs>
        <w:ind w:left="2160" w:hanging="360"/>
      </w:pPr>
      <w:rPr>
        <w:rFonts w:ascii="Wingdings" w:hAnsi="Wingdings" w:hint="default"/>
      </w:rPr>
    </w:lvl>
    <w:lvl w:ilvl="3" w:tplc="730E6F2C" w:tentative="1">
      <w:start w:val="1"/>
      <w:numFmt w:val="bullet"/>
      <w:lvlText w:val=""/>
      <w:lvlJc w:val="left"/>
      <w:pPr>
        <w:tabs>
          <w:tab w:val="num" w:pos="2880"/>
        </w:tabs>
        <w:ind w:left="2880" w:hanging="360"/>
      </w:pPr>
      <w:rPr>
        <w:rFonts w:ascii="Symbol" w:hAnsi="Symbol" w:hint="default"/>
      </w:rPr>
    </w:lvl>
    <w:lvl w:ilvl="4" w:tplc="73B6A65E" w:tentative="1">
      <w:start w:val="1"/>
      <w:numFmt w:val="bullet"/>
      <w:lvlText w:val="o"/>
      <w:lvlJc w:val="left"/>
      <w:pPr>
        <w:tabs>
          <w:tab w:val="num" w:pos="3600"/>
        </w:tabs>
        <w:ind w:left="3600" w:hanging="360"/>
      </w:pPr>
      <w:rPr>
        <w:rFonts w:ascii="Courier New" w:hAnsi="Courier New" w:cs="Courier New" w:hint="default"/>
      </w:rPr>
    </w:lvl>
    <w:lvl w:ilvl="5" w:tplc="E76A81D6" w:tentative="1">
      <w:start w:val="1"/>
      <w:numFmt w:val="bullet"/>
      <w:lvlText w:val=""/>
      <w:lvlJc w:val="left"/>
      <w:pPr>
        <w:tabs>
          <w:tab w:val="num" w:pos="4320"/>
        </w:tabs>
        <w:ind w:left="4320" w:hanging="360"/>
      </w:pPr>
      <w:rPr>
        <w:rFonts w:ascii="Wingdings" w:hAnsi="Wingdings" w:hint="default"/>
      </w:rPr>
    </w:lvl>
    <w:lvl w:ilvl="6" w:tplc="5438593C" w:tentative="1">
      <w:start w:val="1"/>
      <w:numFmt w:val="bullet"/>
      <w:lvlText w:val=""/>
      <w:lvlJc w:val="left"/>
      <w:pPr>
        <w:tabs>
          <w:tab w:val="num" w:pos="5040"/>
        </w:tabs>
        <w:ind w:left="5040" w:hanging="360"/>
      </w:pPr>
      <w:rPr>
        <w:rFonts w:ascii="Symbol" w:hAnsi="Symbol" w:hint="default"/>
      </w:rPr>
    </w:lvl>
    <w:lvl w:ilvl="7" w:tplc="CA76C568" w:tentative="1">
      <w:start w:val="1"/>
      <w:numFmt w:val="bullet"/>
      <w:lvlText w:val="o"/>
      <w:lvlJc w:val="left"/>
      <w:pPr>
        <w:tabs>
          <w:tab w:val="num" w:pos="5760"/>
        </w:tabs>
        <w:ind w:left="5760" w:hanging="360"/>
      </w:pPr>
      <w:rPr>
        <w:rFonts w:ascii="Courier New" w:hAnsi="Courier New" w:cs="Courier New" w:hint="default"/>
      </w:rPr>
    </w:lvl>
    <w:lvl w:ilvl="8" w:tplc="A6FA3948" w:tentative="1">
      <w:start w:val="1"/>
      <w:numFmt w:val="bullet"/>
      <w:lvlText w:val=""/>
      <w:lvlJc w:val="left"/>
      <w:pPr>
        <w:tabs>
          <w:tab w:val="num" w:pos="6480"/>
        </w:tabs>
        <w:ind w:left="6480" w:hanging="360"/>
      </w:pPr>
      <w:rPr>
        <w:rFonts w:ascii="Wingdings" w:hAnsi="Wingdings" w:hint="default"/>
      </w:rPr>
    </w:lvl>
  </w:abstractNum>
  <w:abstractNum w:abstractNumId="6">
    <w:nsid w:val="2BC90533"/>
    <w:multiLevelType w:val="hybridMultilevel"/>
    <w:tmpl w:val="673A9C64"/>
    <w:lvl w:ilvl="0" w:tplc="1CAE96A8">
      <w:start w:val="1"/>
      <w:numFmt w:val="bullet"/>
      <w:pStyle w:val="Bollet2"/>
      <w:lvlText w:val=""/>
      <w:lvlJc w:val="left"/>
      <w:pPr>
        <w:ind w:left="1647" w:hanging="360"/>
      </w:pPr>
      <w:rPr>
        <w:rFonts w:ascii="Wingdings" w:hAnsi="Wingdings"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7">
    <w:nsid w:val="2F603D9D"/>
    <w:multiLevelType w:val="hybridMultilevel"/>
    <w:tmpl w:val="4AC25E30"/>
    <w:lvl w:ilvl="0" w:tplc="AD30A82A">
      <w:start w:val="13"/>
      <w:numFmt w:val="bullet"/>
      <w:pStyle w:val="Bollet20"/>
      <w:lvlText w:val="-"/>
      <w:lvlJc w:val="right"/>
      <w:pPr>
        <w:ind w:left="927" w:hanging="360"/>
      </w:pPr>
      <w:rPr>
        <w:rFonts w:ascii="Times New Roman" w:hAnsi="Times New Roman" w:cs="Times New Roman" w:hint="default"/>
        <w:spacing w:val="0"/>
        <w:w w:val="100"/>
        <w:position w:val="2"/>
      </w:rPr>
    </w:lvl>
    <w:lvl w:ilvl="1" w:tplc="04090003" w:tentative="1">
      <w:start w:val="1"/>
      <w:numFmt w:val="bullet"/>
      <w:lvlText w:val="o"/>
      <w:lvlJc w:val="left"/>
      <w:pPr>
        <w:ind w:left="2836" w:hanging="360"/>
      </w:pPr>
      <w:rPr>
        <w:rFonts w:ascii="Courier New" w:hAnsi="Courier New" w:cs="Courier New" w:hint="default"/>
      </w:rPr>
    </w:lvl>
    <w:lvl w:ilvl="2" w:tplc="04090005" w:tentative="1">
      <w:start w:val="1"/>
      <w:numFmt w:val="bullet"/>
      <w:lvlText w:val=""/>
      <w:lvlJc w:val="left"/>
      <w:pPr>
        <w:ind w:left="3556" w:hanging="360"/>
      </w:pPr>
      <w:rPr>
        <w:rFonts w:ascii="Wingdings" w:hAnsi="Wingdings" w:hint="default"/>
      </w:rPr>
    </w:lvl>
    <w:lvl w:ilvl="3" w:tplc="04090001" w:tentative="1">
      <w:start w:val="1"/>
      <w:numFmt w:val="bullet"/>
      <w:lvlText w:val=""/>
      <w:lvlJc w:val="left"/>
      <w:pPr>
        <w:ind w:left="4276" w:hanging="360"/>
      </w:pPr>
      <w:rPr>
        <w:rFonts w:ascii="Symbol" w:hAnsi="Symbol" w:hint="default"/>
      </w:rPr>
    </w:lvl>
    <w:lvl w:ilvl="4" w:tplc="04090003" w:tentative="1">
      <w:start w:val="1"/>
      <w:numFmt w:val="bullet"/>
      <w:lvlText w:val="o"/>
      <w:lvlJc w:val="left"/>
      <w:pPr>
        <w:ind w:left="4996" w:hanging="360"/>
      </w:pPr>
      <w:rPr>
        <w:rFonts w:ascii="Courier New" w:hAnsi="Courier New" w:cs="Courier New" w:hint="default"/>
      </w:rPr>
    </w:lvl>
    <w:lvl w:ilvl="5" w:tplc="04090005" w:tentative="1">
      <w:start w:val="1"/>
      <w:numFmt w:val="bullet"/>
      <w:lvlText w:val=""/>
      <w:lvlJc w:val="left"/>
      <w:pPr>
        <w:ind w:left="5716" w:hanging="360"/>
      </w:pPr>
      <w:rPr>
        <w:rFonts w:ascii="Wingdings" w:hAnsi="Wingdings" w:hint="default"/>
      </w:rPr>
    </w:lvl>
    <w:lvl w:ilvl="6" w:tplc="04090001" w:tentative="1">
      <w:start w:val="1"/>
      <w:numFmt w:val="bullet"/>
      <w:lvlText w:val=""/>
      <w:lvlJc w:val="left"/>
      <w:pPr>
        <w:ind w:left="6436" w:hanging="360"/>
      </w:pPr>
      <w:rPr>
        <w:rFonts w:ascii="Symbol" w:hAnsi="Symbol" w:hint="default"/>
      </w:rPr>
    </w:lvl>
    <w:lvl w:ilvl="7" w:tplc="04090003" w:tentative="1">
      <w:start w:val="1"/>
      <w:numFmt w:val="bullet"/>
      <w:lvlText w:val="o"/>
      <w:lvlJc w:val="left"/>
      <w:pPr>
        <w:ind w:left="7156" w:hanging="360"/>
      </w:pPr>
      <w:rPr>
        <w:rFonts w:ascii="Courier New" w:hAnsi="Courier New" w:cs="Courier New" w:hint="default"/>
      </w:rPr>
    </w:lvl>
    <w:lvl w:ilvl="8" w:tplc="04090005" w:tentative="1">
      <w:start w:val="1"/>
      <w:numFmt w:val="bullet"/>
      <w:lvlText w:val=""/>
      <w:lvlJc w:val="left"/>
      <w:pPr>
        <w:ind w:left="7876" w:hanging="360"/>
      </w:pPr>
      <w:rPr>
        <w:rFonts w:ascii="Wingdings" w:hAnsi="Wingdings" w:hint="default"/>
      </w:rPr>
    </w:lvl>
  </w:abstractNum>
  <w:abstractNum w:abstractNumId="8">
    <w:nsid w:val="31135376"/>
    <w:multiLevelType w:val="multilevel"/>
    <w:tmpl w:val="F8F20614"/>
    <w:lvl w:ilvl="0">
      <w:start w:val="1"/>
      <w:numFmt w:val="decimal"/>
      <w:pStyle w:val="Heading1"/>
      <w:lvlText w:val="فصل   %1"/>
      <w:lvlJc w:val="left"/>
      <w:pPr>
        <w:ind w:left="1134" w:hanging="748"/>
      </w:pPr>
      <w:rPr>
        <w:rFonts w:ascii="Times New Roman" w:hAnsi="Times New Roman" w:cs="B Titr" w:hint="default"/>
        <w:b w:val="0"/>
        <w:bCs w:val="0"/>
        <w:i w:val="0"/>
        <w:iCs w:val="0"/>
        <w:caps w:val="0"/>
        <w:smallCaps w:val="0"/>
        <w:strike w:val="0"/>
        <w:dstrike w:val="0"/>
        <w:noProof w:val="0"/>
        <w:vanish w:val="0"/>
        <w:color w:val="000000"/>
        <w:spacing w:val="0"/>
        <w:kern w:val="0"/>
        <w:position w:val="0"/>
        <w:sz w:val="36"/>
        <w:szCs w:val="40"/>
        <w:u w:val="none"/>
        <w:vertAlign w:val="baseline"/>
        <w:em w:val="none"/>
      </w:rPr>
    </w:lvl>
    <w:lvl w:ilvl="1">
      <w:start w:val="1"/>
      <w:numFmt w:val="decimal"/>
      <w:pStyle w:val="Heading2"/>
      <w:lvlText w:val="%1-%2-"/>
      <w:lvlJc w:val="left"/>
      <w:pPr>
        <w:ind w:left="907" w:hanging="521"/>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1106" w:hanging="720"/>
      </w:pPr>
      <w:rPr>
        <w:rFonts w:ascii="Times New Roman" w:hAnsi="Times New Roman" w:cs="B Nazanin" w:hint="default"/>
        <w:b/>
        <w:bCs/>
        <w:i w:val="0"/>
        <w:iCs w:val="0"/>
        <w:caps w:val="0"/>
        <w:smallCaps w:val="0"/>
        <w:strike w:val="0"/>
        <w:dstrike w:val="0"/>
        <w:noProof w:val="0"/>
        <w:snapToGrid w:val="0"/>
        <w:vanish w:val="0"/>
        <w:color w:val="000000"/>
        <w:spacing w:val="0"/>
        <w:w w:val="0"/>
        <w:kern w:val="0"/>
        <w:position w:val="0"/>
        <w:sz w:val="26"/>
        <w:szCs w:val="26"/>
        <w:u w:val="none"/>
        <w:vertAlign w:val="baseline"/>
        <w:em w:val="none"/>
      </w:rPr>
    </w:lvl>
    <w:lvl w:ilvl="3">
      <w:start w:val="1"/>
      <w:numFmt w:val="decimal"/>
      <w:pStyle w:val="Heading4"/>
      <w:lvlText w:val="%1-"/>
      <w:lvlJc w:val="left"/>
      <w:pPr>
        <w:ind w:left="1588" w:hanging="1202"/>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6"/>
        <w:szCs w:val="26"/>
        <w:u w:val="none"/>
        <w:vertAlign w:val="baseline"/>
        <w:em w:val="none"/>
      </w:rPr>
    </w:lvl>
    <w:lvl w:ilvl="4">
      <w:start w:val="1"/>
      <w:numFmt w:val="decimal"/>
      <w:pStyle w:val="Heading5"/>
      <w:lvlText w:val="%1.%2.%3.%4.%5"/>
      <w:lvlJc w:val="left"/>
      <w:pPr>
        <w:ind w:left="1394" w:hanging="1008"/>
      </w:pPr>
      <w:rPr>
        <w:rFonts w:hint="default"/>
      </w:rPr>
    </w:lvl>
    <w:lvl w:ilvl="5">
      <w:start w:val="1"/>
      <w:numFmt w:val="decimal"/>
      <w:pStyle w:val="Heading6"/>
      <w:lvlText w:val="%1.%2.%3.%4.%5.%6"/>
      <w:lvlJc w:val="left"/>
      <w:pPr>
        <w:ind w:left="1538" w:hanging="1152"/>
      </w:pPr>
      <w:rPr>
        <w:rFonts w:hint="default"/>
      </w:rPr>
    </w:lvl>
    <w:lvl w:ilvl="6">
      <w:start w:val="1"/>
      <w:numFmt w:val="decimal"/>
      <w:lvlText w:val="%1.%2.%3.%4.%5.%6.%7"/>
      <w:lvlJc w:val="left"/>
      <w:pPr>
        <w:ind w:left="1682" w:hanging="1296"/>
      </w:pPr>
      <w:rPr>
        <w:rFonts w:hint="default"/>
      </w:rPr>
    </w:lvl>
    <w:lvl w:ilvl="7">
      <w:start w:val="1"/>
      <w:numFmt w:val="decimal"/>
      <w:pStyle w:val="Heading8"/>
      <w:lvlText w:val="%1.%2.%3.%4.%5.%6.%7.%8"/>
      <w:lvlJc w:val="left"/>
      <w:pPr>
        <w:ind w:left="1826" w:hanging="1440"/>
      </w:pPr>
      <w:rPr>
        <w:rFonts w:hint="default"/>
      </w:rPr>
    </w:lvl>
    <w:lvl w:ilvl="8">
      <w:start w:val="1"/>
      <w:numFmt w:val="decimal"/>
      <w:pStyle w:val="Heading9"/>
      <w:lvlText w:val="%1.%2.%3.%4.%5.%6.%7.%8.%9"/>
      <w:lvlJc w:val="left"/>
      <w:pPr>
        <w:ind w:left="1970" w:hanging="1584"/>
      </w:pPr>
      <w:rPr>
        <w:rFonts w:hint="default"/>
      </w:rPr>
    </w:lvl>
  </w:abstractNum>
  <w:abstractNum w:abstractNumId="9">
    <w:nsid w:val="376321E8"/>
    <w:multiLevelType w:val="multilevel"/>
    <w:tmpl w:val="272E6836"/>
    <w:styleLink w:val="StyleBulletedWingdingssymbolBefore10mmHanging5mm"/>
    <w:lvl w:ilvl="0">
      <w:start w:val="161"/>
      <w:numFmt w:val="bullet"/>
      <w:lvlText w:val=""/>
      <w:lvlJc w:val="left"/>
      <w:pPr>
        <w:tabs>
          <w:tab w:val="num" w:pos="567"/>
        </w:tabs>
        <w:ind w:left="567" w:hanging="283"/>
      </w:pPr>
      <w:rPr>
        <w:rFonts w:ascii="Wingdings" w:hAnsi="Wingdings"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37976750"/>
    <w:multiLevelType w:val="hybridMultilevel"/>
    <w:tmpl w:val="E63C1C48"/>
    <w:lvl w:ilvl="0" w:tplc="D6D2B76A">
      <w:start w:val="1"/>
      <w:numFmt w:val="bullet"/>
      <w:pStyle w:val="Bullet"/>
      <w:lvlText w:val=""/>
      <w:lvlJc w:val="left"/>
      <w:pPr>
        <w:tabs>
          <w:tab w:val="num" w:pos="284"/>
        </w:tabs>
        <w:ind w:left="510" w:hanging="226"/>
      </w:pPr>
      <w:rPr>
        <w:rFonts w:ascii="Wingdings" w:hAnsi="Wingdings" w:hint="default"/>
      </w:rPr>
    </w:lvl>
    <w:lvl w:ilvl="1" w:tplc="D42299B0" w:tentative="1">
      <w:start w:val="1"/>
      <w:numFmt w:val="bullet"/>
      <w:lvlText w:val="o"/>
      <w:lvlJc w:val="left"/>
      <w:pPr>
        <w:tabs>
          <w:tab w:val="num" w:pos="1440"/>
        </w:tabs>
        <w:ind w:left="1440" w:hanging="360"/>
      </w:pPr>
      <w:rPr>
        <w:rFonts w:ascii="Courier New" w:hAnsi="Courier New" w:cs="Courier New" w:hint="default"/>
      </w:rPr>
    </w:lvl>
    <w:lvl w:ilvl="2" w:tplc="78E8D46C" w:tentative="1">
      <w:start w:val="1"/>
      <w:numFmt w:val="bullet"/>
      <w:lvlText w:val=""/>
      <w:lvlJc w:val="left"/>
      <w:pPr>
        <w:tabs>
          <w:tab w:val="num" w:pos="2160"/>
        </w:tabs>
        <w:ind w:left="2160" w:hanging="360"/>
      </w:pPr>
      <w:rPr>
        <w:rFonts w:ascii="Wingdings" w:hAnsi="Wingdings" w:hint="default"/>
      </w:rPr>
    </w:lvl>
    <w:lvl w:ilvl="3" w:tplc="ACFCF280" w:tentative="1">
      <w:start w:val="1"/>
      <w:numFmt w:val="bullet"/>
      <w:lvlText w:val=""/>
      <w:lvlJc w:val="left"/>
      <w:pPr>
        <w:tabs>
          <w:tab w:val="num" w:pos="2880"/>
        </w:tabs>
        <w:ind w:left="2880" w:hanging="360"/>
      </w:pPr>
      <w:rPr>
        <w:rFonts w:ascii="Symbol" w:hAnsi="Symbol" w:hint="default"/>
      </w:rPr>
    </w:lvl>
    <w:lvl w:ilvl="4" w:tplc="E12E3C42" w:tentative="1">
      <w:start w:val="1"/>
      <w:numFmt w:val="bullet"/>
      <w:lvlText w:val="o"/>
      <w:lvlJc w:val="left"/>
      <w:pPr>
        <w:tabs>
          <w:tab w:val="num" w:pos="3600"/>
        </w:tabs>
        <w:ind w:left="3600" w:hanging="360"/>
      </w:pPr>
      <w:rPr>
        <w:rFonts w:ascii="Courier New" w:hAnsi="Courier New" w:cs="Courier New" w:hint="default"/>
      </w:rPr>
    </w:lvl>
    <w:lvl w:ilvl="5" w:tplc="0ADCEFC6" w:tentative="1">
      <w:start w:val="1"/>
      <w:numFmt w:val="bullet"/>
      <w:lvlText w:val=""/>
      <w:lvlJc w:val="left"/>
      <w:pPr>
        <w:tabs>
          <w:tab w:val="num" w:pos="4320"/>
        </w:tabs>
        <w:ind w:left="4320" w:hanging="360"/>
      </w:pPr>
      <w:rPr>
        <w:rFonts w:ascii="Wingdings" w:hAnsi="Wingdings" w:hint="default"/>
      </w:rPr>
    </w:lvl>
    <w:lvl w:ilvl="6" w:tplc="0E38FFF4" w:tentative="1">
      <w:start w:val="1"/>
      <w:numFmt w:val="bullet"/>
      <w:lvlText w:val=""/>
      <w:lvlJc w:val="left"/>
      <w:pPr>
        <w:tabs>
          <w:tab w:val="num" w:pos="5040"/>
        </w:tabs>
        <w:ind w:left="5040" w:hanging="360"/>
      </w:pPr>
      <w:rPr>
        <w:rFonts w:ascii="Symbol" w:hAnsi="Symbol" w:hint="default"/>
      </w:rPr>
    </w:lvl>
    <w:lvl w:ilvl="7" w:tplc="F894EABC" w:tentative="1">
      <w:start w:val="1"/>
      <w:numFmt w:val="bullet"/>
      <w:lvlText w:val="o"/>
      <w:lvlJc w:val="left"/>
      <w:pPr>
        <w:tabs>
          <w:tab w:val="num" w:pos="5760"/>
        </w:tabs>
        <w:ind w:left="5760" w:hanging="360"/>
      </w:pPr>
      <w:rPr>
        <w:rFonts w:ascii="Courier New" w:hAnsi="Courier New" w:cs="Courier New" w:hint="default"/>
      </w:rPr>
    </w:lvl>
    <w:lvl w:ilvl="8" w:tplc="F40062E6" w:tentative="1">
      <w:start w:val="1"/>
      <w:numFmt w:val="bullet"/>
      <w:lvlText w:val=""/>
      <w:lvlJc w:val="left"/>
      <w:pPr>
        <w:tabs>
          <w:tab w:val="num" w:pos="6480"/>
        </w:tabs>
        <w:ind w:left="6480" w:hanging="360"/>
      </w:pPr>
      <w:rPr>
        <w:rFonts w:ascii="Wingdings" w:hAnsi="Wingdings" w:hint="default"/>
      </w:rPr>
    </w:lvl>
  </w:abstractNum>
  <w:abstractNum w:abstractNumId="11">
    <w:nsid w:val="38997E52"/>
    <w:multiLevelType w:val="hybridMultilevel"/>
    <w:tmpl w:val="F014BC98"/>
    <w:lvl w:ilvl="0" w:tplc="FFFFFFFF">
      <w:start w:val="1"/>
      <w:numFmt w:val="decimal"/>
      <w:pStyle w:val="REF"/>
      <w:lvlText w:val="[%1]"/>
      <w:lvlJc w:val="right"/>
      <w:pPr>
        <w:tabs>
          <w:tab w:val="num" w:pos="170"/>
        </w:tabs>
        <w:ind w:left="170" w:hanging="170"/>
      </w:pPr>
      <w:rPr>
        <w:rFonts w:ascii="Times New Roman" w:hAnsi="Times New Roman" w:cs="Nazanin" w:hint="default"/>
        <w:sz w:val="18"/>
        <w:szCs w:val="20"/>
      </w:rPr>
    </w:lvl>
    <w:lvl w:ilvl="1" w:tplc="FFFFFFFF" w:tentative="1">
      <w:start w:val="1"/>
      <w:numFmt w:val="lowerLetter"/>
      <w:lvlText w:val="%2."/>
      <w:lvlJc w:val="left"/>
      <w:pPr>
        <w:tabs>
          <w:tab w:val="num" w:pos="1260"/>
        </w:tabs>
        <w:ind w:left="1260" w:hanging="360"/>
      </w:pPr>
    </w:lvl>
    <w:lvl w:ilvl="2" w:tplc="FFFFFFFF" w:tentative="1">
      <w:start w:val="1"/>
      <w:numFmt w:val="lowerRoman"/>
      <w:lvlText w:val="%3."/>
      <w:lvlJc w:val="right"/>
      <w:pPr>
        <w:tabs>
          <w:tab w:val="num" w:pos="1980"/>
        </w:tabs>
        <w:ind w:left="1980" w:hanging="180"/>
      </w:pPr>
    </w:lvl>
    <w:lvl w:ilvl="3" w:tplc="FFFFFFFF" w:tentative="1">
      <w:start w:val="1"/>
      <w:numFmt w:val="decimal"/>
      <w:lvlText w:val="%4."/>
      <w:lvlJc w:val="left"/>
      <w:pPr>
        <w:tabs>
          <w:tab w:val="num" w:pos="2700"/>
        </w:tabs>
        <w:ind w:left="2700" w:hanging="360"/>
      </w:pPr>
    </w:lvl>
    <w:lvl w:ilvl="4" w:tplc="FFFFFFFF" w:tentative="1">
      <w:start w:val="1"/>
      <w:numFmt w:val="lowerLetter"/>
      <w:lvlText w:val="%5."/>
      <w:lvlJc w:val="left"/>
      <w:pPr>
        <w:tabs>
          <w:tab w:val="num" w:pos="3420"/>
        </w:tabs>
        <w:ind w:left="3420" w:hanging="360"/>
      </w:pPr>
    </w:lvl>
    <w:lvl w:ilvl="5" w:tplc="FFFFFFFF" w:tentative="1">
      <w:start w:val="1"/>
      <w:numFmt w:val="lowerRoman"/>
      <w:lvlText w:val="%6."/>
      <w:lvlJc w:val="right"/>
      <w:pPr>
        <w:tabs>
          <w:tab w:val="num" w:pos="4140"/>
        </w:tabs>
        <w:ind w:left="4140" w:hanging="180"/>
      </w:pPr>
    </w:lvl>
    <w:lvl w:ilvl="6" w:tplc="FFFFFFFF" w:tentative="1">
      <w:start w:val="1"/>
      <w:numFmt w:val="decimal"/>
      <w:lvlText w:val="%7."/>
      <w:lvlJc w:val="left"/>
      <w:pPr>
        <w:tabs>
          <w:tab w:val="num" w:pos="4860"/>
        </w:tabs>
        <w:ind w:left="4860" w:hanging="360"/>
      </w:pPr>
    </w:lvl>
    <w:lvl w:ilvl="7" w:tplc="FFFFFFFF" w:tentative="1">
      <w:start w:val="1"/>
      <w:numFmt w:val="lowerLetter"/>
      <w:lvlText w:val="%8."/>
      <w:lvlJc w:val="left"/>
      <w:pPr>
        <w:tabs>
          <w:tab w:val="num" w:pos="5580"/>
        </w:tabs>
        <w:ind w:left="5580" w:hanging="360"/>
      </w:pPr>
    </w:lvl>
    <w:lvl w:ilvl="8" w:tplc="FFFFFFFF" w:tentative="1">
      <w:start w:val="1"/>
      <w:numFmt w:val="lowerRoman"/>
      <w:lvlText w:val="%9."/>
      <w:lvlJc w:val="right"/>
      <w:pPr>
        <w:tabs>
          <w:tab w:val="num" w:pos="6300"/>
        </w:tabs>
        <w:ind w:left="6300" w:hanging="180"/>
      </w:pPr>
    </w:lvl>
  </w:abstractNum>
  <w:abstractNum w:abstractNumId="12">
    <w:nsid w:val="3AB316AC"/>
    <w:multiLevelType w:val="hybridMultilevel"/>
    <w:tmpl w:val="E71E13E0"/>
    <w:lvl w:ilvl="0" w:tplc="D34CA8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E644F56"/>
    <w:multiLevelType w:val="hybridMultilevel"/>
    <w:tmpl w:val="29BEA260"/>
    <w:lvl w:ilvl="0" w:tplc="E93895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A7105C4"/>
    <w:multiLevelType w:val="multilevel"/>
    <w:tmpl w:val="D004B9C4"/>
    <w:styleLink w:val="number"/>
    <w:lvl w:ilvl="0">
      <w:start w:val="1"/>
      <w:numFmt w:val="decimal"/>
      <w:lvlText w:val="%1)"/>
      <w:lvlJc w:val="left"/>
      <w:pPr>
        <w:tabs>
          <w:tab w:val="num" w:pos="360"/>
        </w:tabs>
        <w:ind w:left="360" w:hanging="360"/>
      </w:pPr>
      <w:rPr>
        <w:rFonts w:ascii="Times New Roman" w:hAnsi="Times New Roman" w:cs="Lotus" w:hint="default"/>
        <w:sz w:val="24"/>
        <w:szCs w:val="2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4D224FAA"/>
    <w:multiLevelType w:val="hybridMultilevel"/>
    <w:tmpl w:val="FF261E92"/>
    <w:lvl w:ilvl="0" w:tplc="D2A6A50A">
      <w:start w:val="13"/>
      <w:numFmt w:val="bullet"/>
      <w:pStyle w:val="List"/>
      <w:lvlText w:val="-"/>
      <w:lvlJc w:val="right"/>
      <w:pPr>
        <w:ind w:left="1440" w:hanging="360"/>
      </w:pPr>
      <w:rPr>
        <w:rFonts w:ascii="Times New Roman" w:hAnsi="Times New Roman" w:cs="Times New Roman" w:hint="default"/>
        <w:b/>
        <w:bCs/>
        <w:spacing w:val="2"/>
        <w:w w:val="90"/>
        <w:position w:val="2"/>
      </w:rPr>
    </w:lvl>
    <w:lvl w:ilvl="1" w:tplc="F7CE5012" w:tentative="1">
      <w:start w:val="1"/>
      <w:numFmt w:val="bullet"/>
      <w:lvlText w:val="o"/>
      <w:lvlJc w:val="left"/>
      <w:pPr>
        <w:ind w:left="2160" w:hanging="360"/>
      </w:pPr>
      <w:rPr>
        <w:rFonts w:ascii="Courier New" w:hAnsi="Courier New" w:cs="Courier New" w:hint="default"/>
      </w:rPr>
    </w:lvl>
    <w:lvl w:ilvl="2" w:tplc="1B5264AA" w:tentative="1">
      <w:start w:val="1"/>
      <w:numFmt w:val="bullet"/>
      <w:lvlText w:val=""/>
      <w:lvlJc w:val="left"/>
      <w:pPr>
        <w:ind w:left="2880" w:hanging="360"/>
      </w:pPr>
      <w:rPr>
        <w:rFonts w:ascii="Wingdings" w:hAnsi="Wingdings" w:hint="default"/>
      </w:rPr>
    </w:lvl>
    <w:lvl w:ilvl="3" w:tplc="24D66720" w:tentative="1">
      <w:start w:val="1"/>
      <w:numFmt w:val="bullet"/>
      <w:lvlText w:val=""/>
      <w:lvlJc w:val="left"/>
      <w:pPr>
        <w:ind w:left="3600" w:hanging="360"/>
      </w:pPr>
      <w:rPr>
        <w:rFonts w:ascii="Symbol" w:hAnsi="Symbol" w:hint="default"/>
      </w:rPr>
    </w:lvl>
    <w:lvl w:ilvl="4" w:tplc="A11A0980" w:tentative="1">
      <w:start w:val="1"/>
      <w:numFmt w:val="bullet"/>
      <w:lvlText w:val="o"/>
      <w:lvlJc w:val="left"/>
      <w:pPr>
        <w:ind w:left="4320" w:hanging="360"/>
      </w:pPr>
      <w:rPr>
        <w:rFonts w:ascii="Courier New" w:hAnsi="Courier New" w:cs="Courier New" w:hint="default"/>
      </w:rPr>
    </w:lvl>
    <w:lvl w:ilvl="5" w:tplc="CFE64ED2" w:tentative="1">
      <w:start w:val="1"/>
      <w:numFmt w:val="bullet"/>
      <w:lvlText w:val=""/>
      <w:lvlJc w:val="left"/>
      <w:pPr>
        <w:ind w:left="5040" w:hanging="360"/>
      </w:pPr>
      <w:rPr>
        <w:rFonts w:ascii="Wingdings" w:hAnsi="Wingdings" w:hint="default"/>
      </w:rPr>
    </w:lvl>
    <w:lvl w:ilvl="6" w:tplc="2F04F730" w:tentative="1">
      <w:start w:val="1"/>
      <w:numFmt w:val="bullet"/>
      <w:lvlText w:val=""/>
      <w:lvlJc w:val="left"/>
      <w:pPr>
        <w:ind w:left="5760" w:hanging="360"/>
      </w:pPr>
      <w:rPr>
        <w:rFonts w:ascii="Symbol" w:hAnsi="Symbol" w:hint="default"/>
      </w:rPr>
    </w:lvl>
    <w:lvl w:ilvl="7" w:tplc="7852611C" w:tentative="1">
      <w:start w:val="1"/>
      <w:numFmt w:val="bullet"/>
      <w:lvlText w:val="o"/>
      <w:lvlJc w:val="left"/>
      <w:pPr>
        <w:ind w:left="6480" w:hanging="360"/>
      </w:pPr>
      <w:rPr>
        <w:rFonts w:ascii="Courier New" w:hAnsi="Courier New" w:cs="Courier New" w:hint="default"/>
      </w:rPr>
    </w:lvl>
    <w:lvl w:ilvl="8" w:tplc="080ACCC0" w:tentative="1">
      <w:start w:val="1"/>
      <w:numFmt w:val="bullet"/>
      <w:lvlText w:val=""/>
      <w:lvlJc w:val="left"/>
      <w:pPr>
        <w:ind w:left="7200" w:hanging="360"/>
      </w:pPr>
      <w:rPr>
        <w:rFonts w:ascii="Wingdings" w:hAnsi="Wingdings" w:hint="default"/>
      </w:rPr>
    </w:lvl>
  </w:abstractNum>
  <w:abstractNum w:abstractNumId="16">
    <w:nsid w:val="519167E5"/>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51C94C09"/>
    <w:multiLevelType w:val="hybridMultilevel"/>
    <w:tmpl w:val="00865926"/>
    <w:lvl w:ilvl="0" w:tplc="0658AFD2">
      <w:start w:val="2"/>
      <w:numFmt w:val="bullet"/>
      <w:pStyle w:val="Bollet1"/>
      <w:lvlText w:val="-"/>
      <w:lvlJc w:val="left"/>
      <w:pPr>
        <w:ind w:left="1287" w:hanging="360"/>
      </w:pPr>
      <w:rPr>
        <w:rFonts w:ascii="Times New Roman" w:eastAsia="Times New Roman" w:hAnsi="Times New Roman" w:cs="B Nazanin" w:hint="default"/>
      </w:rPr>
    </w:lvl>
    <w:lvl w:ilvl="1" w:tplc="7FA42476" w:tentative="1">
      <w:start w:val="1"/>
      <w:numFmt w:val="bullet"/>
      <w:lvlText w:val="o"/>
      <w:lvlJc w:val="left"/>
      <w:pPr>
        <w:ind w:left="2007" w:hanging="360"/>
      </w:pPr>
      <w:rPr>
        <w:rFonts w:ascii="Courier New" w:hAnsi="Courier New" w:cs="Courier New" w:hint="default"/>
      </w:rPr>
    </w:lvl>
    <w:lvl w:ilvl="2" w:tplc="26667BE6" w:tentative="1">
      <w:start w:val="1"/>
      <w:numFmt w:val="bullet"/>
      <w:lvlText w:val=""/>
      <w:lvlJc w:val="left"/>
      <w:pPr>
        <w:ind w:left="2727" w:hanging="360"/>
      </w:pPr>
      <w:rPr>
        <w:rFonts w:ascii="Wingdings" w:hAnsi="Wingdings" w:hint="default"/>
      </w:rPr>
    </w:lvl>
    <w:lvl w:ilvl="3" w:tplc="8E68C0E8" w:tentative="1">
      <w:start w:val="1"/>
      <w:numFmt w:val="bullet"/>
      <w:lvlText w:val=""/>
      <w:lvlJc w:val="left"/>
      <w:pPr>
        <w:ind w:left="3447" w:hanging="360"/>
      </w:pPr>
      <w:rPr>
        <w:rFonts w:ascii="Symbol" w:hAnsi="Symbol" w:hint="default"/>
      </w:rPr>
    </w:lvl>
    <w:lvl w:ilvl="4" w:tplc="FA981CFC" w:tentative="1">
      <w:start w:val="1"/>
      <w:numFmt w:val="bullet"/>
      <w:lvlText w:val="o"/>
      <w:lvlJc w:val="left"/>
      <w:pPr>
        <w:ind w:left="4167" w:hanging="360"/>
      </w:pPr>
      <w:rPr>
        <w:rFonts w:ascii="Courier New" w:hAnsi="Courier New" w:cs="Courier New" w:hint="default"/>
      </w:rPr>
    </w:lvl>
    <w:lvl w:ilvl="5" w:tplc="31F04E0E" w:tentative="1">
      <w:start w:val="1"/>
      <w:numFmt w:val="bullet"/>
      <w:lvlText w:val=""/>
      <w:lvlJc w:val="left"/>
      <w:pPr>
        <w:ind w:left="4887" w:hanging="360"/>
      </w:pPr>
      <w:rPr>
        <w:rFonts w:ascii="Wingdings" w:hAnsi="Wingdings" w:hint="default"/>
      </w:rPr>
    </w:lvl>
    <w:lvl w:ilvl="6" w:tplc="DDC80524" w:tentative="1">
      <w:start w:val="1"/>
      <w:numFmt w:val="bullet"/>
      <w:lvlText w:val=""/>
      <w:lvlJc w:val="left"/>
      <w:pPr>
        <w:ind w:left="5607" w:hanging="360"/>
      </w:pPr>
      <w:rPr>
        <w:rFonts w:ascii="Symbol" w:hAnsi="Symbol" w:hint="default"/>
      </w:rPr>
    </w:lvl>
    <w:lvl w:ilvl="7" w:tplc="71BA4B02" w:tentative="1">
      <w:start w:val="1"/>
      <w:numFmt w:val="bullet"/>
      <w:lvlText w:val="o"/>
      <w:lvlJc w:val="left"/>
      <w:pPr>
        <w:ind w:left="6327" w:hanging="360"/>
      </w:pPr>
      <w:rPr>
        <w:rFonts w:ascii="Courier New" w:hAnsi="Courier New" w:cs="Courier New" w:hint="default"/>
      </w:rPr>
    </w:lvl>
    <w:lvl w:ilvl="8" w:tplc="FB44F386" w:tentative="1">
      <w:start w:val="1"/>
      <w:numFmt w:val="bullet"/>
      <w:lvlText w:val=""/>
      <w:lvlJc w:val="left"/>
      <w:pPr>
        <w:ind w:left="7047" w:hanging="360"/>
      </w:pPr>
      <w:rPr>
        <w:rFonts w:ascii="Wingdings" w:hAnsi="Wingdings" w:hint="default"/>
      </w:rPr>
    </w:lvl>
  </w:abstractNum>
  <w:abstractNum w:abstractNumId="18">
    <w:nsid w:val="55415E93"/>
    <w:multiLevelType w:val="hybridMultilevel"/>
    <w:tmpl w:val="CC28D4FA"/>
    <w:lvl w:ilvl="0" w:tplc="04090003">
      <w:start w:val="1"/>
      <w:numFmt w:val="bullet"/>
      <w:pStyle w:val="listtt"/>
      <w:lvlText w:val=""/>
      <w:lvlJc w:val="right"/>
      <w:pPr>
        <w:ind w:left="786" w:hanging="360"/>
      </w:pPr>
      <w:rPr>
        <w:rFonts w:ascii="Wingdings" w:hAnsi="Wingdings" w:cs="Wingdings" w:hint="default"/>
        <w:spacing w:val="20"/>
        <w:position w:val="0"/>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9">
    <w:nsid w:val="576E4C47"/>
    <w:multiLevelType w:val="singleLevel"/>
    <w:tmpl w:val="0409000F"/>
    <w:styleLink w:val="StyleBulletedSymbolsymbolBefore02Hanging01"/>
    <w:lvl w:ilvl="0">
      <w:start w:val="1"/>
      <w:numFmt w:val="decimal"/>
      <w:lvlText w:val="%1."/>
      <w:lvlJc w:val="left"/>
      <w:pPr>
        <w:tabs>
          <w:tab w:val="num" w:pos="360"/>
        </w:tabs>
        <w:ind w:left="360" w:hanging="360"/>
      </w:pPr>
      <w:rPr>
        <w:rFonts w:hint="default"/>
        <w:sz w:val="24"/>
        <w:szCs w:val="26"/>
      </w:rPr>
    </w:lvl>
  </w:abstractNum>
  <w:abstractNum w:abstractNumId="20">
    <w:nsid w:val="59142F45"/>
    <w:multiLevelType w:val="multilevel"/>
    <w:tmpl w:val="04384FA8"/>
    <w:styleLink w:val="StyleBulletedSymbolsymbolBefore063cmHanging063cm"/>
    <w:lvl w:ilvl="0">
      <w:start w:val="1"/>
      <w:numFmt w:val="bullet"/>
      <w:lvlText w:val=""/>
      <w:lvlJc w:val="left"/>
      <w:pPr>
        <w:tabs>
          <w:tab w:val="num" w:pos="720"/>
        </w:tabs>
        <w:ind w:left="720" w:hanging="360"/>
      </w:pPr>
      <w:rPr>
        <w:rFonts w:ascii="Symbol" w:hAnsi="Symbol" w:cs="Nazanin"/>
        <w:sz w:val="24"/>
        <w:szCs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60F97F7A"/>
    <w:multiLevelType w:val="hybridMultilevel"/>
    <w:tmpl w:val="B136F482"/>
    <w:lvl w:ilvl="0" w:tplc="C9DA280A">
      <w:start w:val="1"/>
      <w:numFmt w:val="bullet"/>
      <w:pStyle w:val="StyleList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655138A"/>
    <w:multiLevelType w:val="multilevel"/>
    <w:tmpl w:val="DE9CA5DA"/>
    <w:styleLink w:val="StyleBulletedWingdingssymbolBoldBefore013Hanging"/>
    <w:lvl w:ilvl="0">
      <w:start w:val="1"/>
      <w:numFmt w:val="bullet"/>
      <w:lvlText w:val=""/>
      <w:lvlJc w:val="left"/>
      <w:pPr>
        <w:tabs>
          <w:tab w:val="num" w:pos="720"/>
        </w:tabs>
        <w:ind w:left="720" w:hanging="360"/>
      </w:pPr>
      <w:rPr>
        <w:rFonts w:ascii="Wingdings" w:hAnsi="Wingdings"/>
        <w:b/>
        <w:bCs/>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72BB2F66"/>
    <w:multiLevelType w:val="hybridMultilevel"/>
    <w:tmpl w:val="CB2E62D2"/>
    <w:lvl w:ilvl="0" w:tplc="F8BC108C">
      <w:start w:val="1"/>
      <w:numFmt w:val="decimal"/>
      <w:pStyle w:val="Heding1"/>
      <w:lvlText w:val="%1_"/>
      <w:lvlJc w:val="left"/>
      <w:pPr>
        <w:tabs>
          <w:tab w:val="num" w:pos="720"/>
        </w:tabs>
        <w:ind w:left="720" w:hanging="360"/>
      </w:pPr>
      <w:rPr>
        <w:rFonts w:ascii="Times New Roman" w:hAnsi="Times New Roman" w:cs="Lotus" w:hint="default"/>
        <w:b/>
        <w:bCs/>
        <w:i w:val="0"/>
        <w:iCs w:val="0"/>
        <w:sz w:val="22"/>
        <w:szCs w:val="24"/>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4">
    <w:nsid w:val="795E6EA7"/>
    <w:multiLevelType w:val="hybridMultilevel"/>
    <w:tmpl w:val="F716BFB0"/>
    <w:lvl w:ilvl="0" w:tplc="41384B38">
      <w:start w:val="1"/>
      <w:numFmt w:val="lowerRoman"/>
      <w:pStyle w:val="NumRoman"/>
      <w:lvlText w:val="%1)"/>
      <w:lvlJc w:val="right"/>
      <w:pPr>
        <w:tabs>
          <w:tab w:val="num" w:pos="180"/>
        </w:tabs>
        <w:ind w:left="180" w:hanging="180"/>
      </w:pPr>
      <w:rPr>
        <w:rFonts w:hint="default"/>
      </w:rPr>
    </w:lvl>
    <w:lvl w:ilvl="1" w:tplc="4A121BC8">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13"/>
  </w:num>
  <w:num w:numId="3">
    <w:abstractNumId w:val="8"/>
  </w:num>
  <w:num w:numId="4">
    <w:abstractNumId w:val="12"/>
  </w:num>
  <w:num w:numId="5">
    <w:abstractNumId w:val="10"/>
  </w:num>
  <w:num w:numId="6">
    <w:abstractNumId w:val="17"/>
  </w:num>
  <w:num w:numId="7">
    <w:abstractNumId w:val="6"/>
  </w:num>
  <w:num w:numId="8">
    <w:abstractNumId w:val="23"/>
  </w:num>
  <w:num w:numId="9">
    <w:abstractNumId w:val="9"/>
  </w:num>
  <w:num w:numId="10">
    <w:abstractNumId w:val="2"/>
  </w:num>
  <w:num w:numId="11">
    <w:abstractNumId w:val="22"/>
  </w:num>
  <w:num w:numId="12">
    <w:abstractNumId w:val="24"/>
  </w:num>
  <w:num w:numId="13">
    <w:abstractNumId w:val="14"/>
  </w:num>
  <w:num w:numId="14">
    <w:abstractNumId w:val="5"/>
  </w:num>
  <w:num w:numId="15">
    <w:abstractNumId w:val="19"/>
  </w:num>
  <w:num w:numId="16">
    <w:abstractNumId w:val="0"/>
  </w:num>
  <w:num w:numId="17">
    <w:abstractNumId w:val="16"/>
  </w:num>
  <w:num w:numId="18">
    <w:abstractNumId w:val="20"/>
  </w:num>
  <w:num w:numId="19">
    <w:abstractNumId w:val="1"/>
  </w:num>
  <w:num w:numId="20">
    <w:abstractNumId w:val="11"/>
  </w:num>
  <w:num w:numId="21">
    <w:abstractNumId w:val="3"/>
  </w:num>
  <w:num w:numId="22">
    <w:abstractNumId w:val="15"/>
  </w:num>
  <w:num w:numId="23">
    <w:abstractNumId w:val="18"/>
  </w:num>
  <w:num w:numId="24">
    <w:abstractNumId w:val="21"/>
  </w:num>
  <w:num w:numId="25">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rawingGridVerticalSpacing w:val="57"/>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Chicago 16th Author-Date&lt;/Style&gt;&lt;LeftDelim&gt;{&lt;/LeftDelim&gt;&lt;RightDelim&gt;}&lt;/RightDelim&gt;&lt;FontName&gt;Times New Roman&lt;/FontName&gt;&lt;FontSize&gt;9&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dfavxwf2ltfax2efsx4vvfwhfw5se0svsvzt&quot;&gt;M.SC-FUM-References&lt;record-ids&gt;&lt;item&gt;1&lt;/item&gt;&lt;item&gt;4&lt;/item&gt;&lt;item&gt;12&lt;/item&gt;&lt;item&gt;22&lt;/item&gt;&lt;item&gt;27&lt;/item&gt;&lt;item&gt;36&lt;/item&gt;&lt;item&gt;40&lt;/item&gt;&lt;item&gt;91&lt;/item&gt;&lt;item&gt;92&lt;/item&gt;&lt;item&gt;95&lt;/item&gt;&lt;item&gt;96&lt;/item&gt;&lt;item&gt;98&lt;/item&gt;&lt;item&gt;102&lt;/item&gt;&lt;item&gt;107&lt;/item&gt;&lt;item&gt;108&lt;/item&gt;&lt;item&gt;118&lt;/item&gt;&lt;item&gt;234&lt;/item&gt;&lt;item&gt;445&lt;/item&gt;&lt;item&gt;453&lt;/item&gt;&lt;item&gt;456&lt;/item&gt;&lt;item&gt;464&lt;/item&gt;&lt;item&gt;466&lt;/item&gt;&lt;item&gt;468&lt;/item&gt;&lt;item&gt;478&lt;/item&gt;&lt;item&gt;480&lt;/item&gt;&lt;item&gt;482&lt;/item&gt;&lt;item&gt;486&lt;/item&gt;&lt;/record-ids&gt;&lt;/item&gt;&lt;/Libraries&gt;"/>
  </w:docVars>
  <w:rsids>
    <w:rsidRoot w:val="00D92B2A"/>
    <w:rsid w:val="00003176"/>
    <w:rsid w:val="00004A56"/>
    <w:rsid w:val="000162C4"/>
    <w:rsid w:val="00017C20"/>
    <w:rsid w:val="000246C6"/>
    <w:rsid w:val="000263A2"/>
    <w:rsid w:val="00027275"/>
    <w:rsid w:val="00031A4E"/>
    <w:rsid w:val="000340B9"/>
    <w:rsid w:val="00044180"/>
    <w:rsid w:val="00046FAA"/>
    <w:rsid w:val="000553EA"/>
    <w:rsid w:val="00061C7D"/>
    <w:rsid w:val="00066FB9"/>
    <w:rsid w:val="00067A3E"/>
    <w:rsid w:val="00072E43"/>
    <w:rsid w:val="00076A0A"/>
    <w:rsid w:val="0008197E"/>
    <w:rsid w:val="00082A51"/>
    <w:rsid w:val="00092C41"/>
    <w:rsid w:val="000A018C"/>
    <w:rsid w:val="000A1726"/>
    <w:rsid w:val="000A1C30"/>
    <w:rsid w:val="000A335B"/>
    <w:rsid w:val="000A3E3B"/>
    <w:rsid w:val="000A662F"/>
    <w:rsid w:val="000A79FE"/>
    <w:rsid w:val="000B1073"/>
    <w:rsid w:val="000C2BEA"/>
    <w:rsid w:val="000C50D4"/>
    <w:rsid w:val="000D2466"/>
    <w:rsid w:val="000D5B63"/>
    <w:rsid w:val="000E7223"/>
    <w:rsid w:val="000E76C7"/>
    <w:rsid w:val="000F4A5D"/>
    <w:rsid w:val="001036EB"/>
    <w:rsid w:val="001041A8"/>
    <w:rsid w:val="00104AE5"/>
    <w:rsid w:val="00111518"/>
    <w:rsid w:val="00112943"/>
    <w:rsid w:val="00116347"/>
    <w:rsid w:val="0011642D"/>
    <w:rsid w:val="001249FB"/>
    <w:rsid w:val="0013218C"/>
    <w:rsid w:val="001361B9"/>
    <w:rsid w:val="00137A8C"/>
    <w:rsid w:val="00145079"/>
    <w:rsid w:val="001538BC"/>
    <w:rsid w:val="00155F65"/>
    <w:rsid w:val="00157D8A"/>
    <w:rsid w:val="00160E86"/>
    <w:rsid w:val="00161481"/>
    <w:rsid w:val="00162420"/>
    <w:rsid w:val="0016742B"/>
    <w:rsid w:val="00172C7E"/>
    <w:rsid w:val="001756CE"/>
    <w:rsid w:val="00176ADB"/>
    <w:rsid w:val="001A322C"/>
    <w:rsid w:val="001A5F51"/>
    <w:rsid w:val="001C0995"/>
    <w:rsid w:val="001C3F15"/>
    <w:rsid w:val="001C5F4C"/>
    <w:rsid w:val="001D232F"/>
    <w:rsid w:val="001D7674"/>
    <w:rsid w:val="001E06FB"/>
    <w:rsid w:val="001E41A9"/>
    <w:rsid w:val="001E4741"/>
    <w:rsid w:val="002011BD"/>
    <w:rsid w:val="00211C12"/>
    <w:rsid w:val="0021340F"/>
    <w:rsid w:val="002333C3"/>
    <w:rsid w:val="00236EBD"/>
    <w:rsid w:val="00237BA4"/>
    <w:rsid w:val="00242F13"/>
    <w:rsid w:val="0025124D"/>
    <w:rsid w:val="00254B19"/>
    <w:rsid w:val="00271955"/>
    <w:rsid w:val="00272990"/>
    <w:rsid w:val="00276433"/>
    <w:rsid w:val="00286507"/>
    <w:rsid w:val="00294B9F"/>
    <w:rsid w:val="00295788"/>
    <w:rsid w:val="00297171"/>
    <w:rsid w:val="002A0CAB"/>
    <w:rsid w:val="002A392A"/>
    <w:rsid w:val="002A5FA2"/>
    <w:rsid w:val="002A6562"/>
    <w:rsid w:val="002B2E60"/>
    <w:rsid w:val="002B6307"/>
    <w:rsid w:val="002C5B6A"/>
    <w:rsid w:val="002D016E"/>
    <w:rsid w:val="002E1A3F"/>
    <w:rsid w:val="002E2C05"/>
    <w:rsid w:val="002E4EA4"/>
    <w:rsid w:val="002E6D63"/>
    <w:rsid w:val="002F127C"/>
    <w:rsid w:val="002F7666"/>
    <w:rsid w:val="00303B58"/>
    <w:rsid w:val="003043D9"/>
    <w:rsid w:val="00305400"/>
    <w:rsid w:val="0031283C"/>
    <w:rsid w:val="00312CBF"/>
    <w:rsid w:val="00313B5E"/>
    <w:rsid w:val="003140D7"/>
    <w:rsid w:val="00314369"/>
    <w:rsid w:val="00327439"/>
    <w:rsid w:val="00333445"/>
    <w:rsid w:val="003340F1"/>
    <w:rsid w:val="003406D2"/>
    <w:rsid w:val="00344FA6"/>
    <w:rsid w:val="00351B51"/>
    <w:rsid w:val="003617DC"/>
    <w:rsid w:val="003653FC"/>
    <w:rsid w:val="00366E36"/>
    <w:rsid w:val="00384D1C"/>
    <w:rsid w:val="003979D7"/>
    <w:rsid w:val="003A2E50"/>
    <w:rsid w:val="003A6848"/>
    <w:rsid w:val="003B2CD1"/>
    <w:rsid w:val="003B53A4"/>
    <w:rsid w:val="003B6DD5"/>
    <w:rsid w:val="003C0EB6"/>
    <w:rsid w:val="003D2D10"/>
    <w:rsid w:val="003D35F4"/>
    <w:rsid w:val="003D6621"/>
    <w:rsid w:val="003E1275"/>
    <w:rsid w:val="003E1A3E"/>
    <w:rsid w:val="003E1B3F"/>
    <w:rsid w:val="003E60B9"/>
    <w:rsid w:val="003F3CF1"/>
    <w:rsid w:val="003F59DB"/>
    <w:rsid w:val="00412B9B"/>
    <w:rsid w:val="00416C6F"/>
    <w:rsid w:val="00420FBF"/>
    <w:rsid w:val="004230B1"/>
    <w:rsid w:val="00424C3B"/>
    <w:rsid w:val="00427E07"/>
    <w:rsid w:val="0043034D"/>
    <w:rsid w:val="00432A3D"/>
    <w:rsid w:val="00442133"/>
    <w:rsid w:val="00443A78"/>
    <w:rsid w:val="00450B5F"/>
    <w:rsid w:val="0045627F"/>
    <w:rsid w:val="00476C68"/>
    <w:rsid w:val="00492148"/>
    <w:rsid w:val="004A522E"/>
    <w:rsid w:val="004A5FC9"/>
    <w:rsid w:val="004C29B6"/>
    <w:rsid w:val="004C5959"/>
    <w:rsid w:val="004D149A"/>
    <w:rsid w:val="004F1776"/>
    <w:rsid w:val="004F71A8"/>
    <w:rsid w:val="005004FC"/>
    <w:rsid w:val="00502786"/>
    <w:rsid w:val="005027CA"/>
    <w:rsid w:val="00503FA6"/>
    <w:rsid w:val="00514F24"/>
    <w:rsid w:val="00526B87"/>
    <w:rsid w:val="005325BE"/>
    <w:rsid w:val="00546889"/>
    <w:rsid w:val="005513FD"/>
    <w:rsid w:val="0055184D"/>
    <w:rsid w:val="00553770"/>
    <w:rsid w:val="00553895"/>
    <w:rsid w:val="00553C49"/>
    <w:rsid w:val="00567C2B"/>
    <w:rsid w:val="0057151A"/>
    <w:rsid w:val="00580179"/>
    <w:rsid w:val="00583799"/>
    <w:rsid w:val="005A2C6B"/>
    <w:rsid w:val="005C4F78"/>
    <w:rsid w:val="005D2C31"/>
    <w:rsid w:val="005D5FA8"/>
    <w:rsid w:val="005F341A"/>
    <w:rsid w:val="005F42E2"/>
    <w:rsid w:val="005F4992"/>
    <w:rsid w:val="00602138"/>
    <w:rsid w:val="00604EFD"/>
    <w:rsid w:val="006063E5"/>
    <w:rsid w:val="00610211"/>
    <w:rsid w:val="006137AF"/>
    <w:rsid w:val="00614CC5"/>
    <w:rsid w:val="00617930"/>
    <w:rsid w:val="00632D53"/>
    <w:rsid w:val="00640A99"/>
    <w:rsid w:val="00641515"/>
    <w:rsid w:val="00643A7A"/>
    <w:rsid w:val="00646698"/>
    <w:rsid w:val="0064686F"/>
    <w:rsid w:val="00655CF5"/>
    <w:rsid w:val="00661CB1"/>
    <w:rsid w:val="00663BA3"/>
    <w:rsid w:val="00667201"/>
    <w:rsid w:val="00673336"/>
    <w:rsid w:val="00673AF1"/>
    <w:rsid w:val="00673D07"/>
    <w:rsid w:val="00673E73"/>
    <w:rsid w:val="00674D46"/>
    <w:rsid w:val="006763CD"/>
    <w:rsid w:val="00677C0F"/>
    <w:rsid w:val="00680FDA"/>
    <w:rsid w:val="00682ED4"/>
    <w:rsid w:val="00695C1A"/>
    <w:rsid w:val="00697A96"/>
    <w:rsid w:val="006A1DBA"/>
    <w:rsid w:val="006A50A4"/>
    <w:rsid w:val="006B0173"/>
    <w:rsid w:val="006B474B"/>
    <w:rsid w:val="006C524E"/>
    <w:rsid w:val="006E2116"/>
    <w:rsid w:val="006E2388"/>
    <w:rsid w:val="006E5930"/>
    <w:rsid w:val="006F09B2"/>
    <w:rsid w:val="006F1546"/>
    <w:rsid w:val="00701002"/>
    <w:rsid w:val="00705183"/>
    <w:rsid w:val="00706019"/>
    <w:rsid w:val="00712459"/>
    <w:rsid w:val="00716506"/>
    <w:rsid w:val="00716B6C"/>
    <w:rsid w:val="0072427A"/>
    <w:rsid w:val="007273BD"/>
    <w:rsid w:val="00734984"/>
    <w:rsid w:val="00742181"/>
    <w:rsid w:val="00742283"/>
    <w:rsid w:val="00747091"/>
    <w:rsid w:val="00752DF5"/>
    <w:rsid w:val="0075511B"/>
    <w:rsid w:val="0076401C"/>
    <w:rsid w:val="007643B7"/>
    <w:rsid w:val="00766BB6"/>
    <w:rsid w:val="00773E5E"/>
    <w:rsid w:val="00776474"/>
    <w:rsid w:val="00781F82"/>
    <w:rsid w:val="00794279"/>
    <w:rsid w:val="00797AF0"/>
    <w:rsid w:val="007A12DD"/>
    <w:rsid w:val="007A14CC"/>
    <w:rsid w:val="007A289A"/>
    <w:rsid w:val="007A5935"/>
    <w:rsid w:val="007A5BEE"/>
    <w:rsid w:val="007A6C4E"/>
    <w:rsid w:val="007B2D86"/>
    <w:rsid w:val="007C08A9"/>
    <w:rsid w:val="007C7E8E"/>
    <w:rsid w:val="007D4DB7"/>
    <w:rsid w:val="007F0460"/>
    <w:rsid w:val="007F685B"/>
    <w:rsid w:val="0080699A"/>
    <w:rsid w:val="00814B4C"/>
    <w:rsid w:val="00823922"/>
    <w:rsid w:val="00825719"/>
    <w:rsid w:val="008308B7"/>
    <w:rsid w:val="00833C33"/>
    <w:rsid w:val="00834B35"/>
    <w:rsid w:val="00841FE8"/>
    <w:rsid w:val="00847D74"/>
    <w:rsid w:val="008501CA"/>
    <w:rsid w:val="00850C87"/>
    <w:rsid w:val="008532ED"/>
    <w:rsid w:val="00856F30"/>
    <w:rsid w:val="00891A5F"/>
    <w:rsid w:val="008B279D"/>
    <w:rsid w:val="008C2C22"/>
    <w:rsid w:val="008C43C6"/>
    <w:rsid w:val="008D7F27"/>
    <w:rsid w:val="008E445E"/>
    <w:rsid w:val="008F0C7A"/>
    <w:rsid w:val="008F7061"/>
    <w:rsid w:val="009127D3"/>
    <w:rsid w:val="009173AC"/>
    <w:rsid w:val="009200B0"/>
    <w:rsid w:val="009260FF"/>
    <w:rsid w:val="00927F53"/>
    <w:rsid w:val="009308E5"/>
    <w:rsid w:val="0093241E"/>
    <w:rsid w:val="00934032"/>
    <w:rsid w:val="00944711"/>
    <w:rsid w:val="00957BDE"/>
    <w:rsid w:val="00985B5B"/>
    <w:rsid w:val="009910E6"/>
    <w:rsid w:val="009976F5"/>
    <w:rsid w:val="009A0573"/>
    <w:rsid w:val="009A3BAC"/>
    <w:rsid w:val="009A3E4B"/>
    <w:rsid w:val="009B3E99"/>
    <w:rsid w:val="009B554E"/>
    <w:rsid w:val="009B6504"/>
    <w:rsid w:val="009B6AA4"/>
    <w:rsid w:val="009C340B"/>
    <w:rsid w:val="009C5C69"/>
    <w:rsid w:val="009D6F17"/>
    <w:rsid w:val="009E4470"/>
    <w:rsid w:val="009F2055"/>
    <w:rsid w:val="009F2EA5"/>
    <w:rsid w:val="009F3DBB"/>
    <w:rsid w:val="00A0555F"/>
    <w:rsid w:val="00A142EE"/>
    <w:rsid w:val="00A17EA0"/>
    <w:rsid w:val="00A27A31"/>
    <w:rsid w:val="00A27C8A"/>
    <w:rsid w:val="00A30AAE"/>
    <w:rsid w:val="00A31412"/>
    <w:rsid w:val="00A33F3A"/>
    <w:rsid w:val="00A5581B"/>
    <w:rsid w:val="00A573BA"/>
    <w:rsid w:val="00A62E42"/>
    <w:rsid w:val="00A74C20"/>
    <w:rsid w:val="00A77AA7"/>
    <w:rsid w:val="00A8203B"/>
    <w:rsid w:val="00A82B6B"/>
    <w:rsid w:val="00A85D4B"/>
    <w:rsid w:val="00A96650"/>
    <w:rsid w:val="00AA792E"/>
    <w:rsid w:val="00AA7C58"/>
    <w:rsid w:val="00AB47A3"/>
    <w:rsid w:val="00AD0B83"/>
    <w:rsid w:val="00AD7A93"/>
    <w:rsid w:val="00AE31EA"/>
    <w:rsid w:val="00AF607D"/>
    <w:rsid w:val="00AF62E7"/>
    <w:rsid w:val="00B0391D"/>
    <w:rsid w:val="00B177C4"/>
    <w:rsid w:val="00B21284"/>
    <w:rsid w:val="00B21A6C"/>
    <w:rsid w:val="00B25DA9"/>
    <w:rsid w:val="00B360B5"/>
    <w:rsid w:val="00B3799A"/>
    <w:rsid w:val="00B46729"/>
    <w:rsid w:val="00B50A41"/>
    <w:rsid w:val="00B543EC"/>
    <w:rsid w:val="00B5498F"/>
    <w:rsid w:val="00B61A43"/>
    <w:rsid w:val="00B67B15"/>
    <w:rsid w:val="00B73382"/>
    <w:rsid w:val="00B758D2"/>
    <w:rsid w:val="00B846B1"/>
    <w:rsid w:val="00B9043A"/>
    <w:rsid w:val="00B96CCB"/>
    <w:rsid w:val="00B96E71"/>
    <w:rsid w:val="00BA264D"/>
    <w:rsid w:val="00BA3080"/>
    <w:rsid w:val="00BB2520"/>
    <w:rsid w:val="00BB3FE3"/>
    <w:rsid w:val="00BC4BE8"/>
    <w:rsid w:val="00BD10FD"/>
    <w:rsid w:val="00BE0D3C"/>
    <w:rsid w:val="00BE6753"/>
    <w:rsid w:val="00BF56C6"/>
    <w:rsid w:val="00C0305E"/>
    <w:rsid w:val="00C0419B"/>
    <w:rsid w:val="00C047A2"/>
    <w:rsid w:val="00C0584B"/>
    <w:rsid w:val="00C063A3"/>
    <w:rsid w:val="00C15059"/>
    <w:rsid w:val="00C24A49"/>
    <w:rsid w:val="00C31E2A"/>
    <w:rsid w:val="00C375C4"/>
    <w:rsid w:val="00C469AE"/>
    <w:rsid w:val="00C607F5"/>
    <w:rsid w:val="00C62051"/>
    <w:rsid w:val="00C820A1"/>
    <w:rsid w:val="00C83237"/>
    <w:rsid w:val="00C9501D"/>
    <w:rsid w:val="00C97907"/>
    <w:rsid w:val="00CC1E3E"/>
    <w:rsid w:val="00CD39BE"/>
    <w:rsid w:val="00CD76FA"/>
    <w:rsid w:val="00CD7FD1"/>
    <w:rsid w:val="00CE2ECC"/>
    <w:rsid w:val="00D04806"/>
    <w:rsid w:val="00D217E2"/>
    <w:rsid w:val="00D21835"/>
    <w:rsid w:val="00D272AD"/>
    <w:rsid w:val="00D32836"/>
    <w:rsid w:val="00D3697E"/>
    <w:rsid w:val="00D377FB"/>
    <w:rsid w:val="00D410E5"/>
    <w:rsid w:val="00D41B86"/>
    <w:rsid w:val="00D4617D"/>
    <w:rsid w:val="00D5000D"/>
    <w:rsid w:val="00D51CFB"/>
    <w:rsid w:val="00D54A56"/>
    <w:rsid w:val="00D70CE4"/>
    <w:rsid w:val="00D70EBC"/>
    <w:rsid w:val="00D72624"/>
    <w:rsid w:val="00D73F08"/>
    <w:rsid w:val="00D81F92"/>
    <w:rsid w:val="00D861D2"/>
    <w:rsid w:val="00D86900"/>
    <w:rsid w:val="00D86DAF"/>
    <w:rsid w:val="00D92B2A"/>
    <w:rsid w:val="00DA143E"/>
    <w:rsid w:val="00DA55C1"/>
    <w:rsid w:val="00DB15E1"/>
    <w:rsid w:val="00DB1D56"/>
    <w:rsid w:val="00DC0740"/>
    <w:rsid w:val="00DD1B52"/>
    <w:rsid w:val="00DD373D"/>
    <w:rsid w:val="00DD7515"/>
    <w:rsid w:val="00DE379A"/>
    <w:rsid w:val="00DE3DD7"/>
    <w:rsid w:val="00DE4045"/>
    <w:rsid w:val="00DE6698"/>
    <w:rsid w:val="00DE782F"/>
    <w:rsid w:val="00E03228"/>
    <w:rsid w:val="00E12ABA"/>
    <w:rsid w:val="00E170F7"/>
    <w:rsid w:val="00E22743"/>
    <w:rsid w:val="00E3498C"/>
    <w:rsid w:val="00E420D4"/>
    <w:rsid w:val="00E43157"/>
    <w:rsid w:val="00E60F0B"/>
    <w:rsid w:val="00E628B3"/>
    <w:rsid w:val="00E73ADF"/>
    <w:rsid w:val="00E74CFE"/>
    <w:rsid w:val="00E75850"/>
    <w:rsid w:val="00E86BB1"/>
    <w:rsid w:val="00E90A90"/>
    <w:rsid w:val="00EA2505"/>
    <w:rsid w:val="00EA519D"/>
    <w:rsid w:val="00EA6316"/>
    <w:rsid w:val="00EB5AA8"/>
    <w:rsid w:val="00EB6CF1"/>
    <w:rsid w:val="00EB7120"/>
    <w:rsid w:val="00EC02FC"/>
    <w:rsid w:val="00EC2A6D"/>
    <w:rsid w:val="00EC3340"/>
    <w:rsid w:val="00EC3A56"/>
    <w:rsid w:val="00EC41D5"/>
    <w:rsid w:val="00ED217C"/>
    <w:rsid w:val="00ED5534"/>
    <w:rsid w:val="00EE7CE4"/>
    <w:rsid w:val="00F051DA"/>
    <w:rsid w:val="00F066BA"/>
    <w:rsid w:val="00F15CF0"/>
    <w:rsid w:val="00F17435"/>
    <w:rsid w:val="00F2305A"/>
    <w:rsid w:val="00F268E9"/>
    <w:rsid w:val="00F41E36"/>
    <w:rsid w:val="00F46F78"/>
    <w:rsid w:val="00F51427"/>
    <w:rsid w:val="00F52365"/>
    <w:rsid w:val="00F52B60"/>
    <w:rsid w:val="00F574A3"/>
    <w:rsid w:val="00F608CC"/>
    <w:rsid w:val="00F64F71"/>
    <w:rsid w:val="00F727D5"/>
    <w:rsid w:val="00F734E5"/>
    <w:rsid w:val="00F75D54"/>
    <w:rsid w:val="00F816E1"/>
    <w:rsid w:val="00F95ADC"/>
    <w:rsid w:val="00F96576"/>
    <w:rsid w:val="00FA0C79"/>
    <w:rsid w:val="00FA4BBC"/>
    <w:rsid w:val="00FA5104"/>
    <w:rsid w:val="00FA6F9F"/>
    <w:rsid w:val="00FA779D"/>
    <w:rsid w:val="00FB263F"/>
    <w:rsid w:val="00FB34FB"/>
    <w:rsid w:val="00FC090A"/>
    <w:rsid w:val="00FC0BF3"/>
    <w:rsid w:val="00FC1259"/>
    <w:rsid w:val="00FC145F"/>
    <w:rsid w:val="00FC2560"/>
    <w:rsid w:val="00FE41BE"/>
    <w:rsid w:val="00FE6FAF"/>
    <w:rsid w:val="00FF09A2"/>
    <w:rsid w:val="00FF41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2403490F-CC55-463F-ADC5-83F3ECBC3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nhideWhenUsed="1" w:qFormat="1"/>
    <w:lsdException w:name="table of figures" w:uiPriority="99"/>
    <w:lsdException w:name="footnote reference" w:uiPriority="99"/>
    <w:lsdException w:name="endnote text" w:uiPriority="99"/>
    <w:lsdException w:name="List" w:qFormat="1"/>
    <w:lsdException w:name="Title" w:uiPriority="10" w:qFormat="1"/>
    <w:lsdException w:name="Body Text" w:uiPriority="99" w:qFormat="1"/>
    <w:lsdException w:name="Subtitle" w:uiPriority="11" w:qFormat="1"/>
    <w:lsdException w:name="Hyperlink" w:uiPriority="99"/>
    <w:lsdException w:name="FollowedHyperlink" w:uiPriority="99"/>
    <w:lsdException w:name="Strong" w:uiPriority="22" w:qFormat="1"/>
    <w:lsdException w:name="Emphasis" w:uiPriority="20" w:qFormat="1"/>
    <w:lsdException w:name="HTML Top of Form" w:uiPriority="99"/>
    <w:lsdException w:name="Normal (Web)" w:uiPriority="99"/>
    <w:lsdException w:name="HTML Cite"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sz w:val="24"/>
      <w:szCs w:val="24"/>
    </w:rPr>
  </w:style>
  <w:style w:type="paragraph" w:styleId="Heading1">
    <w:name w:val="heading 1"/>
    <w:aliases w:val="Char"/>
    <w:basedOn w:val="BodyText"/>
    <w:next w:val="BodyText"/>
    <w:link w:val="Heading1Char"/>
    <w:qFormat/>
    <w:rsid w:val="00DA143E"/>
    <w:pPr>
      <w:keepNext/>
      <w:numPr>
        <w:numId w:val="3"/>
      </w:numPr>
      <w:bidi/>
      <w:spacing w:before="5000" w:after="240"/>
      <w:jc w:val="center"/>
      <w:outlineLvl w:val="0"/>
    </w:pPr>
    <w:rPr>
      <w:rFonts w:cs="B Titr"/>
      <w:b/>
      <w:bCs/>
      <w:kern w:val="28"/>
      <w:sz w:val="32"/>
      <w:szCs w:val="36"/>
      <w:lang w:val="fi-FI" w:eastAsia="fi-FI"/>
    </w:rPr>
  </w:style>
  <w:style w:type="paragraph" w:styleId="Heading2">
    <w:name w:val="heading 2"/>
    <w:basedOn w:val="Heading1"/>
    <w:next w:val="BodyText"/>
    <w:link w:val="Heading2Char"/>
    <w:qFormat/>
    <w:rsid w:val="00DA143E"/>
    <w:pPr>
      <w:numPr>
        <w:ilvl w:val="1"/>
      </w:numPr>
      <w:tabs>
        <w:tab w:val="left" w:pos="1182"/>
      </w:tabs>
      <w:spacing w:before="240" w:after="120"/>
      <w:jc w:val="left"/>
      <w:outlineLvl w:val="1"/>
    </w:pPr>
    <w:rPr>
      <w:rFonts w:cs="B Zar"/>
      <w:sz w:val="24"/>
      <w:szCs w:val="28"/>
      <w:lang w:bidi="fa-IR"/>
    </w:rPr>
  </w:style>
  <w:style w:type="paragraph" w:styleId="Heading3">
    <w:name w:val="heading 3"/>
    <w:basedOn w:val="Heading2"/>
    <w:next w:val="BodyText"/>
    <w:link w:val="Heading3Char"/>
    <w:uiPriority w:val="9"/>
    <w:qFormat/>
    <w:rsid w:val="00DA143E"/>
    <w:pPr>
      <w:numPr>
        <w:ilvl w:val="2"/>
      </w:numPr>
      <w:tabs>
        <w:tab w:val="clear" w:pos="1182"/>
        <w:tab w:val="left" w:pos="1445"/>
      </w:tabs>
      <w:outlineLvl w:val="2"/>
    </w:pPr>
    <w:rPr>
      <w:sz w:val="22"/>
      <w:szCs w:val="26"/>
    </w:rPr>
  </w:style>
  <w:style w:type="paragraph" w:styleId="Heading4">
    <w:name w:val="heading 4"/>
    <w:basedOn w:val="Heading3"/>
    <w:next w:val="BodyText"/>
    <w:link w:val="Heading4Char"/>
    <w:uiPriority w:val="9"/>
    <w:qFormat/>
    <w:rsid w:val="00DA143E"/>
    <w:pPr>
      <w:numPr>
        <w:ilvl w:val="3"/>
      </w:numPr>
      <w:outlineLvl w:val="3"/>
    </w:pPr>
    <w:rPr>
      <w:rFonts w:cs="B Lotus"/>
    </w:rPr>
  </w:style>
  <w:style w:type="paragraph" w:styleId="Heading5">
    <w:name w:val="heading 5"/>
    <w:basedOn w:val="Normal"/>
    <w:next w:val="Normal"/>
    <w:link w:val="Heading5Char"/>
    <w:qFormat/>
    <w:rsid w:val="00DA143E"/>
    <w:pPr>
      <w:keepNext/>
      <w:numPr>
        <w:ilvl w:val="4"/>
        <w:numId w:val="3"/>
      </w:numPr>
      <w:bidi/>
      <w:spacing w:before="120"/>
      <w:jc w:val="both"/>
      <w:outlineLvl w:val="4"/>
    </w:pPr>
    <w:rPr>
      <w:rFonts w:cs="Nazanin"/>
      <w:sz w:val="20"/>
      <w:szCs w:val="26"/>
    </w:rPr>
  </w:style>
  <w:style w:type="paragraph" w:styleId="Heading6">
    <w:name w:val="heading 6"/>
    <w:basedOn w:val="Normal"/>
    <w:next w:val="Normal"/>
    <w:link w:val="Heading6Char"/>
    <w:rsid w:val="00DA143E"/>
    <w:pPr>
      <w:keepNext/>
      <w:numPr>
        <w:ilvl w:val="5"/>
        <w:numId w:val="3"/>
      </w:numPr>
      <w:bidi/>
      <w:spacing w:before="120"/>
      <w:jc w:val="center"/>
      <w:outlineLvl w:val="5"/>
    </w:pPr>
    <w:rPr>
      <w:rFonts w:cs="Nazanin"/>
      <w:b/>
      <w:bCs/>
      <w:sz w:val="40"/>
      <w:szCs w:val="40"/>
    </w:rPr>
  </w:style>
  <w:style w:type="paragraph" w:styleId="Heading7">
    <w:name w:val="heading 7"/>
    <w:basedOn w:val="Normal"/>
    <w:next w:val="Normal"/>
    <w:link w:val="Heading7Char"/>
    <w:rsid w:val="005027CA"/>
    <w:pPr>
      <w:keepNext/>
      <w:bidi/>
      <w:spacing w:before="120" w:after="120"/>
      <w:ind w:right="113"/>
      <w:jc w:val="center"/>
      <w:outlineLvl w:val="6"/>
    </w:pPr>
    <w:rPr>
      <w:rFonts w:cs="B Nazanin"/>
      <w:bCs/>
      <w:sz w:val="20"/>
      <w:szCs w:val="20"/>
    </w:rPr>
  </w:style>
  <w:style w:type="paragraph" w:styleId="Heading8">
    <w:name w:val="heading 8"/>
    <w:basedOn w:val="Normal"/>
    <w:next w:val="Normal"/>
    <w:link w:val="Heading8Char"/>
    <w:rsid w:val="00DA143E"/>
    <w:pPr>
      <w:keepNext/>
      <w:numPr>
        <w:ilvl w:val="7"/>
        <w:numId w:val="3"/>
      </w:numPr>
      <w:bidi/>
      <w:spacing w:before="120"/>
      <w:ind w:right="113"/>
      <w:jc w:val="center"/>
      <w:outlineLvl w:val="7"/>
    </w:pPr>
    <w:rPr>
      <w:rFonts w:cs="Nazanin"/>
      <w:sz w:val="20"/>
      <w:szCs w:val="26"/>
    </w:rPr>
  </w:style>
  <w:style w:type="paragraph" w:styleId="Heading9">
    <w:name w:val="heading 9"/>
    <w:basedOn w:val="Normal"/>
    <w:next w:val="Normal"/>
    <w:link w:val="Heading9Char"/>
    <w:rsid w:val="00DA143E"/>
    <w:pPr>
      <w:keepNext/>
      <w:numPr>
        <w:ilvl w:val="8"/>
        <w:numId w:val="3"/>
      </w:numPr>
      <w:bidi/>
      <w:spacing w:before="120"/>
      <w:jc w:val="both"/>
      <w:outlineLvl w:val="8"/>
    </w:pPr>
    <w:rPr>
      <w:rFonts w:eastAsia="MS Mincho" w:cs="Zar"/>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4C29B6"/>
    <w:rPr>
      <w:color w:val="0000FF"/>
      <w:u w:val="single"/>
    </w:rPr>
  </w:style>
  <w:style w:type="paragraph" w:customStyle="1" w:styleId="A-text">
    <w:name w:val="A-text"/>
    <w:basedOn w:val="Normal"/>
    <w:link w:val="A-textChar"/>
    <w:rsid w:val="008D7F27"/>
    <w:pPr>
      <w:bidi/>
      <w:ind w:firstLine="340"/>
      <w:jc w:val="both"/>
    </w:pPr>
    <w:rPr>
      <w:rFonts w:cs="B Nazanin"/>
      <w:sz w:val="20"/>
      <w:lang w:bidi="fa-IR"/>
    </w:rPr>
  </w:style>
  <w:style w:type="paragraph" w:styleId="Footer">
    <w:name w:val="footer"/>
    <w:basedOn w:val="Normal"/>
    <w:link w:val="FooterChar"/>
    <w:uiPriority w:val="99"/>
    <w:rsid w:val="00031A4E"/>
    <w:pPr>
      <w:tabs>
        <w:tab w:val="center" w:pos="4153"/>
        <w:tab w:val="right" w:pos="8306"/>
      </w:tabs>
    </w:pPr>
    <w:rPr>
      <w:rFonts w:cs="Nazanin"/>
      <w:noProof w:val="0"/>
      <w:szCs w:val="28"/>
      <w:lang w:eastAsia="zh-CN"/>
    </w:rPr>
  </w:style>
  <w:style w:type="paragraph" w:customStyle="1" w:styleId="A-ref">
    <w:name w:val="A-ref"/>
    <w:basedOn w:val="A-text"/>
    <w:rsid w:val="0064686F"/>
    <w:pPr>
      <w:bidi w:val="0"/>
      <w:spacing w:after="120"/>
      <w:ind w:firstLine="0"/>
      <w:jc w:val="left"/>
    </w:pPr>
    <w:rPr>
      <w:sz w:val="18"/>
      <w:szCs w:val="22"/>
    </w:rPr>
  </w:style>
  <w:style w:type="paragraph" w:styleId="Header">
    <w:name w:val="header"/>
    <w:basedOn w:val="Normal"/>
    <w:link w:val="HeaderChar"/>
    <w:uiPriority w:val="99"/>
    <w:rsid w:val="00E90A90"/>
    <w:pPr>
      <w:tabs>
        <w:tab w:val="center" w:pos="4320"/>
        <w:tab w:val="right" w:pos="8640"/>
      </w:tabs>
    </w:pPr>
  </w:style>
  <w:style w:type="character" w:styleId="PageNumber">
    <w:name w:val="page number"/>
    <w:basedOn w:val="DefaultParagraphFont"/>
    <w:rsid w:val="005F4992"/>
  </w:style>
  <w:style w:type="paragraph" w:styleId="FootnoteText">
    <w:name w:val="footnote text"/>
    <w:basedOn w:val="Normal"/>
    <w:link w:val="FootnoteTextChar"/>
    <w:uiPriority w:val="99"/>
    <w:rsid w:val="00781F82"/>
    <w:rPr>
      <w:rFonts w:cs="B Nazanin"/>
      <w:noProof w:val="0"/>
      <w:sz w:val="18"/>
      <w:szCs w:val="22"/>
    </w:rPr>
  </w:style>
  <w:style w:type="table" w:styleId="TableGrid">
    <w:name w:val="Table Grid"/>
    <w:basedOn w:val="TableNormal"/>
    <w:uiPriority w:val="59"/>
    <w:rsid w:val="008E44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link w:val="CommentTextChar1"/>
    <w:uiPriority w:val="99"/>
    <w:semiHidden/>
    <w:rsid w:val="00716506"/>
    <w:rPr>
      <w:rFonts w:ascii="Standout" w:hAnsi="Standout"/>
      <w:sz w:val="20"/>
      <w:szCs w:val="20"/>
    </w:rPr>
  </w:style>
  <w:style w:type="paragraph" w:styleId="BodyText3">
    <w:name w:val="Body Text 3"/>
    <w:basedOn w:val="Normal"/>
    <w:link w:val="BodyText3Char"/>
    <w:rsid w:val="00F75D54"/>
    <w:pPr>
      <w:jc w:val="both"/>
    </w:pPr>
    <w:rPr>
      <w:noProof w:val="0"/>
    </w:rPr>
  </w:style>
  <w:style w:type="character" w:customStyle="1" w:styleId="BodyText3Char">
    <w:name w:val="Body Text 3 Char"/>
    <w:link w:val="BodyText3"/>
    <w:rsid w:val="00F75D54"/>
    <w:rPr>
      <w:sz w:val="24"/>
      <w:szCs w:val="24"/>
    </w:rPr>
  </w:style>
  <w:style w:type="paragraph" w:styleId="Date">
    <w:name w:val="Date"/>
    <w:basedOn w:val="Normal"/>
    <w:next w:val="Normal"/>
    <w:link w:val="DateChar"/>
    <w:rsid w:val="000A1726"/>
    <w:rPr>
      <w:noProof w:val="0"/>
    </w:rPr>
  </w:style>
  <w:style w:type="character" w:customStyle="1" w:styleId="DateChar">
    <w:name w:val="Date Char"/>
    <w:link w:val="Date"/>
    <w:rsid w:val="000A1726"/>
    <w:rPr>
      <w:sz w:val="24"/>
      <w:szCs w:val="24"/>
    </w:rPr>
  </w:style>
  <w:style w:type="character" w:customStyle="1" w:styleId="hps">
    <w:name w:val="hps"/>
    <w:basedOn w:val="DefaultParagraphFont"/>
    <w:rsid w:val="00DD1B52"/>
  </w:style>
  <w:style w:type="paragraph" w:styleId="BodyText">
    <w:name w:val="Body Text"/>
    <w:basedOn w:val="Normal"/>
    <w:link w:val="BodyTextChar"/>
    <w:uiPriority w:val="99"/>
    <w:qFormat/>
    <w:rsid w:val="00BC4BE8"/>
    <w:pPr>
      <w:spacing w:after="120"/>
    </w:pPr>
  </w:style>
  <w:style w:type="character" w:customStyle="1" w:styleId="BodyTextChar">
    <w:name w:val="Body Text Char"/>
    <w:link w:val="BodyText"/>
    <w:uiPriority w:val="99"/>
    <w:rsid w:val="00BC4BE8"/>
    <w:rPr>
      <w:noProof/>
      <w:sz w:val="24"/>
      <w:szCs w:val="24"/>
    </w:rPr>
  </w:style>
  <w:style w:type="character" w:customStyle="1" w:styleId="FootnoteTextChar">
    <w:name w:val="Footnote Text Char"/>
    <w:link w:val="FootnoteText"/>
    <w:uiPriority w:val="99"/>
    <w:rsid w:val="00781F82"/>
    <w:rPr>
      <w:rFonts w:cs="B Nazanin"/>
      <w:sz w:val="18"/>
      <w:szCs w:val="22"/>
    </w:rPr>
  </w:style>
  <w:style w:type="character" w:styleId="FootnoteReference">
    <w:name w:val="footnote reference"/>
    <w:uiPriority w:val="99"/>
    <w:rsid w:val="00BC4BE8"/>
    <w:rPr>
      <w:vertAlign w:val="superscript"/>
    </w:rPr>
  </w:style>
  <w:style w:type="character" w:customStyle="1" w:styleId="apple-style-span">
    <w:name w:val="apple-style-span"/>
    <w:rsid w:val="00BC4BE8"/>
  </w:style>
  <w:style w:type="paragraph" w:styleId="ListParagraph">
    <w:name w:val="List Paragraph"/>
    <w:basedOn w:val="Normal"/>
    <w:link w:val="ListParagraphChar"/>
    <w:uiPriority w:val="34"/>
    <w:qFormat/>
    <w:rsid w:val="00DA143E"/>
    <w:pPr>
      <w:ind w:left="720"/>
    </w:pPr>
  </w:style>
  <w:style w:type="character" w:customStyle="1" w:styleId="Heading1Char">
    <w:name w:val="Heading 1 Char"/>
    <w:aliases w:val="Char Char1"/>
    <w:link w:val="Heading1"/>
    <w:rsid w:val="00DA143E"/>
    <w:rPr>
      <w:rFonts w:cs="B Titr"/>
      <w:b/>
      <w:bCs/>
      <w:noProof/>
      <w:kern w:val="28"/>
      <w:sz w:val="32"/>
      <w:szCs w:val="36"/>
      <w:lang w:val="fi-FI" w:eastAsia="fi-FI"/>
    </w:rPr>
  </w:style>
  <w:style w:type="character" w:customStyle="1" w:styleId="Heading2Char">
    <w:name w:val="Heading 2 Char"/>
    <w:link w:val="Heading2"/>
    <w:rsid w:val="00DA143E"/>
    <w:rPr>
      <w:rFonts w:cs="B Zar"/>
      <w:b/>
      <w:bCs/>
      <w:noProof/>
      <w:kern w:val="28"/>
      <w:sz w:val="24"/>
      <w:szCs w:val="28"/>
      <w:lang w:val="fi-FI" w:eastAsia="fi-FI" w:bidi="fa-IR"/>
    </w:rPr>
  </w:style>
  <w:style w:type="character" w:customStyle="1" w:styleId="Heading3Char">
    <w:name w:val="Heading 3 Char"/>
    <w:link w:val="Heading3"/>
    <w:uiPriority w:val="9"/>
    <w:rsid w:val="00DA143E"/>
    <w:rPr>
      <w:rFonts w:cs="B Zar"/>
      <w:b/>
      <w:bCs/>
      <w:noProof/>
      <w:kern w:val="28"/>
      <w:sz w:val="22"/>
      <w:szCs w:val="26"/>
      <w:lang w:val="fi-FI" w:eastAsia="fi-FI" w:bidi="fa-IR"/>
    </w:rPr>
  </w:style>
  <w:style w:type="character" w:customStyle="1" w:styleId="Heading4Char">
    <w:name w:val="Heading 4 Char"/>
    <w:link w:val="Heading4"/>
    <w:uiPriority w:val="9"/>
    <w:rsid w:val="00DA143E"/>
    <w:rPr>
      <w:rFonts w:cs="B Lotus"/>
      <w:b/>
      <w:bCs/>
      <w:noProof/>
      <w:kern w:val="28"/>
      <w:sz w:val="22"/>
      <w:szCs w:val="26"/>
      <w:lang w:val="fi-FI" w:eastAsia="fi-FI" w:bidi="fa-IR"/>
    </w:rPr>
  </w:style>
  <w:style w:type="character" w:customStyle="1" w:styleId="Heading5Char">
    <w:name w:val="Heading 5 Char"/>
    <w:link w:val="Heading5"/>
    <w:rsid w:val="00DA143E"/>
    <w:rPr>
      <w:rFonts w:cs="Nazanin"/>
      <w:noProof/>
      <w:szCs w:val="26"/>
    </w:rPr>
  </w:style>
  <w:style w:type="character" w:customStyle="1" w:styleId="Heading6Char">
    <w:name w:val="Heading 6 Char"/>
    <w:link w:val="Heading6"/>
    <w:rsid w:val="00DA143E"/>
    <w:rPr>
      <w:rFonts w:cs="Nazanin"/>
      <w:b/>
      <w:bCs/>
      <w:noProof/>
      <w:sz w:val="40"/>
      <w:szCs w:val="40"/>
    </w:rPr>
  </w:style>
  <w:style w:type="character" w:customStyle="1" w:styleId="Heading8Char">
    <w:name w:val="Heading 8 Char"/>
    <w:link w:val="Heading8"/>
    <w:rsid w:val="00DA143E"/>
    <w:rPr>
      <w:rFonts w:cs="Nazanin"/>
      <w:noProof/>
      <w:szCs w:val="26"/>
    </w:rPr>
  </w:style>
  <w:style w:type="character" w:customStyle="1" w:styleId="Heading9Char">
    <w:name w:val="Heading 9 Char"/>
    <w:link w:val="Heading9"/>
    <w:rsid w:val="00DA143E"/>
    <w:rPr>
      <w:rFonts w:eastAsia="MS Mincho" w:cs="Zar"/>
      <w:noProof/>
      <w:sz w:val="28"/>
      <w:szCs w:val="26"/>
    </w:rPr>
  </w:style>
  <w:style w:type="paragraph" w:styleId="NormalWeb">
    <w:name w:val="Normal (Web)"/>
    <w:basedOn w:val="Normal"/>
    <w:uiPriority w:val="99"/>
    <w:unhideWhenUsed/>
    <w:rsid w:val="00DA143E"/>
    <w:pPr>
      <w:bidi/>
      <w:spacing w:before="100" w:beforeAutospacing="1" w:after="100" w:afterAutospacing="1"/>
      <w:jc w:val="both"/>
    </w:pPr>
    <w:rPr>
      <w:rFonts w:cs="B Nazanin"/>
      <w:noProof w:val="0"/>
      <w:sz w:val="22"/>
      <w:lang w:bidi="fa-IR"/>
    </w:rPr>
  </w:style>
  <w:style w:type="paragraph" w:styleId="Caption">
    <w:name w:val="caption"/>
    <w:basedOn w:val="Normal"/>
    <w:next w:val="BodyText"/>
    <w:autoRedefine/>
    <w:qFormat/>
    <w:rsid w:val="00A74C20"/>
    <w:pPr>
      <w:keepNext/>
      <w:bidi/>
      <w:spacing w:before="20"/>
      <w:ind w:left="360"/>
      <w:jc w:val="center"/>
    </w:pPr>
    <w:rPr>
      <w:rFonts w:eastAsia="Calibri" w:cs="B Nazanin"/>
      <w:b/>
      <w:bCs/>
      <w:sz w:val="20"/>
      <w:szCs w:val="20"/>
      <w:lang w:bidi="fa-IR"/>
    </w:rPr>
  </w:style>
  <w:style w:type="character" w:customStyle="1" w:styleId="HEAD1">
    <w:name w:val="HEAD 1"/>
    <w:uiPriority w:val="1"/>
    <w:rsid w:val="00DA143E"/>
    <w:rPr>
      <w:rFonts w:ascii="Times New Roman" w:hAnsi="Times New Roman" w:cs="B Zar" w:hint="default"/>
      <w:b/>
      <w:bCs/>
      <w:sz w:val="24"/>
      <w:szCs w:val="28"/>
    </w:rPr>
  </w:style>
  <w:style w:type="paragraph" w:customStyle="1" w:styleId="StyleA-textLatinTimesNewRomanComplex11ptRight">
    <w:name w:val="Style A-text + (Latin) Times New Roman (Complex) 11 pt Right"/>
    <w:basedOn w:val="A-text"/>
    <w:rsid w:val="00DA143E"/>
    <w:pPr>
      <w:bidi w:val="0"/>
      <w:jc w:val="left"/>
    </w:pPr>
    <w:rPr>
      <w:szCs w:val="22"/>
    </w:rPr>
  </w:style>
  <w:style w:type="character" w:customStyle="1" w:styleId="StyleHEAD1ComplexBNazaninLatin10ptComplex11pt">
    <w:name w:val="Style HEAD 1 + (Complex) B Nazanin (Latin) 10 pt (Complex) 11 pt"/>
    <w:rsid w:val="00677C0F"/>
    <w:rPr>
      <w:rFonts w:ascii="Times New Roman" w:hAnsi="Times New Roman" w:cs="B Nazanin" w:hint="default"/>
      <w:b w:val="0"/>
      <w:bCs/>
      <w:sz w:val="20"/>
      <w:szCs w:val="22"/>
    </w:rPr>
  </w:style>
  <w:style w:type="character" w:customStyle="1" w:styleId="HeaderChar">
    <w:name w:val="Header Char"/>
    <w:link w:val="Header"/>
    <w:uiPriority w:val="99"/>
    <w:rsid w:val="000A3E3B"/>
    <w:rPr>
      <w:noProof/>
      <w:sz w:val="24"/>
      <w:szCs w:val="24"/>
    </w:rPr>
  </w:style>
  <w:style w:type="character" w:customStyle="1" w:styleId="StyleHEAD1ComplexBNazaninLatin10ptComplex11pt1">
    <w:name w:val="Style HEAD 1 + (Complex) B Nazanin (Latin) 10 pt (Complex) 11 pt1"/>
    <w:rsid w:val="00847D74"/>
    <w:rPr>
      <w:rFonts w:ascii="Times New Roman" w:hAnsi="Times New Roman" w:cs="B Nazanin" w:hint="default"/>
      <w:b w:val="0"/>
      <w:bCs/>
      <w:sz w:val="20"/>
      <w:szCs w:val="22"/>
    </w:rPr>
  </w:style>
  <w:style w:type="character" w:customStyle="1" w:styleId="StyleHEAD1ComplexBNazaninLatin10ptComplex11pt2">
    <w:name w:val="Style HEAD 1 + (Complex) B Nazanin (Latin) 10 pt (Complex) 11 pt2"/>
    <w:rsid w:val="00FA4BBC"/>
    <w:rPr>
      <w:rFonts w:ascii="Times New Roman" w:hAnsi="Times New Roman" w:cs="B Nazanin" w:hint="default"/>
      <w:b w:val="0"/>
      <w:bCs/>
      <w:sz w:val="20"/>
      <w:szCs w:val="22"/>
    </w:rPr>
  </w:style>
  <w:style w:type="character" w:customStyle="1" w:styleId="StyleHEAD111ptNotBold">
    <w:name w:val="Style HEAD 1 + 11 pt Not Bold"/>
    <w:rsid w:val="00067A3E"/>
    <w:rPr>
      <w:rFonts w:ascii="Times New Roman" w:hAnsi="Times New Roman" w:cs="B Zar" w:hint="default"/>
      <w:b w:val="0"/>
      <w:bCs w:val="0"/>
      <w:sz w:val="20"/>
      <w:szCs w:val="22"/>
    </w:rPr>
  </w:style>
  <w:style w:type="paragraph" w:customStyle="1" w:styleId="Bullet">
    <w:name w:val="Bullet"/>
    <w:basedOn w:val="Normal"/>
    <w:next w:val="Normal"/>
    <w:autoRedefine/>
    <w:rsid w:val="00A31412"/>
    <w:pPr>
      <w:numPr>
        <w:numId w:val="5"/>
      </w:numPr>
      <w:tabs>
        <w:tab w:val="clear" w:pos="284"/>
        <w:tab w:val="num" w:pos="360"/>
        <w:tab w:val="num" w:pos="720"/>
      </w:tabs>
      <w:bidi/>
      <w:spacing w:line="360" w:lineRule="auto"/>
      <w:ind w:left="0" w:firstLine="567"/>
      <w:jc w:val="both"/>
    </w:pPr>
    <w:rPr>
      <w:rFonts w:cs="B Nazanin"/>
      <w:noProof w:val="0"/>
      <w:sz w:val="22"/>
      <w:szCs w:val="22"/>
      <w:lang w:bidi="fa-IR"/>
    </w:rPr>
  </w:style>
  <w:style w:type="paragraph" w:customStyle="1" w:styleId="Eq">
    <w:name w:val="Eq"/>
    <w:basedOn w:val="BodyText"/>
    <w:rsid w:val="00A31412"/>
    <w:pPr>
      <w:bidi/>
      <w:spacing w:after="60" w:line="480" w:lineRule="auto"/>
      <w:ind w:firstLine="567"/>
      <w:contextualSpacing/>
    </w:pPr>
    <w:rPr>
      <w:rFonts w:ascii="Cambria Math" w:hAnsi="Cambria Math" w:cs="B Nazanin"/>
      <w:sz w:val="28"/>
      <w:szCs w:val="26"/>
      <w:lang w:eastAsia="zh-CN"/>
    </w:rPr>
  </w:style>
  <w:style w:type="character" w:customStyle="1" w:styleId="Heading7Char">
    <w:name w:val="Heading 7 Char"/>
    <w:basedOn w:val="DefaultParagraphFont"/>
    <w:link w:val="Heading7"/>
    <w:rsid w:val="005027CA"/>
    <w:rPr>
      <w:rFonts w:cs="B Nazanin"/>
      <w:bCs/>
      <w:noProof/>
    </w:rPr>
  </w:style>
  <w:style w:type="character" w:customStyle="1" w:styleId="FooterChar">
    <w:name w:val="Footer Char"/>
    <w:link w:val="Footer"/>
    <w:uiPriority w:val="99"/>
    <w:rsid w:val="005027CA"/>
    <w:rPr>
      <w:rFonts w:cs="Nazanin"/>
      <w:sz w:val="24"/>
      <w:szCs w:val="28"/>
      <w:lang w:eastAsia="zh-CN"/>
    </w:rPr>
  </w:style>
  <w:style w:type="paragraph" w:styleId="BodyTextIndent2">
    <w:name w:val="Body Text Indent 2"/>
    <w:basedOn w:val="Normal"/>
    <w:link w:val="BodyTextIndent2Char"/>
    <w:rsid w:val="005027CA"/>
    <w:pPr>
      <w:bidi/>
      <w:spacing w:before="120" w:after="120" w:line="480" w:lineRule="auto"/>
      <w:ind w:left="283"/>
      <w:jc w:val="both"/>
    </w:pPr>
    <w:rPr>
      <w:rFonts w:cs="B Nazanin"/>
      <w:noProof w:val="0"/>
      <w:sz w:val="22"/>
    </w:rPr>
  </w:style>
  <w:style w:type="character" w:customStyle="1" w:styleId="BodyTextIndent2Char">
    <w:name w:val="Body Text Indent 2 Char"/>
    <w:basedOn w:val="DefaultParagraphFont"/>
    <w:link w:val="BodyTextIndent2"/>
    <w:rsid w:val="005027CA"/>
    <w:rPr>
      <w:rFonts w:cs="B Nazanin"/>
      <w:sz w:val="22"/>
      <w:szCs w:val="24"/>
    </w:rPr>
  </w:style>
  <w:style w:type="paragraph" w:styleId="BalloonText">
    <w:name w:val="Balloon Text"/>
    <w:basedOn w:val="Normal"/>
    <w:link w:val="BalloonTextChar"/>
    <w:uiPriority w:val="99"/>
    <w:unhideWhenUsed/>
    <w:rsid w:val="005027CA"/>
    <w:pPr>
      <w:bidi/>
      <w:spacing w:before="120"/>
      <w:jc w:val="both"/>
    </w:pPr>
    <w:rPr>
      <w:rFonts w:ascii="Tahoma" w:eastAsia="Calibri" w:hAnsi="Tahoma" w:cs="Tahoma"/>
      <w:noProof w:val="0"/>
      <w:sz w:val="16"/>
      <w:szCs w:val="16"/>
    </w:rPr>
  </w:style>
  <w:style w:type="character" w:customStyle="1" w:styleId="BalloonTextChar">
    <w:name w:val="Balloon Text Char"/>
    <w:basedOn w:val="DefaultParagraphFont"/>
    <w:link w:val="BalloonText"/>
    <w:uiPriority w:val="99"/>
    <w:rsid w:val="005027CA"/>
    <w:rPr>
      <w:rFonts w:ascii="Tahoma" w:eastAsia="Calibri" w:hAnsi="Tahoma" w:cs="Tahoma"/>
      <w:sz w:val="16"/>
      <w:szCs w:val="16"/>
    </w:rPr>
  </w:style>
  <w:style w:type="character" w:customStyle="1" w:styleId="Bodytext0">
    <w:name w:val="Body_text"/>
    <w:rsid w:val="005027CA"/>
    <w:rPr>
      <w:rFonts w:ascii="Times New Roman" w:hAnsi="Times New Roman" w:cs="B Nazanin"/>
      <w:sz w:val="24"/>
      <w:szCs w:val="26"/>
    </w:rPr>
  </w:style>
  <w:style w:type="paragraph" w:customStyle="1" w:styleId="a">
    <w:name w:val="متن"/>
    <w:rsid w:val="005027CA"/>
    <w:pPr>
      <w:bidi/>
      <w:spacing w:line="360" w:lineRule="auto"/>
      <w:jc w:val="both"/>
    </w:pPr>
    <w:rPr>
      <w:rFonts w:ascii="Tawfigh Mazar" w:eastAsia="SimSun" w:hAnsi="Tawfigh Mazar" w:cs="Tawfigh Mazar"/>
      <w:bCs/>
      <w:sz w:val="36"/>
      <w:szCs w:val="38"/>
      <w:lang w:eastAsia="zh-CN"/>
    </w:rPr>
  </w:style>
  <w:style w:type="paragraph" w:styleId="EndnoteText">
    <w:name w:val="endnote text"/>
    <w:basedOn w:val="Normal"/>
    <w:link w:val="EndnoteTextChar"/>
    <w:uiPriority w:val="99"/>
    <w:rsid w:val="005027CA"/>
    <w:pPr>
      <w:bidi/>
      <w:spacing w:before="120"/>
      <w:jc w:val="both"/>
    </w:pPr>
    <w:rPr>
      <w:rFonts w:cs="B Nazanin"/>
      <w:noProof w:val="0"/>
      <w:sz w:val="20"/>
      <w:szCs w:val="20"/>
    </w:rPr>
  </w:style>
  <w:style w:type="character" w:customStyle="1" w:styleId="EndnoteTextChar">
    <w:name w:val="Endnote Text Char"/>
    <w:basedOn w:val="DefaultParagraphFont"/>
    <w:link w:val="EndnoteText"/>
    <w:uiPriority w:val="99"/>
    <w:rsid w:val="005027CA"/>
    <w:rPr>
      <w:rFonts w:cs="B Nazanin"/>
    </w:rPr>
  </w:style>
  <w:style w:type="paragraph" w:styleId="Index1">
    <w:name w:val="index 1"/>
    <w:basedOn w:val="Normal"/>
    <w:next w:val="Normal"/>
    <w:autoRedefine/>
    <w:rsid w:val="005027CA"/>
    <w:pPr>
      <w:bidi/>
      <w:spacing w:before="120"/>
      <w:ind w:left="240" w:hanging="240"/>
      <w:jc w:val="both"/>
    </w:pPr>
    <w:rPr>
      <w:rFonts w:cs="B Nazanin"/>
      <w:noProof w:val="0"/>
      <w:sz w:val="22"/>
    </w:rPr>
  </w:style>
  <w:style w:type="paragraph" w:styleId="TableofFigures">
    <w:name w:val="table of figures"/>
    <w:basedOn w:val="Normal"/>
    <w:next w:val="Normal"/>
    <w:link w:val="TableofFiguresChar"/>
    <w:uiPriority w:val="99"/>
    <w:rsid w:val="005027CA"/>
    <w:pPr>
      <w:bidi/>
      <w:spacing w:before="120"/>
      <w:jc w:val="both"/>
    </w:pPr>
    <w:rPr>
      <w:rFonts w:cs="B Nazanin"/>
      <w:noProof w:val="0"/>
      <w:sz w:val="20"/>
    </w:rPr>
  </w:style>
  <w:style w:type="paragraph" w:customStyle="1" w:styleId="tabletext">
    <w:name w:val="table text"/>
    <w:basedOn w:val="Normal"/>
    <w:autoRedefine/>
    <w:rsid w:val="005027CA"/>
    <w:pPr>
      <w:keepNext/>
      <w:bidi/>
      <w:spacing w:before="120"/>
      <w:jc w:val="lowKashida"/>
    </w:pPr>
    <w:rPr>
      <w:rFonts w:cs="Lotus"/>
      <w:sz w:val="22"/>
      <w:szCs w:val="26"/>
    </w:rPr>
  </w:style>
  <w:style w:type="paragraph" w:styleId="NoSpacing">
    <w:name w:val="No Spacing"/>
    <w:link w:val="NoSpacingChar"/>
    <w:uiPriority w:val="1"/>
    <w:qFormat/>
    <w:rsid w:val="005027CA"/>
    <w:rPr>
      <w:rFonts w:ascii="Calibri" w:hAnsi="Calibri" w:cs="Arial"/>
      <w:sz w:val="22"/>
      <w:szCs w:val="22"/>
    </w:rPr>
  </w:style>
  <w:style w:type="character" w:customStyle="1" w:styleId="NoSpacingChar">
    <w:name w:val="No Spacing Char"/>
    <w:link w:val="NoSpacing"/>
    <w:uiPriority w:val="1"/>
    <w:rsid w:val="005027CA"/>
    <w:rPr>
      <w:rFonts w:ascii="Calibri" w:hAnsi="Calibri" w:cs="Arial"/>
      <w:sz w:val="22"/>
      <w:szCs w:val="22"/>
    </w:rPr>
  </w:style>
  <w:style w:type="character" w:styleId="Strong">
    <w:name w:val="Strong"/>
    <w:uiPriority w:val="22"/>
    <w:qFormat/>
    <w:rsid w:val="005027CA"/>
    <w:rPr>
      <w:b/>
      <w:bCs/>
    </w:rPr>
  </w:style>
  <w:style w:type="paragraph" w:customStyle="1" w:styleId="1-1-1">
    <w:name w:val="1-1-1"/>
    <w:rsid w:val="005027CA"/>
    <w:pPr>
      <w:spacing w:line="360" w:lineRule="auto"/>
    </w:pPr>
    <w:rPr>
      <w:rFonts w:ascii="Thulth Mazar" w:eastAsia="SimSun" w:hAnsi="Thulth Mazar" w:cs="Thulth Mazar"/>
      <w:bCs/>
      <w:sz w:val="36"/>
      <w:szCs w:val="36"/>
      <w:lang w:eastAsia="zh-CN"/>
    </w:rPr>
  </w:style>
  <w:style w:type="character" w:styleId="PlaceholderText">
    <w:name w:val="Placeholder Text"/>
    <w:uiPriority w:val="99"/>
    <w:semiHidden/>
    <w:rsid w:val="005027CA"/>
    <w:rPr>
      <w:color w:val="808080"/>
    </w:rPr>
  </w:style>
  <w:style w:type="paragraph" w:customStyle="1" w:styleId="Caption1">
    <w:name w:val="Caption1"/>
    <w:basedOn w:val="Caption"/>
    <w:next w:val="Caption"/>
    <w:rsid w:val="005027CA"/>
    <w:pPr>
      <w:spacing w:before="360"/>
      <w:ind w:left="0"/>
    </w:pPr>
    <w:rPr>
      <w:rFonts w:eastAsia="SimSun"/>
      <w:b w:val="0"/>
      <w:bCs w:val="0"/>
      <w:noProof w:val="0"/>
      <w:sz w:val="14"/>
      <w:szCs w:val="18"/>
    </w:rPr>
  </w:style>
  <w:style w:type="paragraph" w:styleId="BodyText2">
    <w:name w:val="Body Text 2"/>
    <w:basedOn w:val="Normal"/>
    <w:link w:val="BodyText2Char"/>
    <w:unhideWhenUsed/>
    <w:rsid w:val="005027CA"/>
    <w:pPr>
      <w:bidi/>
      <w:spacing w:line="480" w:lineRule="auto"/>
      <w:jc w:val="center"/>
    </w:pPr>
    <w:rPr>
      <w:rFonts w:eastAsia="Calibri" w:cs="B Nazanin"/>
      <w:noProof w:val="0"/>
      <w:sz w:val="20"/>
    </w:rPr>
  </w:style>
  <w:style w:type="character" w:customStyle="1" w:styleId="BodyText2Char">
    <w:name w:val="Body Text 2 Char"/>
    <w:basedOn w:val="DefaultParagraphFont"/>
    <w:link w:val="BodyText2"/>
    <w:rsid w:val="005027CA"/>
    <w:rPr>
      <w:rFonts w:eastAsia="Calibri" w:cs="B Nazanin"/>
      <w:szCs w:val="24"/>
    </w:rPr>
  </w:style>
  <w:style w:type="paragraph" w:styleId="BlockText">
    <w:name w:val="Block Text"/>
    <w:basedOn w:val="Normal"/>
    <w:unhideWhenUsed/>
    <w:rsid w:val="005027CA"/>
    <w:pPr>
      <w:pBdr>
        <w:top w:val="single" w:sz="2" w:space="10" w:color="4F81BD" w:frame="1"/>
        <w:left w:val="single" w:sz="2" w:space="10" w:color="4F81BD" w:frame="1"/>
        <w:bottom w:val="single" w:sz="2" w:space="10" w:color="4F81BD" w:frame="1"/>
        <w:right w:val="single" w:sz="2" w:space="10" w:color="4F81BD" w:frame="1"/>
      </w:pBdr>
      <w:bidi/>
      <w:spacing w:before="120" w:after="120" w:line="300" w:lineRule="auto"/>
      <w:ind w:left="1152" w:right="1152"/>
      <w:jc w:val="both"/>
    </w:pPr>
    <w:rPr>
      <w:rFonts w:ascii="Calibri" w:hAnsi="Calibri" w:cs="Arial"/>
      <w:i/>
      <w:iCs/>
      <w:noProof w:val="0"/>
      <w:color w:val="4F81BD"/>
      <w:sz w:val="22"/>
      <w:szCs w:val="26"/>
    </w:rPr>
  </w:style>
  <w:style w:type="paragraph" w:customStyle="1" w:styleId="ENcod">
    <w:name w:val="EN_cod"/>
    <w:basedOn w:val="Normal"/>
    <w:autoRedefine/>
    <w:qFormat/>
    <w:rsid w:val="005027CA"/>
    <w:pPr>
      <w:spacing w:line="264" w:lineRule="auto"/>
    </w:pPr>
    <w:rPr>
      <w:rFonts w:ascii="Courier New" w:eastAsia="Calibri" w:hAnsi="Courier New" w:cs="B Nazanin"/>
      <w:noProof w:val="0"/>
      <w:sz w:val="20"/>
      <w:szCs w:val="26"/>
      <w:lang w:bidi="fa-IR"/>
    </w:rPr>
  </w:style>
  <w:style w:type="paragraph" w:customStyle="1" w:styleId="a0">
    <w:name w:val="اشکال"/>
    <w:basedOn w:val="Normal"/>
    <w:next w:val="BodyText"/>
    <w:qFormat/>
    <w:rsid w:val="005027CA"/>
    <w:pPr>
      <w:bidi/>
      <w:spacing w:before="240" w:line="312" w:lineRule="auto"/>
      <w:ind w:firstLine="386"/>
      <w:jc w:val="center"/>
    </w:pPr>
    <w:rPr>
      <w:rFonts w:eastAsia="Calibri" w:cs="B Nazanin"/>
      <w:sz w:val="28"/>
      <w:szCs w:val="26"/>
      <w:lang w:bidi="fa-IR"/>
    </w:rPr>
  </w:style>
  <w:style w:type="character" w:customStyle="1" w:styleId="Hyperlnk">
    <w:name w:val="Hyperlنnk"/>
    <w:uiPriority w:val="99"/>
    <w:rsid w:val="005027CA"/>
    <w:rPr>
      <w:color w:val="000000"/>
    </w:rPr>
  </w:style>
  <w:style w:type="paragraph" w:styleId="Title">
    <w:name w:val="Title"/>
    <w:basedOn w:val="Normal"/>
    <w:next w:val="Normal"/>
    <w:link w:val="TitleChar"/>
    <w:uiPriority w:val="10"/>
    <w:qFormat/>
    <w:rsid w:val="005027CA"/>
    <w:pPr>
      <w:pBdr>
        <w:bottom w:val="single" w:sz="8" w:space="4" w:color="4F81BD"/>
      </w:pBdr>
      <w:bidi/>
      <w:spacing w:after="300"/>
      <w:contextualSpacing/>
      <w:jc w:val="both"/>
    </w:pPr>
    <w:rPr>
      <w:rFonts w:ascii="Cambria" w:hAnsi="Cambria"/>
      <w:noProof w:val="0"/>
      <w:color w:val="17365D"/>
      <w:spacing w:val="5"/>
      <w:kern w:val="28"/>
      <w:sz w:val="52"/>
      <w:szCs w:val="52"/>
    </w:rPr>
  </w:style>
  <w:style w:type="character" w:customStyle="1" w:styleId="TitleChar">
    <w:name w:val="Title Char"/>
    <w:basedOn w:val="DefaultParagraphFont"/>
    <w:link w:val="Title"/>
    <w:uiPriority w:val="10"/>
    <w:rsid w:val="005027CA"/>
    <w:rPr>
      <w:rFonts w:ascii="Cambria" w:hAnsi="Cambria"/>
      <w:color w:val="17365D"/>
      <w:spacing w:val="5"/>
      <w:kern w:val="28"/>
      <w:sz w:val="52"/>
      <w:szCs w:val="52"/>
    </w:rPr>
  </w:style>
  <w:style w:type="paragraph" w:customStyle="1" w:styleId="Bollet1">
    <w:name w:val="Bollet_1"/>
    <w:basedOn w:val="BodyText"/>
    <w:autoRedefine/>
    <w:qFormat/>
    <w:rsid w:val="005027CA"/>
    <w:pPr>
      <w:numPr>
        <w:numId w:val="6"/>
      </w:numPr>
      <w:bidi/>
      <w:spacing w:before="120" w:line="276" w:lineRule="auto"/>
      <w:jc w:val="both"/>
    </w:pPr>
    <w:rPr>
      <w:rFonts w:cs="B Nazanin"/>
      <w:noProof w:val="0"/>
      <w:sz w:val="22"/>
      <w:szCs w:val="26"/>
      <w:lang w:val="fi-FI" w:eastAsia="fi-FI"/>
    </w:rPr>
  </w:style>
  <w:style w:type="paragraph" w:customStyle="1" w:styleId="Bollet2">
    <w:name w:val="Bollet_2"/>
    <w:basedOn w:val="Bollet1"/>
    <w:qFormat/>
    <w:rsid w:val="005027CA"/>
    <w:pPr>
      <w:numPr>
        <w:numId w:val="7"/>
      </w:numPr>
    </w:pPr>
    <w:rPr>
      <w:b/>
      <w:bCs/>
    </w:rPr>
  </w:style>
  <w:style w:type="paragraph" w:styleId="IntenseQuote">
    <w:name w:val="Intense Quote"/>
    <w:basedOn w:val="Normal"/>
    <w:next w:val="Normal"/>
    <w:link w:val="IntenseQuoteChar"/>
    <w:uiPriority w:val="30"/>
    <w:rsid w:val="005027CA"/>
    <w:pPr>
      <w:pBdr>
        <w:bottom w:val="single" w:sz="4" w:space="4" w:color="4F81BD"/>
      </w:pBdr>
      <w:bidi/>
      <w:spacing w:before="200" w:after="280" w:line="300" w:lineRule="auto"/>
      <w:ind w:left="936" w:right="936"/>
      <w:jc w:val="both"/>
    </w:pPr>
    <w:rPr>
      <w:rFonts w:eastAsia="Calibri" w:cs="B Nazanin"/>
      <w:b/>
      <w:bCs/>
      <w:i/>
      <w:iCs/>
      <w:noProof w:val="0"/>
      <w:color w:val="4F81BD"/>
      <w:sz w:val="22"/>
      <w:szCs w:val="26"/>
    </w:rPr>
  </w:style>
  <w:style w:type="character" w:customStyle="1" w:styleId="IntenseQuoteChar">
    <w:name w:val="Intense Quote Char"/>
    <w:basedOn w:val="DefaultParagraphFont"/>
    <w:link w:val="IntenseQuote"/>
    <w:uiPriority w:val="30"/>
    <w:rsid w:val="005027CA"/>
    <w:rPr>
      <w:rFonts w:eastAsia="Calibri" w:cs="B Nazanin"/>
      <w:b/>
      <w:bCs/>
      <w:i/>
      <w:iCs/>
      <w:color w:val="4F81BD"/>
      <w:sz w:val="22"/>
      <w:szCs w:val="26"/>
    </w:rPr>
  </w:style>
  <w:style w:type="character" w:styleId="Emphasis">
    <w:name w:val="Emphasis"/>
    <w:uiPriority w:val="20"/>
    <w:qFormat/>
    <w:rsid w:val="005027CA"/>
    <w:rPr>
      <w:i/>
      <w:iCs/>
    </w:rPr>
  </w:style>
  <w:style w:type="character" w:styleId="IntenseEmphasis">
    <w:name w:val="Intense Emphasis"/>
    <w:uiPriority w:val="21"/>
    <w:rsid w:val="005027CA"/>
    <w:rPr>
      <w:b/>
      <w:bCs/>
      <w:i/>
      <w:iCs/>
      <w:color w:val="4F81BD"/>
    </w:rPr>
  </w:style>
  <w:style w:type="paragraph" w:styleId="TOCHeading">
    <w:name w:val="TOC Heading"/>
    <w:basedOn w:val="Heading1"/>
    <w:next w:val="Normal"/>
    <w:uiPriority w:val="39"/>
    <w:unhideWhenUsed/>
    <w:qFormat/>
    <w:rsid w:val="005027CA"/>
    <w:pPr>
      <w:keepLines/>
      <w:numPr>
        <w:numId w:val="0"/>
      </w:numPr>
      <w:bidi w:val="0"/>
      <w:spacing w:before="480" w:after="0" w:line="216" w:lineRule="auto"/>
      <w:jc w:val="left"/>
      <w:outlineLvl w:val="9"/>
    </w:pPr>
    <w:rPr>
      <w:rFonts w:ascii="Cambria" w:hAnsi="Cambria" w:cs="Times New Roman"/>
      <w:noProof w:val="0"/>
      <w:color w:val="365F91"/>
      <w:kern w:val="0"/>
      <w:sz w:val="28"/>
      <w:szCs w:val="28"/>
      <w:lang w:val="en-US" w:eastAsia="en-US"/>
    </w:rPr>
  </w:style>
  <w:style w:type="paragraph" w:styleId="TOC1">
    <w:name w:val="toc 1"/>
    <w:basedOn w:val="Normal"/>
    <w:next w:val="Normal"/>
    <w:uiPriority w:val="39"/>
    <w:unhideWhenUsed/>
    <w:rsid w:val="005027CA"/>
    <w:pPr>
      <w:tabs>
        <w:tab w:val="left" w:pos="660"/>
        <w:tab w:val="right" w:leader="dot" w:pos="8665"/>
      </w:tabs>
      <w:bidi/>
      <w:spacing w:before="60"/>
    </w:pPr>
    <w:rPr>
      <w:rFonts w:eastAsia="Calibri" w:cs="B Nazanin"/>
      <w:b/>
      <w:bCs/>
      <w:caps/>
      <w:noProof w:val="0"/>
      <w:sz w:val="20"/>
      <w:lang w:bidi="fa-IR"/>
    </w:rPr>
  </w:style>
  <w:style w:type="paragraph" w:styleId="TOC2">
    <w:name w:val="toc 2"/>
    <w:basedOn w:val="Normal"/>
    <w:next w:val="Normal"/>
    <w:uiPriority w:val="39"/>
    <w:unhideWhenUsed/>
    <w:rsid w:val="005027CA"/>
    <w:pPr>
      <w:bidi/>
      <w:spacing w:before="20"/>
      <w:ind w:left="284"/>
    </w:pPr>
    <w:rPr>
      <w:rFonts w:eastAsia="Calibri" w:cs="B Nazanin"/>
      <w:noProof w:val="0"/>
      <w:sz w:val="20"/>
      <w:lang w:bidi="fa-IR"/>
    </w:rPr>
  </w:style>
  <w:style w:type="paragraph" w:styleId="TOC3">
    <w:name w:val="toc 3"/>
    <w:basedOn w:val="Normal"/>
    <w:next w:val="Normal"/>
    <w:uiPriority w:val="39"/>
    <w:unhideWhenUsed/>
    <w:rsid w:val="005027CA"/>
    <w:pPr>
      <w:bidi/>
      <w:ind w:left="680"/>
    </w:pPr>
    <w:rPr>
      <w:rFonts w:eastAsia="Calibri" w:cs="B Nazanin"/>
      <w:noProof w:val="0"/>
      <w:sz w:val="20"/>
      <w:lang w:bidi="fa-IR"/>
    </w:rPr>
  </w:style>
  <w:style w:type="paragraph" w:styleId="TOC4">
    <w:name w:val="toc 4"/>
    <w:basedOn w:val="Normal"/>
    <w:next w:val="Normal"/>
    <w:autoRedefine/>
    <w:uiPriority w:val="39"/>
    <w:unhideWhenUsed/>
    <w:rsid w:val="005027CA"/>
    <w:pPr>
      <w:tabs>
        <w:tab w:val="left" w:pos="1416"/>
        <w:tab w:val="right" w:leader="dot" w:pos="9628"/>
      </w:tabs>
      <w:bidi/>
      <w:spacing w:line="300" w:lineRule="auto"/>
      <w:ind w:left="440"/>
    </w:pPr>
    <w:rPr>
      <w:rFonts w:eastAsia="Calibri" w:cs="B Nazanin"/>
      <w:noProof w:val="0"/>
      <w:sz w:val="20"/>
      <w:lang w:bidi="fa-IR"/>
    </w:rPr>
  </w:style>
  <w:style w:type="paragraph" w:styleId="TOC5">
    <w:name w:val="toc 5"/>
    <w:basedOn w:val="Normal"/>
    <w:next w:val="Normal"/>
    <w:autoRedefine/>
    <w:uiPriority w:val="39"/>
    <w:unhideWhenUsed/>
    <w:rsid w:val="005027CA"/>
    <w:pPr>
      <w:bidi/>
      <w:spacing w:line="300" w:lineRule="auto"/>
      <w:ind w:left="660"/>
    </w:pPr>
    <w:rPr>
      <w:rFonts w:eastAsia="Calibri" w:cs="B Nazanin"/>
      <w:noProof w:val="0"/>
      <w:sz w:val="20"/>
      <w:lang w:bidi="fa-IR"/>
    </w:rPr>
  </w:style>
  <w:style w:type="paragraph" w:styleId="TOC6">
    <w:name w:val="toc 6"/>
    <w:basedOn w:val="Normal"/>
    <w:next w:val="Normal"/>
    <w:autoRedefine/>
    <w:uiPriority w:val="39"/>
    <w:unhideWhenUsed/>
    <w:rsid w:val="005027CA"/>
    <w:pPr>
      <w:bidi/>
      <w:spacing w:line="300" w:lineRule="auto"/>
      <w:ind w:left="880"/>
    </w:pPr>
    <w:rPr>
      <w:rFonts w:ascii="Calibri" w:eastAsia="Calibri" w:hAnsi="Calibri"/>
      <w:noProof w:val="0"/>
      <w:sz w:val="20"/>
      <w:lang w:bidi="fa-IR"/>
    </w:rPr>
  </w:style>
  <w:style w:type="paragraph" w:styleId="TOC7">
    <w:name w:val="toc 7"/>
    <w:basedOn w:val="Normal"/>
    <w:next w:val="Normal"/>
    <w:autoRedefine/>
    <w:uiPriority w:val="39"/>
    <w:unhideWhenUsed/>
    <w:rsid w:val="005027CA"/>
    <w:pPr>
      <w:bidi/>
      <w:spacing w:line="300" w:lineRule="auto"/>
      <w:ind w:left="1100"/>
    </w:pPr>
    <w:rPr>
      <w:rFonts w:ascii="Calibri" w:eastAsia="Calibri" w:hAnsi="Calibri"/>
      <w:noProof w:val="0"/>
      <w:sz w:val="20"/>
      <w:lang w:bidi="fa-IR"/>
    </w:rPr>
  </w:style>
  <w:style w:type="paragraph" w:styleId="TOC8">
    <w:name w:val="toc 8"/>
    <w:basedOn w:val="Normal"/>
    <w:next w:val="Normal"/>
    <w:autoRedefine/>
    <w:uiPriority w:val="39"/>
    <w:unhideWhenUsed/>
    <w:rsid w:val="005027CA"/>
    <w:pPr>
      <w:bidi/>
      <w:spacing w:line="300" w:lineRule="auto"/>
      <w:ind w:left="1320"/>
    </w:pPr>
    <w:rPr>
      <w:rFonts w:ascii="Calibri" w:eastAsia="Calibri" w:hAnsi="Calibri"/>
      <w:noProof w:val="0"/>
      <w:sz w:val="20"/>
      <w:lang w:bidi="fa-IR"/>
    </w:rPr>
  </w:style>
  <w:style w:type="paragraph" w:styleId="TOC9">
    <w:name w:val="toc 9"/>
    <w:basedOn w:val="Normal"/>
    <w:next w:val="Normal"/>
    <w:autoRedefine/>
    <w:uiPriority w:val="39"/>
    <w:unhideWhenUsed/>
    <w:rsid w:val="005027CA"/>
    <w:pPr>
      <w:bidi/>
      <w:spacing w:line="300" w:lineRule="auto"/>
      <w:ind w:left="1540"/>
    </w:pPr>
    <w:rPr>
      <w:rFonts w:ascii="Calibri" w:eastAsia="Calibri" w:hAnsi="Calibri"/>
      <w:noProof w:val="0"/>
      <w:sz w:val="20"/>
      <w:lang w:bidi="fa-IR"/>
    </w:rPr>
  </w:style>
  <w:style w:type="paragraph" w:customStyle="1" w:styleId="a1">
    <w:name w:val="منبع فارسی"/>
    <w:basedOn w:val="Normal"/>
    <w:qFormat/>
    <w:rsid w:val="005027CA"/>
    <w:pPr>
      <w:tabs>
        <w:tab w:val="left" w:pos="757"/>
        <w:tab w:val="left" w:pos="1182"/>
      </w:tabs>
      <w:bidi/>
      <w:spacing w:after="60" w:line="204" w:lineRule="auto"/>
      <w:ind w:left="619" w:hanging="284"/>
      <w:jc w:val="both"/>
    </w:pPr>
    <w:rPr>
      <w:rFonts w:eastAsia="Calibri" w:cs="B Nazanin"/>
      <w:noProof w:val="0"/>
      <w:sz w:val="20"/>
    </w:rPr>
  </w:style>
  <w:style w:type="paragraph" w:customStyle="1" w:styleId="a2">
    <w:name w:val="منبع انگلیسی"/>
    <w:basedOn w:val="ListParagraph"/>
    <w:qFormat/>
    <w:rsid w:val="005027CA"/>
    <w:pPr>
      <w:tabs>
        <w:tab w:val="right" w:pos="142"/>
      </w:tabs>
      <w:bidi/>
      <w:spacing w:beforeAutospacing="1" w:after="100" w:afterAutospacing="1"/>
      <w:ind w:left="425" w:hanging="425"/>
      <w:contextualSpacing/>
    </w:pPr>
    <w:rPr>
      <w:rFonts w:eastAsia="Calibri" w:cs="B Nazanin"/>
      <w:noProof w:val="0"/>
      <w:sz w:val="22"/>
      <w:lang w:bidi="fa-IR"/>
    </w:rPr>
  </w:style>
  <w:style w:type="character" w:styleId="CommentReference">
    <w:name w:val="annotation reference"/>
    <w:unhideWhenUsed/>
    <w:rsid w:val="005027CA"/>
    <w:rPr>
      <w:sz w:val="16"/>
      <w:szCs w:val="16"/>
    </w:rPr>
  </w:style>
  <w:style w:type="character" w:customStyle="1" w:styleId="CommentTextChar">
    <w:name w:val="Comment Text Char"/>
    <w:uiPriority w:val="99"/>
    <w:semiHidden/>
    <w:rsid w:val="005027CA"/>
    <w:rPr>
      <w:rFonts w:ascii="Times New Roman" w:hAnsi="Times New Roman" w:cs="B Nazanin"/>
      <w:sz w:val="20"/>
      <w:szCs w:val="20"/>
    </w:rPr>
  </w:style>
  <w:style w:type="paragraph" w:styleId="CommentSubject">
    <w:name w:val="annotation subject"/>
    <w:basedOn w:val="CommentText"/>
    <w:next w:val="CommentText"/>
    <w:link w:val="CommentSubjectChar"/>
    <w:uiPriority w:val="99"/>
    <w:unhideWhenUsed/>
    <w:rsid w:val="005027CA"/>
    <w:pPr>
      <w:bidi/>
      <w:spacing w:before="120" w:after="120"/>
      <w:jc w:val="both"/>
    </w:pPr>
    <w:rPr>
      <w:rFonts w:ascii="Times New Roman" w:eastAsia="Calibri" w:hAnsi="Times New Roman" w:cs="B Nazanin"/>
      <w:b/>
      <w:bCs/>
      <w:noProof w:val="0"/>
    </w:rPr>
  </w:style>
  <w:style w:type="character" w:customStyle="1" w:styleId="CommentTextChar1">
    <w:name w:val="Comment Text Char1"/>
    <w:basedOn w:val="DefaultParagraphFont"/>
    <w:link w:val="CommentText"/>
    <w:uiPriority w:val="99"/>
    <w:semiHidden/>
    <w:rsid w:val="005027CA"/>
    <w:rPr>
      <w:rFonts w:ascii="Standout" w:hAnsi="Standout"/>
      <w:noProof/>
    </w:rPr>
  </w:style>
  <w:style w:type="character" w:customStyle="1" w:styleId="CommentSubjectChar">
    <w:name w:val="Comment Subject Char"/>
    <w:basedOn w:val="CommentTextChar1"/>
    <w:link w:val="CommentSubject"/>
    <w:uiPriority w:val="99"/>
    <w:rsid w:val="005027CA"/>
    <w:rPr>
      <w:rFonts w:ascii="Standout" w:eastAsia="Calibri" w:hAnsi="Standout" w:cs="B Nazanin"/>
      <w:b/>
      <w:bCs/>
      <w:noProof/>
    </w:rPr>
  </w:style>
  <w:style w:type="paragraph" w:styleId="Revision">
    <w:name w:val="Revision"/>
    <w:hidden/>
    <w:uiPriority w:val="99"/>
    <w:semiHidden/>
    <w:rsid w:val="005027CA"/>
    <w:rPr>
      <w:rFonts w:eastAsia="Calibri" w:cs="B Nazanin"/>
      <w:sz w:val="22"/>
      <w:szCs w:val="26"/>
    </w:rPr>
  </w:style>
  <w:style w:type="paragraph" w:styleId="PlainText">
    <w:name w:val="Plain Text"/>
    <w:basedOn w:val="Normal"/>
    <w:link w:val="PlainTextChar"/>
    <w:rsid w:val="005027CA"/>
    <w:pPr>
      <w:bidi/>
      <w:ind w:firstLine="340"/>
      <w:jc w:val="both"/>
    </w:pPr>
    <w:rPr>
      <w:rFonts w:ascii="Courier New" w:eastAsia="Batang" w:hAnsi="Courier New" w:cs="Courier New"/>
      <w:noProof w:val="0"/>
      <w:sz w:val="20"/>
      <w:szCs w:val="20"/>
    </w:rPr>
  </w:style>
  <w:style w:type="character" w:customStyle="1" w:styleId="PlainTextChar">
    <w:name w:val="Plain Text Char"/>
    <w:basedOn w:val="DefaultParagraphFont"/>
    <w:link w:val="PlainText"/>
    <w:rsid w:val="005027CA"/>
    <w:rPr>
      <w:rFonts w:ascii="Courier New" w:eastAsia="Batang" w:hAnsi="Courier New" w:cs="Courier New"/>
    </w:rPr>
  </w:style>
  <w:style w:type="paragraph" w:customStyle="1" w:styleId="ENcod1">
    <w:name w:val="EN_cod1"/>
    <w:basedOn w:val="ENcod"/>
    <w:qFormat/>
    <w:rsid w:val="005027CA"/>
    <w:rPr>
      <w:szCs w:val="24"/>
    </w:rPr>
  </w:style>
  <w:style w:type="paragraph" w:customStyle="1" w:styleId="titer">
    <w:name w:val="titer"/>
    <w:basedOn w:val="Normal"/>
    <w:rsid w:val="005027CA"/>
    <w:pPr>
      <w:bidi/>
      <w:jc w:val="center"/>
    </w:pPr>
    <w:rPr>
      <w:rFonts w:ascii="Lotus" w:eastAsia="SimSun" w:hAnsi="Lotus" w:cs="Lotus"/>
      <w:noProof w:val="0"/>
      <w:sz w:val="48"/>
      <w:szCs w:val="26"/>
      <w:lang w:eastAsia="zh-CN"/>
    </w:rPr>
  </w:style>
  <w:style w:type="paragraph" w:customStyle="1" w:styleId="Heding1">
    <w:name w:val="Heding1"/>
    <w:basedOn w:val="Heading1"/>
    <w:autoRedefine/>
    <w:rsid w:val="005027CA"/>
    <w:pPr>
      <w:numPr>
        <w:numId w:val="8"/>
      </w:numPr>
      <w:spacing w:before="120" w:after="360" w:line="360" w:lineRule="auto"/>
    </w:pPr>
    <w:rPr>
      <w:rFonts w:ascii="Lotus" w:eastAsia="SimSun" w:hAnsi="Lotus" w:cs="Lotus"/>
      <w:kern w:val="32"/>
      <w:sz w:val="28"/>
      <w:szCs w:val="28"/>
      <w:lang w:val="en-US" w:eastAsia="zh-CN" w:bidi="fa-IR"/>
    </w:rPr>
  </w:style>
  <w:style w:type="character" w:customStyle="1" w:styleId="Heading2Char1">
    <w:name w:val="Heading 2 Char1"/>
    <w:rsid w:val="005027CA"/>
    <w:rPr>
      <w:rFonts w:eastAsia="SimSun" w:cs="B Nazanin"/>
      <w:b/>
      <w:bCs/>
      <w:noProof/>
      <w:kern w:val="32"/>
      <w:sz w:val="28"/>
      <w:szCs w:val="32"/>
      <w:lang w:bidi="fa-IR"/>
    </w:rPr>
  </w:style>
  <w:style w:type="paragraph" w:customStyle="1" w:styleId="Body">
    <w:name w:val="Body"/>
    <w:basedOn w:val="Normal"/>
    <w:link w:val="BodyChar"/>
    <w:rsid w:val="005027CA"/>
    <w:pPr>
      <w:autoSpaceDE w:val="0"/>
      <w:autoSpaceDN w:val="0"/>
      <w:bidi/>
      <w:adjustRightInd w:val="0"/>
      <w:spacing w:before="60" w:after="60" w:line="288" w:lineRule="auto"/>
      <w:ind w:firstLine="567"/>
      <w:jc w:val="lowKashida"/>
    </w:pPr>
    <w:rPr>
      <w:rFonts w:eastAsia="SimSun" w:cs="B Nazanin"/>
      <w:noProof w:val="0"/>
      <w:szCs w:val="26"/>
      <w:lang w:eastAsia="zh-CN"/>
    </w:rPr>
  </w:style>
  <w:style w:type="paragraph" w:customStyle="1" w:styleId="Address">
    <w:name w:val="Address"/>
    <w:basedOn w:val="List"/>
    <w:rsid w:val="005027CA"/>
    <w:pPr>
      <w:spacing w:before="120" w:after="120"/>
      <w:ind w:left="284" w:hanging="284"/>
    </w:pPr>
    <w:rPr>
      <w:rFonts w:ascii="Arial" w:hAnsi="Arial"/>
      <w:sz w:val="20"/>
    </w:rPr>
  </w:style>
  <w:style w:type="paragraph" w:styleId="List">
    <w:name w:val="List"/>
    <w:basedOn w:val="Normal"/>
    <w:qFormat/>
    <w:rsid w:val="005027CA"/>
    <w:pPr>
      <w:numPr>
        <w:numId w:val="22"/>
      </w:numPr>
      <w:bidi/>
    </w:pPr>
    <w:rPr>
      <w:rFonts w:eastAsia="SimSun" w:cs="B Nazanin"/>
      <w:noProof w:val="0"/>
      <w:szCs w:val="26"/>
      <w:lang w:eastAsia="zh-CN" w:bidi="fa-IR"/>
    </w:rPr>
  </w:style>
  <w:style w:type="paragraph" w:customStyle="1" w:styleId="BodyCharCharCharCharChar">
    <w:name w:val="Body Char Char Char Char Char"/>
    <w:basedOn w:val="Normal"/>
    <w:link w:val="BodyCharCharCharCharCharChar"/>
    <w:autoRedefine/>
    <w:rsid w:val="005027CA"/>
    <w:pPr>
      <w:widowControl w:val="0"/>
      <w:autoSpaceDE w:val="0"/>
      <w:autoSpaceDN w:val="0"/>
      <w:bidi/>
      <w:adjustRightInd w:val="0"/>
      <w:ind w:firstLine="567"/>
      <w:jc w:val="both"/>
    </w:pPr>
    <w:rPr>
      <w:rFonts w:eastAsia="SimSun" w:cs="B Nazanin"/>
      <w:noProof w:val="0"/>
      <w:szCs w:val="18"/>
    </w:rPr>
  </w:style>
  <w:style w:type="character" w:customStyle="1" w:styleId="BodyCharCharCharCharCharChar">
    <w:name w:val="Body Char Char Char Char Char Char"/>
    <w:link w:val="BodyCharCharCharCharChar"/>
    <w:rsid w:val="005027CA"/>
    <w:rPr>
      <w:rFonts w:eastAsia="SimSun" w:cs="B Nazanin"/>
      <w:sz w:val="24"/>
      <w:szCs w:val="18"/>
    </w:rPr>
  </w:style>
  <w:style w:type="paragraph" w:customStyle="1" w:styleId="BodyCharCharCharChar">
    <w:name w:val="Body Char Char Char Char"/>
    <w:basedOn w:val="Normal"/>
    <w:autoRedefine/>
    <w:rsid w:val="005027CA"/>
    <w:pPr>
      <w:widowControl w:val="0"/>
      <w:autoSpaceDE w:val="0"/>
      <w:autoSpaceDN w:val="0"/>
      <w:bidi/>
      <w:adjustRightInd w:val="0"/>
      <w:ind w:firstLine="567"/>
      <w:jc w:val="both"/>
    </w:pPr>
    <w:rPr>
      <w:rFonts w:cs="B Nazanin"/>
      <w:noProof w:val="0"/>
      <w:szCs w:val="18"/>
    </w:rPr>
  </w:style>
  <w:style w:type="paragraph" w:styleId="ListBullet">
    <w:name w:val="List Bullet"/>
    <w:aliases w:val="List Bullet Char Char Char,List Bullet Char Char Char Char Char Char,List Bullet Char Char Char Char Char Char Char C"/>
    <w:basedOn w:val="BodyText"/>
    <w:rsid w:val="005027CA"/>
    <w:pPr>
      <w:tabs>
        <w:tab w:val="num" w:pos="720"/>
      </w:tabs>
      <w:autoSpaceDE w:val="0"/>
      <w:autoSpaceDN w:val="0"/>
      <w:bidi/>
      <w:adjustRightInd w:val="0"/>
      <w:spacing w:before="60" w:after="60" w:line="312" w:lineRule="auto"/>
      <w:ind w:left="737" w:hanging="377"/>
      <w:contextualSpacing/>
      <w:jc w:val="both"/>
    </w:pPr>
    <w:rPr>
      <w:rFonts w:eastAsia="SimSun" w:cs="B Lotus"/>
      <w:noProof w:val="0"/>
      <w:sz w:val="22"/>
      <w:szCs w:val="26"/>
      <w:lang w:eastAsia="zh-CN"/>
    </w:rPr>
  </w:style>
  <w:style w:type="paragraph" w:styleId="ListBullet2">
    <w:name w:val="List Bullet 2"/>
    <w:basedOn w:val="ListBullet"/>
    <w:rsid w:val="005027CA"/>
    <w:pPr>
      <w:tabs>
        <w:tab w:val="clear" w:pos="720"/>
      </w:tabs>
      <w:ind w:left="0" w:firstLine="0"/>
    </w:pPr>
  </w:style>
  <w:style w:type="paragraph" w:styleId="ListNumber">
    <w:name w:val="List Number"/>
    <w:basedOn w:val="ListBullet"/>
    <w:rsid w:val="005027CA"/>
    <w:pPr>
      <w:tabs>
        <w:tab w:val="clear" w:pos="720"/>
        <w:tab w:val="num" w:pos="680"/>
      </w:tabs>
      <w:ind w:left="680" w:hanging="320"/>
    </w:pPr>
  </w:style>
  <w:style w:type="paragraph" w:customStyle="1" w:styleId="FigureCharChar">
    <w:name w:val="Figure Char Char"/>
    <w:basedOn w:val="TableofFigures"/>
    <w:link w:val="FigureCharCharChar"/>
    <w:autoRedefine/>
    <w:rsid w:val="005027CA"/>
    <w:pPr>
      <w:spacing w:before="60" w:after="60" w:line="336" w:lineRule="auto"/>
      <w:ind w:left="482" w:hanging="482"/>
      <w:jc w:val="center"/>
    </w:pPr>
  </w:style>
  <w:style w:type="character" w:customStyle="1" w:styleId="TableofFiguresChar">
    <w:name w:val="Table of Figures Char"/>
    <w:link w:val="TableofFigures"/>
    <w:uiPriority w:val="99"/>
    <w:rsid w:val="005027CA"/>
    <w:rPr>
      <w:rFonts w:cs="B Nazanin"/>
      <w:szCs w:val="24"/>
    </w:rPr>
  </w:style>
  <w:style w:type="character" w:customStyle="1" w:styleId="FigureCharCharChar">
    <w:name w:val="Figure Char Char Char"/>
    <w:link w:val="FigureCharChar"/>
    <w:rsid w:val="005027CA"/>
    <w:rPr>
      <w:rFonts w:cs="B Nazanin"/>
      <w:szCs w:val="24"/>
    </w:rPr>
  </w:style>
  <w:style w:type="paragraph" w:customStyle="1" w:styleId="FR1">
    <w:name w:val="FR1"/>
    <w:rsid w:val="005027CA"/>
    <w:pPr>
      <w:widowControl w:val="0"/>
      <w:autoSpaceDE w:val="0"/>
      <w:autoSpaceDN w:val="0"/>
      <w:adjustRightInd w:val="0"/>
      <w:spacing w:before="280"/>
      <w:ind w:left="40"/>
    </w:pPr>
    <w:rPr>
      <w:rFonts w:ascii="Arial" w:hAnsi="Arial" w:cs="Arial"/>
      <w:sz w:val="12"/>
      <w:szCs w:val="12"/>
    </w:rPr>
  </w:style>
  <w:style w:type="paragraph" w:customStyle="1" w:styleId="NH">
    <w:name w:val="NH"/>
    <w:basedOn w:val="Normal"/>
    <w:autoRedefine/>
    <w:rsid w:val="005027CA"/>
    <w:pPr>
      <w:bidi/>
      <w:jc w:val="both"/>
    </w:pPr>
    <w:rPr>
      <w:rFonts w:eastAsia="SimSun" w:cs="B Nazanin"/>
      <w:b/>
      <w:bCs/>
      <w:noProof w:val="0"/>
      <w:szCs w:val="26"/>
      <w:lang w:eastAsia="zh-CN"/>
    </w:rPr>
  </w:style>
  <w:style w:type="paragraph" w:customStyle="1" w:styleId="FigureCharChar1">
    <w:name w:val="Figure Char Char1"/>
    <w:basedOn w:val="BodyText"/>
    <w:link w:val="FigureCharCharChar1"/>
    <w:rsid w:val="005027CA"/>
    <w:pPr>
      <w:autoSpaceDE w:val="0"/>
      <w:autoSpaceDN w:val="0"/>
      <w:bidi/>
      <w:adjustRightInd w:val="0"/>
      <w:spacing w:before="60" w:after="60" w:line="312" w:lineRule="auto"/>
      <w:ind w:firstLine="567"/>
      <w:contextualSpacing/>
      <w:jc w:val="center"/>
    </w:pPr>
    <w:rPr>
      <w:rFonts w:eastAsia="SimSun" w:cs="B Lotus"/>
      <w:noProof w:val="0"/>
      <w:sz w:val="22"/>
      <w:szCs w:val="26"/>
      <w:lang w:eastAsia="zh-CN"/>
    </w:rPr>
  </w:style>
  <w:style w:type="paragraph" w:customStyle="1" w:styleId="text">
    <w:name w:val="text"/>
    <w:basedOn w:val="Normal"/>
    <w:rsid w:val="005027CA"/>
    <w:pPr>
      <w:bidi/>
      <w:jc w:val="both"/>
    </w:pPr>
    <w:rPr>
      <w:rFonts w:cs="B Nazanin"/>
      <w:noProof w:val="0"/>
      <w:sz w:val="20"/>
      <w:szCs w:val="20"/>
      <w:lang w:bidi="fa-IR"/>
    </w:rPr>
  </w:style>
  <w:style w:type="character" w:customStyle="1" w:styleId="BodyTextChar1">
    <w:name w:val="Body Text Char1"/>
    <w:uiPriority w:val="99"/>
    <w:rsid w:val="005027CA"/>
    <w:rPr>
      <w:rFonts w:eastAsia="SimSun" w:cs="B Lotus"/>
      <w:sz w:val="22"/>
      <w:szCs w:val="26"/>
      <w:lang w:eastAsia="zh-CN"/>
    </w:rPr>
  </w:style>
  <w:style w:type="character" w:customStyle="1" w:styleId="FigureCharCharChar1">
    <w:name w:val="Figure Char Char Char1"/>
    <w:link w:val="FigureCharChar1"/>
    <w:rsid w:val="005027CA"/>
    <w:rPr>
      <w:rFonts w:eastAsia="SimSun" w:cs="B Lotus"/>
      <w:sz w:val="22"/>
      <w:szCs w:val="26"/>
      <w:lang w:eastAsia="zh-CN"/>
    </w:rPr>
  </w:style>
  <w:style w:type="paragraph" w:customStyle="1" w:styleId="reference">
    <w:name w:val="reference"/>
    <w:basedOn w:val="text"/>
    <w:next w:val="Normal"/>
    <w:rsid w:val="005027CA"/>
    <w:pPr>
      <w:tabs>
        <w:tab w:val="left" w:pos="1800"/>
      </w:tabs>
      <w:spacing w:before="40"/>
      <w:ind w:left="720" w:hanging="720"/>
    </w:pPr>
  </w:style>
  <w:style w:type="paragraph" w:customStyle="1" w:styleId="BodyCharChar">
    <w:name w:val="Body Char Char"/>
    <w:basedOn w:val="Normal"/>
    <w:link w:val="BodyCharCharChar"/>
    <w:autoRedefine/>
    <w:rsid w:val="005027CA"/>
    <w:pPr>
      <w:widowControl w:val="0"/>
      <w:autoSpaceDE w:val="0"/>
      <w:autoSpaceDN w:val="0"/>
      <w:bidi/>
      <w:adjustRightInd w:val="0"/>
      <w:ind w:firstLine="567"/>
      <w:jc w:val="both"/>
    </w:pPr>
    <w:rPr>
      <w:rFonts w:eastAsia="SimSun" w:cs="B Nazanin"/>
      <w:noProof w:val="0"/>
      <w:szCs w:val="18"/>
      <w:lang w:eastAsia="zh-CN"/>
    </w:rPr>
  </w:style>
  <w:style w:type="paragraph" w:customStyle="1" w:styleId="Caption1CharChar">
    <w:name w:val="Caption1 Char Char"/>
    <w:basedOn w:val="Normal"/>
    <w:next w:val="Caption"/>
    <w:link w:val="Caption1CharCharChar"/>
    <w:rsid w:val="005027CA"/>
    <w:pPr>
      <w:bidi/>
      <w:spacing w:before="60" w:after="180"/>
      <w:jc w:val="center"/>
    </w:pPr>
    <w:rPr>
      <w:rFonts w:eastAsia="SimSun" w:cs="B Nazanin"/>
      <w:noProof w:val="0"/>
      <w:sz w:val="20"/>
      <w:szCs w:val="22"/>
      <w:lang w:bidi="fa-IR"/>
    </w:rPr>
  </w:style>
  <w:style w:type="character" w:customStyle="1" w:styleId="BodyCharCharChar">
    <w:name w:val="Body Char Char Char"/>
    <w:link w:val="BodyCharChar"/>
    <w:rsid w:val="005027CA"/>
    <w:rPr>
      <w:rFonts w:eastAsia="SimSun" w:cs="B Nazanin"/>
      <w:sz w:val="24"/>
      <w:szCs w:val="18"/>
      <w:lang w:eastAsia="zh-CN"/>
    </w:rPr>
  </w:style>
  <w:style w:type="character" w:customStyle="1" w:styleId="Caption1CharCharChar">
    <w:name w:val="Caption1 Char Char Char"/>
    <w:link w:val="Caption1CharChar"/>
    <w:rsid w:val="005027CA"/>
    <w:rPr>
      <w:rFonts w:eastAsia="SimSun" w:cs="B Nazanin"/>
      <w:szCs w:val="22"/>
      <w:lang w:bidi="fa-IR"/>
    </w:rPr>
  </w:style>
  <w:style w:type="paragraph" w:customStyle="1" w:styleId="BoxCharCharChar">
    <w:name w:val="Box Char Char Char"/>
    <w:basedOn w:val="Normal"/>
    <w:link w:val="BoxCharCharCharChar"/>
    <w:autoRedefine/>
    <w:rsid w:val="005027CA"/>
    <w:pPr>
      <w:autoSpaceDE w:val="0"/>
      <w:autoSpaceDN w:val="0"/>
      <w:bidi/>
      <w:adjustRightInd w:val="0"/>
      <w:jc w:val="center"/>
    </w:pPr>
    <w:rPr>
      <w:rFonts w:eastAsia="SimSun" w:cs="B Nazanin"/>
      <w:b/>
      <w:bCs/>
      <w:noProof w:val="0"/>
      <w:sz w:val="22"/>
      <w:szCs w:val="26"/>
      <w:lang w:eastAsia="zh-CN"/>
    </w:rPr>
  </w:style>
  <w:style w:type="character" w:customStyle="1" w:styleId="BoxCharCharCharChar">
    <w:name w:val="Box Char Char Char Char"/>
    <w:link w:val="BoxCharCharChar"/>
    <w:rsid w:val="005027CA"/>
    <w:rPr>
      <w:rFonts w:eastAsia="SimSun" w:cs="B Nazanin"/>
      <w:b/>
      <w:bCs/>
      <w:sz w:val="22"/>
      <w:szCs w:val="26"/>
      <w:lang w:eastAsia="zh-CN"/>
    </w:rPr>
  </w:style>
  <w:style w:type="paragraph" w:customStyle="1" w:styleId="Box">
    <w:name w:val="Box"/>
    <w:basedOn w:val="Normal"/>
    <w:autoRedefine/>
    <w:rsid w:val="005027CA"/>
    <w:pPr>
      <w:autoSpaceDE w:val="0"/>
      <w:autoSpaceDN w:val="0"/>
      <w:bidi/>
      <w:adjustRightInd w:val="0"/>
      <w:jc w:val="center"/>
    </w:pPr>
    <w:rPr>
      <w:rFonts w:eastAsia="SimSun" w:cs="B Nazanin"/>
      <w:b/>
      <w:bCs/>
      <w:noProof w:val="0"/>
      <w:sz w:val="22"/>
      <w:szCs w:val="26"/>
      <w:lang w:eastAsia="zh-CN"/>
    </w:rPr>
  </w:style>
  <w:style w:type="paragraph" w:customStyle="1" w:styleId="T1">
    <w:name w:val="T1"/>
    <w:basedOn w:val="Normal"/>
    <w:rsid w:val="005027CA"/>
    <w:pPr>
      <w:bidi/>
      <w:jc w:val="center"/>
    </w:pPr>
    <w:rPr>
      <w:rFonts w:cs="B Nazanin"/>
      <w:bCs/>
      <w:noProof w:val="0"/>
      <w:sz w:val="28"/>
      <w:szCs w:val="30"/>
      <w:lang w:eastAsia="zh-CN"/>
    </w:rPr>
  </w:style>
  <w:style w:type="paragraph" w:customStyle="1" w:styleId="P1">
    <w:name w:val="P1"/>
    <w:basedOn w:val="BodyText"/>
    <w:rsid w:val="005027CA"/>
    <w:pPr>
      <w:autoSpaceDE w:val="0"/>
      <w:autoSpaceDN w:val="0"/>
      <w:bidi/>
      <w:adjustRightInd w:val="0"/>
      <w:spacing w:after="60" w:line="480" w:lineRule="auto"/>
      <w:ind w:firstLine="567"/>
      <w:contextualSpacing/>
      <w:jc w:val="center"/>
    </w:pPr>
    <w:rPr>
      <w:rFonts w:cs="B Lotus"/>
      <w:b/>
      <w:noProof w:val="0"/>
      <w:sz w:val="28"/>
      <w:szCs w:val="26"/>
      <w:lang w:eastAsia="zh-CN"/>
    </w:rPr>
  </w:style>
  <w:style w:type="paragraph" w:customStyle="1" w:styleId="Toc10">
    <w:name w:val="Toc1"/>
    <w:basedOn w:val="TOC1"/>
    <w:rsid w:val="005027CA"/>
    <w:pPr>
      <w:tabs>
        <w:tab w:val="left" w:pos="994"/>
      </w:tabs>
      <w:spacing w:before="120" w:after="120"/>
      <w:jc w:val="both"/>
    </w:pPr>
    <w:rPr>
      <w:rFonts w:eastAsia="SimSun" w:cs="Zar"/>
      <w:lang w:eastAsia="zh-CN"/>
    </w:rPr>
  </w:style>
  <w:style w:type="paragraph" w:customStyle="1" w:styleId="farsi">
    <w:name w:val="farsi"/>
    <w:basedOn w:val="Normal"/>
    <w:rsid w:val="005027CA"/>
    <w:pPr>
      <w:bidi/>
      <w:jc w:val="center"/>
    </w:pPr>
    <w:rPr>
      <w:rFonts w:cs="Lotus"/>
      <w:b/>
      <w:bCs/>
      <w:sz w:val="26"/>
      <w:szCs w:val="44"/>
      <w:lang w:bidi="fa-IR"/>
    </w:rPr>
  </w:style>
  <w:style w:type="numbering" w:customStyle="1" w:styleId="StyleBulletedWingdingssymbolBefore10mmHanging5mm">
    <w:name w:val="Style Bulleted Wingdings (symbol) Before:  10 mm Hanging:  5 mm"/>
    <w:basedOn w:val="NoList"/>
    <w:rsid w:val="005027CA"/>
    <w:pPr>
      <w:numPr>
        <w:numId w:val="9"/>
      </w:numPr>
    </w:pPr>
  </w:style>
  <w:style w:type="character" w:customStyle="1" w:styleId="BodyTextCharChar1">
    <w:name w:val="Body Text Char Char1"/>
    <w:rsid w:val="005027CA"/>
    <w:rPr>
      <w:rFonts w:eastAsia="SimSun"/>
      <w:sz w:val="24"/>
      <w:szCs w:val="24"/>
      <w:lang w:val="en-US" w:eastAsia="zh-CN" w:bidi="ar-SA"/>
    </w:rPr>
  </w:style>
  <w:style w:type="paragraph" w:customStyle="1" w:styleId="fabstract">
    <w:name w:val="fabstract"/>
    <w:basedOn w:val="Normal"/>
    <w:rsid w:val="005027CA"/>
    <w:pPr>
      <w:bidi/>
      <w:spacing w:before="100" w:after="100"/>
      <w:ind w:firstLine="720"/>
      <w:jc w:val="lowKashida"/>
    </w:pPr>
    <w:rPr>
      <w:rFonts w:cs="Lotus"/>
      <w:noProof w:val="0"/>
      <w:szCs w:val="26"/>
      <w:lang w:eastAsia="zh-CN"/>
    </w:rPr>
  </w:style>
  <w:style w:type="character" w:customStyle="1" w:styleId="bodytextbold1">
    <w:name w:val="bodytextbold1"/>
    <w:rsid w:val="005027CA"/>
    <w:rPr>
      <w:rFonts w:ascii="Verdana" w:hAnsi="Verdana" w:hint="default"/>
      <w:b/>
      <w:bCs/>
      <w:color w:val="231F20"/>
      <w:spacing w:val="5"/>
      <w:sz w:val="15"/>
      <w:szCs w:val="15"/>
    </w:rPr>
  </w:style>
  <w:style w:type="paragraph" w:customStyle="1" w:styleId="Titel">
    <w:name w:val="Titel"/>
    <w:basedOn w:val="Normal"/>
    <w:rsid w:val="005027CA"/>
    <w:pPr>
      <w:bidi/>
      <w:jc w:val="center"/>
    </w:pPr>
    <w:rPr>
      <w:rFonts w:eastAsia="SimSun" w:cs="Zar"/>
      <w:b/>
      <w:bCs/>
      <w:noProof w:val="0"/>
      <w:sz w:val="50"/>
      <w:szCs w:val="54"/>
      <w:lang w:eastAsia="zh-CN" w:bidi="fa-IR"/>
    </w:rPr>
  </w:style>
  <w:style w:type="character" w:customStyle="1" w:styleId="Refrencitalic">
    <w:name w:val="Refrenc italic"/>
    <w:rsid w:val="005027CA"/>
    <w:rPr>
      <w:rFonts w:ascii="TimesNewRoman,Italic" w:hAnsi="TimesNewRoman,Italic" w:cs="TimesNewRoman,Italic"/>
      <w:i/>
      <w:iCs/>
      <w:color w:val="000000"/>
      <w:sz w:val="22"/>
      <w:szCs w:val="22"/>
    </w:rPr>
  </w:style>
  <w:style w:type="paragraph" w:customStyle="1" w:styleId="ReferencCharCharCharCharCharCharCharChar">
    <w:name w:val="Referenc Char Char Char Char Char Char Char Char"/>
    <w:basedOn w:val="Normal"/>
    <w:link w:val="ReferencCharCharCharCharCharCharCharCharChar"/>
    <w:rsid w:val="005027CA"/>
    <w:pPr>
      <w:autoSpaceDE w:val="0"/>
      <w:autoSpaceDN w:val="0"/>
      <w:bidi/>
      <w:adjustRightInd w:val="0"/>
      <w:spacing w:before="60"/>
      <w:ind w:left="562" w:hanging="562"/>
      <w:jc w:val="both"/>
    </w:pPr>
    <w:rPr>
      <w:rFonts w:eastAsia="SimSun" w:cs="B Nazanin"/>
      <w:noProof w:val="0"/>
      <w:sz w:val="22"/>
      <w:szCs w:val="22"/>
      <w:lang w:eastAsia="zh-CN"/>
    </w:rPr>
  </w:style>
  <w:style w:type="paragraph" w:customStyle="1" w:styleId="FigureChar">
    <w:name w:val="Figure Char"/>
    <w:basedOn w:val="BodyText"/>
    <w:rsid w:val="005027CA"/>
    <w:pPr>
      <w:autoSpaceDE w:val="0"/>
      <w:autoSpaceDN w:val="0"/>
      <w:bidi/>
      <w:adjustRightInd w:val="0"/>
      <w:spacing w:before="60" w:after="60" w:line="312" w:lineRule="auto"/>
      <w:ind w:firstLine="567"/>
      <w:contextualSpacing/>
      <w:jc w:val="center"/>
    </w:pPr>
    <w:rPr>
      <w:rFonts w:eastAsia="SimSun" w:cs="B Lotus"/>
      <w:noProof w:val="0"/>
      <w:sz w:val="22"/>
      <w:szCs w:val="26"/>
      <w:lang w:eastAsia="zh-CN"/>
    </w:rPr>
  </w:style>
  <w:style w:type="paragraph" w:customStyle="1" w:styleId="BodytextItalicChar">
    <w:name w:val="Body text Italic Char"/>
    <w:basedOn w:val="BlockText"/>
    <w:link w:val="BodytextItalicCharChar"/>
    <w:rsid w:val="005027CA"/>
    <w:pPr>
      <w:pBdr>
        <w:top w:val="none" w:sz="0" w:space="0" w:color="auto"/>
        <w:left w:val="none" w:sz="0" w:space="0" w:color="auto"/>
        <w:bottom w:val="none" w:sz="0" w:space="0" w:color="auto"/>
        <w:right w:val="none" w:sz="0" w:space="0" w:color="auto"/>
      </w:pBdr>
      <w:ind w:left="0" w:right="0"/>
    </w:pPr>
    <w:rPr>
      <w:rFonts w:ascii="Times New Roman" w:eastAsia="Calibri" w:hAnsi="Times New Roman" w:cs="B Nazanin"/>
      <w:i w:val="0"/>
      <w:iCs w:val="0"/>
      <w:color w:val="auto"/>
    </w:rPr>
  </w:style>
  <w:style w:type="character" w:customStyle="1" w:styleId="BodytextItalicCharChar">
    <w:name w:val="Body text Italic Char Char"/>
    <w:link w:val="BodytextItalicChar"/>
    <w:rsid w:val="005027CA"/>
    <w:rPr>
      <w:rFonts w:eastAsia="Calibri" w:cs="B Nazanin"/>
      <w:sz w:val="22"/>
      <w:szCs w:val="26"/>
    </w:rPr>
  </w:style>
  <w:style w:type="paragraph" w:customStyle="1" w:styleId="Default">
    <w:name w:val="Default"/>
    <w:rsid w:val="005027CA"/>
    <w:pPr>
      <w:autoSpaceDE w:val="0"/>
      <w:autoSpaceDN w:val="0"/>
      <w:adjustRightInd w:val="0"/>
    </w:pPr>
    <w:rPr>
      <w:rFonts w:ascii="TimesNewRoman" w:hAnsi="TimesNewRoman" w:cs="TimesNewRoman"/>
      <w:lang w:val="en-AU" w:eastAsia="en-AU"/>
    </w:rPr>
  </w:style>
  <w:style w:type="character" w:customStyle="1" w:styleId="Hed">
    <w:name w:val="Hed"/>
    <w:rsid w:val="005027CA"/>
    <w:rPr>
      <w:rFonts w:ascii="Times New Roman" w:hAnsi="Times New Roman" w:cs="Lotus"/>
      <w:b/>
      <w:bCs/>
      <w:sz w:val="24"/>
      <w:szCs w:val="28"/>
    </w:rPr>
  </w:style>
  <w:style w:type="paragraph" w:customStyle="1" w:styleId="heading20">
    <w:name w:val="heading2"/>
    <w:basedOn w:val="Normal"/>
    <w:next w:val="Normal"/>
    <w:rsid w:val="005027CA"/>
    <w:pPr>
      <w:keepNext/>
      <w:bidi/>
      <w:spacing w:before="120" w:after="180"/>
      <w:jc w:val="both"/>
    </w:pPr>
    <w:rPr>
      <w:rFonts w:ascii="Arial" w:eastAsia="SimSun" w:hAnsi="Arial" w:cs="Arial"/>
      <w:b/>
      <w:bCs/>
      <w:noProof w:val="0"/>
      <w:szCs w:val="28"/>
      <w:lang w:eastAsia="zh-CN"/>
    </w:rPr>
  </w:style>
  <w:style w:type="paragraph" w:customStyle="1" w:styleId="heading30">
    <w:name w:val="heading3"/>
    <w:basedOn w:val="Normal"/>
    <w:next w:val="Normal"/>
    <w:rsid w:val="005027CA"/>
    <w:pPr>
      <w:keepNext/>
      <w:bidi/>
      <w:spacing w:before="120" w:after="180"/>
      <w:jc w:val="both"/>
    </w:pPr>
    <w:rPr>
      <w:rFonts w:ascii="Arial" w:eastAsia="SimSun" w:hAnsi="Arial" w:cs="Arial"/>
      <w:b/>
      <w:bCs/>
      <w:i/>
      <w:iCs/>
      <w:noProof w:val="0"/>
      <w:sz w:val="22"/>
      <w:szCs w:val="28"/>
      <w:lang w:eastAsia="zh-CN"/>
    </w:rPr>
  </w:style>
  <w:style w:type="paragraph" w:customStyle="1" w:styleId="heading40">
    <w:name w:val="heading4"/>
    <w:basedOn w:val="Normal"/>
    <w:next w:val="Normal"/>
    <w:rsid w:val="005027CA"/>
    <w:pPr>
      <w:keepNext/>
      <w:bidi/>
      <w:spacing w:before="240" w:after="180"/>
      <w:jc w:val="both"/>
    </w:pPr>
    <w:rPr>
      <w:rFonts w:ascii="Arial" w:eastAsia="SimSun" w:hAnsi="Arial" w:cs="Arial"/>
      <w:b/>
      <w:bCs/>
      <w:noProof w:val="0"/>
      <w:sz w:val="20"/>
      <w:szCs w:val="26"/>
      <w:lang w:eastAsia="zh-CN"/>
    </w:rPr>
  </w:style>
  <w:style w:type="character" w:customStyle="1" w:styleId="Table9pt">
    <w:name w:val="Table_9 pt"/>
    <w:rsid w:val="005027CA"/>
    <w:rPr>
      <w:rFonts w:ascii="Times New Roman" w:hAnsi="Times New Roman"/>
      <w:sz w:val="18"/>
      <w:szCs w:val="18"/>
    </w:rPr>
  </w:style>
  <w:style w:type="numbering" w:customStyle="1" w:styleId="b1">
    <w:name w:val="b1"/>
    <w:basedOn w:val="NoList"/>
    <w:rsid w:val="005027CA"/>
    <w:pPr>
      <w:numPr>
        <w:numId w:val="10"/>
      </w:numPr>
    </w:pPr>
  </w:style>
  <w:style w:type="paragraph" w:customStyle="1" w:styleId="heading10">
    <w:name w:val="heading1"/>
    <w:basedOn w:val="Normal"/>
    <w:next w:val="Normal"/>
    <w:rsid w:val="005027CA"/>
    <w:pPr>
      <w:keepNext/>
      <w:bidi/>
      <w:spacing w:before="120" w:after="180"/>
      <w:jc w:val="both"/>
    </w:pPr>
    <w:rPr>
      <w:rFonts w:ascii="Arial" w:eastAsia="SimSun" w:hAnsi="Arial" w:cs="Arial"/>
      <w:b/>
      <w:bCs/>
      <w:noProof w:val="0"/>
      <w:sz w:val="26"/>
      <w:szCs w:val="32"/>
      <w:lang w:eastAsia="zh-CN"/>
    </w:rPr>
  </w:style>
  <w:style w:type="paragraph" w:customStyle="1" w:styleId="Figure">
    <w:name w:val="Figure"/>
    <w:basedOn w:val="BodyText"/>
    <w:next w:val="BodyText"/>
    <w:link w:val="FigureChar2"/>
    <w:rsid w:val="005027CA"/>
    <w:pPr>
      <w:autoSpaceDE w:val="0"/>
      <w:autoSpaceDN w:val="0"/>
      <w:bidi/>
      <w:adjustRightInd w:val="0"/>
      <w:spacing w:before="60" w:after="60" w:line="312" w:lineRule="auto"/>
      <w:ind w:firstLine="567"/>
      <w:contextualSpacing/>
      <w:jc w:val="center"/>
    </w:pPr>
    <w:rPr>
      <w:rFonts w:eastAsia="SimSun" w:cs="B Lotus"/>
      <w:sz w:val="22"/>
      <w:szCs w:val="22"/>
      <w:lang w:eastAsia="zh-CN"/>
    </w:rPr>
  </w:style>
  <w:style w:type="character" w:customStyle="1" w:styleId="BodytextSmall">
    <w:name w:val="Body textSmall"/>
    <w:rsid w:val="005027CA"/>
    <w:rPr>
      <w:rFonts w:ascii="Garamond-Bold" w:hAnsi="Garamond-Bold" w:cs="Garamond-Bold"/>
      <w:b/>
      <w:bCs/>
      <w:color w:val="000000"/>
      <w:sz w:val="14"/>
      <w:szCs w:val="10"/>
    </w:rPr>
  </w:style>
  <w:style w:type="character" w:customStyle="1" w:styleId="FigureChar2">
    <w:name w:val="Figure Char2"/>
    <w:link w:val="Figure"/>
    <w:rsid w:val="005027CA"/>
    <w:rPr>
      <w:rFonts w:eastAsia="SimSun" w:cs="B Lotus"/>
      <w:noProof/>
      <w:sz w:val="22"/>
      <w:szCs w:val="22"/>
      <w:lang w:eastAsia="zh-CN"/>
    </w:rPr>
  </w:style>
  <w:style w:type="character" w:customStyle="1" w:styleId="BodyTextBold">
    <w:name w:val="Body Text Bold"/>
    <w:rsid w:val="005027CA"/>
    <w:rPr>
      <w:rFonts w:eastAsia="SimSun"/>
      <w:b/>
      <w:bCs/>
      <w:iCs/>
      <w:noProof/>
      <w:sz w:val="22"/>
      <w:szCs w:val="22"/>
      <w:lang w:val="en-US" w:eastAsia="zh-CN" w:bidi="ar-SA"/>
    </w:rPr>
  </w:style>
  <w:style w:type="character" w:customStyle="1" w:styleId="TitelBullet">
    <w:name w:val="Titel_Bullet"/>
    <w:rsid w:val="005027CA"/>
    <w:rPr>
      <w:b/>
      <w:bCs/>
    </w:rPr>
  </w:style>
  <w:style w:type="character" w:customStyle="1" w:styleId="BodyTextCharCharCharCharChar">
    <w:name w:val="Body Text Char Char Char Char Char"/>
    <w:rsid w:val="005027CA"/>
    <w:rPr>
      <w:rFonts w:eastAsia="SimSun"/>
      <w:sz w:val="24"/>
      <w:szCs w:val="24"/>
      <w:lang w:val="en-US" w:eastAsia="zh-CN" w:bidi="ar-SA"/>
    </w:rPr>
  </w:style>
  <w:style w:type="paragraph" w:customStyle="1" w:styleId="abstract">
    <w:name w:val="abstract"/>
    <w:basedOn w:val="Normal"/>
    <w:next w:val="Normal"/>
    <w:rsid w:val="005027CA"/>
    <w:pPr>
      <w:bidi/>
      <w:spacing w:before="120"/>
      <w:jc w:val="both"/>
    </w:pPr>
    <w:rPr>
      <w:rFonts w:eastAsia="SimSun" w:cs="B Nazanin"/>
      <w:noProof w:val="0"/>
      <w:sz w:val="20"/>
      <w:szCs w:val="20"/>
      <w:lang w:eastAsia="zh-CN"/>
    </w:rPr>
  </w:style>
  <w:style w:type="character" w:customStyle="1" w:styleId="Heading2CharChar1">
    <w:name w:val="Heading 2 Char Char1"/>
    <w:rsid w:val="005027CA"/>
    <w:rPr>
      <w:rFonts w:ascii="Arial" w:eastAsia="SimSun" w:hAnsi="Arial" w:cs="Arial"/>
      <w:b/>
      <w:iCs/>
      <w:noProof/>
      <w:kern w:val="32"/>
      <w:sz w:val="28"/>
      <w:szCs w:val="28"/>
      <w:lang w:val="en-US" w:eastAsia="zh-CN" w:bidi="fa-IR"/>
    </w:rPr>
  </w:style>
  <w:style w:type="character" w:customStyle="1" w:styleId="Heading3CharCharCharCharChar">
    <w:name w:val="Heading 3 Char Char Char Char Char"/>
    <w:rsid w:val="005027CA"/>
    <w:rPr>
      <w:rFonts w:ascii="Arial" w:eastAsia="SimSun" w:hAnsi="Arial" w:cs="Arial"/>
      <w:b/>
      <w:bCs/>
      <w:iCs/>
      <w:noProof/>
      <w:kern w:val="32"/>
      <w:sz w:val="26"/>
      <w:szCs w:val="26"/>
      <w:lang w:val="en-US" w:eastAsia="zh-CN" w:bidi="fa-IR"/>
    </w:rPr>
  </w:style>
  <w:style w:type="character" w:customStyle="1" w:styleId="BodyChar">
    <w:name w:val="Body Char"/>
    <w:link w:val="Body"/>
    <w:rsid w:val="005027CA"/>
    <w:rPr>
      <w:rFonts w:eastAsia="SimSun" w:cs="B Nazanin"/>
      <w:sz w:val="24"/>
      <w:szCs w:val="26"/>
      <w:lang w:eastAsia="zh-CN"/>
    </w:rPr>
  </w:style>
  <w:style w:type="paragraph" w:customStyle="1" w:styleId="StyleBefore3ptAfter3ptLinespacingMultiple12li">
    <w:name w:val="Style Before:  3 pt After:  3 pt Line spacing:  Multiple 1.2 li"/>
    <w:basedOn w:val="BodyText"/>
    <w:rsid w:val="005027CA"/>
    <w:pPr>
      <w:autoSpaceDE w:val="0"/>
      <w:autoSpaceDN w:val="0"/>
      <w:bidi/>
      <w:adjustRightInd w:val="0"/>
      <w:spacing w:before="60" w:after="60" w:line="288" w:lineRule="auto"/>
      <w:ind w:firstLine="567"/>
      <w:contextualSpacing/>
      <w:jc w:val="both"/>
    </w:pPr>
    <w:rPr>
      <w:rFonts w:cs="B Lotus"/>
      <w:noProof w:val="0"/>
      <w:sz w:val="22"/>
      <w:szCs w:val="26"/>
      <w:lang w:eastAsia="zh-CN"/>
    </w:rPr>
  </w:style>
  <w:style w:type="numbering" w:customStyle="1" w:styleId="StyleBulletedWingdingssymbolBoldBefore013Hanging">
    <w:name w:val="Style Bulleted Wingdings (symbol) Bold Before:  0.13&quot; Hanging: ..."/>
    <w:basedOn w:val="NoList"/>
    <w:rsid w:val="005027CA"/>
    <w:pPr>
      <w:numPr>
        <w:numId w:val="11"/>
      </w:numPr>
    </w:pPr>
  </w:style>
  <w:style w:type="paragraph" w:customStyle="1" w:styleId="Taitel">
    <w:name w:val="Taitel"/>
    <w:basedOn w:val="BodyText"/>
    <w:rsid w:val="005027CA"/>
    <w:pPr>
      <w:numPr>
        <w:numId w:val="16"/>
      </w:numPr>
      <w:autoSpaceDE w:val="0"/>
      <w:autoSpaceDN w:val="0"/>
      <w:bidi/>
      <w:adjustRightInd w:val="0"/>
      <w:spacing w:before="60" w:after="60" w:line="312" w:lineRule="auto"/>
      <w:contextualSpacing/>
      <w:jc w:val="both"/>
    </w:pPr>
    <w:rPr>
      <w:rFonts w:eastAsia="SimSun" w:cs="B Lotus"/>
      <w:b/>
      <w:bCs/>
      <w:noProof w:val="0"/>
      <w:sz w:val="22"/>
      <w:szCs w:val="26"/>
      <w:lang w:eastAsia="zh-CN"/>
    </w:rPr>
  </w:style>
  <w:style w:type="character" w:customStyle="1" w:styleId="Heading2CharCharChar1">
    <w:name w:val="Heading 2 Char Char Char1"/>
    <w:rsid w:val="005027CA"/>
    <w:rPr>
      <w:rFonts w:ascii="Arial" w:eastAsia="SimSun" w:hAnsi="Arial" w:cs="Arial"/>
      <w:b/>
      <w:iCs/>
      <w:noProof/>
      <w:kern w:val="32"/>
      <w:sz w:val="28"/>
      <w:szCs w:val="28"/>
      <w:lang w:val="en-US" w:eastAsia="zh-CN" w:bidi="fa-IR"/>
    </w:rPr>
  </w:style>
  <w:style w:type="paragraph" w:customStyle="1" w:styleId="Style">
    <w:name w:val="Style"/>
    <w:rsid w:val="005027CA"/>
    <w:pPr>
      <w:widowControl w:val="0"/>
      <w:autoSpaceDE w:val="0"/>
      <w:autoSpaceDN w:val="0"/>
      <w:adjustRightInd w:val="0"/>
    </w:pPr>
    <w:rPr>
      <w:rFonts w:ascii="Arial" w:hAnsi="Arial" w:cs="Arial"/>
      <w:sz w:val="24"/>
      <w:szCs w:val="24"/>
      <w:lang w:val="en-AU" w:eastAsia="en-AU"/>
    </w:rPr>
  </w:style>
  <w:style w:type="character" w:customStyle="1" w:styleId="FigureChar1">
    <w:name w:val="Figure Char1"/>
    <w:rsid w:val="005027CA"/>
  </w:style>
  <w:style w:type="paragraph" w:customStyle="1" w:styleId="Style10pt">
    <w:name w:val="Style 10 pt"/>
    <w:basedOn w:val="Normal"/>
    <w:next w:val="BodyText"/>
    <w:link w:val="Style10ptChar"/>
    <w:rsid w:val="005027CA"/>
    <w:pPr>
      <w:autoSpaceDE w:val="0"/>
      <w:autoSpaceDN w:val="0"/>
      <w:bidi/>
      <w:adjustRightInd w:val="0"/>
      <w:spacing w:after="100" w:afterAutospacing="1"/>
      <w:ind w:left="567" w:hanging="567"/>
      <w:jc w:val="both"/>
    </w:pPr>
    <w:rPr>
      <w:rFonts w:eastAsia="SimSun" w:cs="B Nazanin"/>
      <w:noProof w:val="0"/>
      <w:sz w:val="22"/>
      <w:szCs w:val="20"/>
      <w:lang w:eastAsia="zh-CN"/>
    </w:rPr>
  </w:style>
  <w:style w:type="character" w:customStyle="1" w:styleId="Style10ptChar">
    <w:name w:val="Style 10 pt Char"/>
    <w:link w:val="Style10pt"/>
    <w:rsid w:val="005027CA"/>
    <w:rPr>
      <w:rFonts w:eastAsia="SimSun" w:cs="B Nazanin"/>
      <w:sz w:val="22"/>
      <w:lang w:eastAsia="zh-CN"/>
    </w:rPr>
  </w:style>
  <w:style w:type="character" w:customStyle="1" w:styleId="ReferencCharCharCharCharCharCharCharCharChar">
    <w:name w:val="Referenc Char Char Char Char Char Char Char Char Char"/>
    <w:link w:val="ReferencCharCharCharCharCharCharCharChar"/>
    <w:rsid w:val="005027CA"/>
    <w:rPr>
      <w:rFonts w:eastAsia="SimSun" w:cs="B Nazanin"/>
      <w:sz w:val="22"/>
      <w:szCs w:val="22"/>
      <w:lang w:eastAsia="zh-CN"/>
    </w:rPr>
  </w:style>
  <w:style w:type="paragraph" w:customStyle="1" w:styleId="NumRoman">
    <w:name w:val="Num_Roman"/>
    <w:basedOn w:val="BodyText"/>
    <w:rsid w:val="005027CA"/>
    <w:pPr>
      <w:numPr>
        <w:numId w:val="12"/>
      </w:numPr>
      <w:autoSpaceDE w:val="0"/>
      <w:autoSpaceDN w:val="0"/>
      <w:bidi/>
      <w:adjustRightInd w:val="0"/>
      <w:spacing w:before="60" w:after="60" w:line="312" w:lineRule="auto"/>
      <w:contextualSpacing/>
      <w:jc w:val="both"/>
    </w:pPr>
    <w:rPr>
      <w:rFonts w:eastAsia="SimSun" w:cs="B Lotus"/>
      <w:noProof w:val="0"/>
      <w:sz w:val="22"/>
      <w:szCs w:val="26"/>
      <w:lang w:eastAsia="zh-CN"/>
    </w:rPr>
  </w:style>
  <w:style w:type="character" w:customStyle="1" w:styleId="theme-lime1">
    <w:name w:val="theme-lime1"/>
    <w:rsid w:val="005027CA"/>
    <w:rPr>
      <w:color w:val="84C265"/>
    </w:rPr>
  </w:style>
  <w:style w:type="paragraph" w:customStyle="1" w:styleId="ReferencCharCharCharCharChar">
    <w:name w:val="Referenc Char Char Char Char Char"/>
    <w:basedOn w:val="Normal"/>
    <w:rsid w:val="005027CA"/>
    <w:pPr>
      <w:autoSpaceDE w:val="0"/>
      <w:autoSpaceDN w:val="0"/>
      <w:bidi/>
      <w:adjustRightInd w:val="0"/>
      <w:spacing w:before="60"/>
      <w:ind w:left="562" w:hanging="562"/>
      <w:jc w:val="both"/>
    </w:pPr>
    <w:rPr>
      <w:rFonts w:eastAsia="SimSun" w:cs="B Nazanin"/>
      <w:noProof w:val="0"/>
      <w:sz w:val="22"/>
      <w:szCs w:val="22"/>
      <w:lang w:eastAsia="zh-CN"/>
    </w:rPr>
  </w:style>
  <w:style w:type="character" w:customStyle="1" w:styleId="Refrenctext">
    <w:name w:val="Refrenc text"/>
    <w:rsid w:val="005027CA"/>
    <w:rPr>
      <w:rFonts w:ascii="Times New Roman" w:hAnsi="Times New Roman"/>
      <w:sz w:val="22"/>
      <w:szCs w:val="22"/>
    </w:rPr>
  </w:style>
  <w:style w:type="paragraph" w:customStyle="1" w:styleId="Header1">
    <w:name w:val="Header1"/>
    <w:basedOn w:val="Heading1"/>
    <w:rsid w:val="005027CA"/>
    <w:pPr>
      <w:numPr>
        <w:numId w:val="1"/>
      </w:numPr>
    </w:pPr>
  </w:style>
  <w:style w:type="paragraph" w:customStyle="1" w:styleId="ReferencCharChar">
    <w:name w:val="Referenc Char Char"/>
    <w:basedOn w:val="Normal"/>
    <w:link w:val="ReferencCharCharChar"/>
    <w:rsid w:val="005027CA"/>
    <w:pPr>
      <w:autoSpaceDE w:val="0"/>
      <w:autoSpaceDN w:val="0"/>
      <w:bidi/>
      <w:adjustRightInd w:val="0"/>
      <w:spacing w:before="60" w:line="360" w:lineRule="auto"/>
      <w:ind w:left="561" w:hanging="561"/>
    </w:pPr>
    <w:rPr>
      <w:rFonts w:eastAsia="SimSun" w:cs="B Nazanin"/>
      <w:noProof w:val="0"/>
      <w:szCs w:val="22"/>
      <w:lang w:eastAsia="zh-CN"/>
    </w:rPr>
  </w:style>
  <w:style w:type="paragraph" w:customStyle="1" w:styleId="figurelegend">
    <w:name w:val="figure legend"/>
    <w:basedOn w:val="Normal"/>
    <w:next w:val="Normal"/>
    <w:rsid w:val="005027CA"/>
    <w:pPr>
      <w:bidi/>
      <w:spacing w:before="60" w:after="60"/>
      <w:jc w:val="both"/>
    </w:pPr>
    <w:rPr>
      <w:rFonts w:eastAsia="SimSun" w:cs="B Nazanin"/>
      <w:noProof w:val="0"/>
      <w:sz w:val="18"/>
      <w:szCs w:val="18"/>
      <w:lang w:eastAsia="zh-CN"/>
    </w:rPr>
  </w:style>
  <w:style w:type="character" w:customStyle="1" w:styleId="ReferencCharCharChar">
    <w:name w:val="Referenc Char Char Char"/>
    <w:link w:val="ReferencCharChar"/>
    <w:rsid w:val="005027CA"/>
    <w:rPr>
      <w:rFonts w:eastAsia="SimSun" w:cs="B Nazanin"/>
      <w:sz w:val="24"/>
      <w:szCs w:val="22"/>
      <w:lang w:eastAsia="zh-CN"/>
    </w:rPr>
  </w:style>
  <w:style w:type="character" w:customStyle="1" w:styleId="BodyTextCharChar2">
    <w:name w:val="Body Text Char Char2"/>
    <w:rsid w:val="005027CA"/>
    <w:rPr>
      <w:rFonts w:eastAsia="SimSun"/>
      <w:noProof/>
      <w:sz w:val="22"/>
      <w:szCs w:val="22"/>
      <w:lang w:val="en-US" w:eastAsia="zh-CN" w:bidi="ar-SA"/>
    </w:rPr>
  </w:style>
  <w:style w:type="character" w:styleId="HTMLKeyboard">
    <w:name w:val="HTML Keyboard"/>
    <w:rsid w:val="005027CA"/>
    <w:rPr>
      <w:rFonts w:ascii="Verdana" w:eastAsia="Times New Roman" w:hAnsi="Verdana" w:cs="Courier New" w:hint="default"/>
      <w:b w:val="0"/>
      <w:bCs w:val="0"/>
      <w:i w:val="0"/>
      <w:iCs w:val="0"/>
      <w:strike w:val="0"/>
      <w:dstrike w:val="0"/>
      <w:color w:val="333333"/>
      <w:sz w:val="18"/>
      <w:szCs w:val="18"/>
      <w:u w:val="none"/>
      <w:effect w:val="none"/>
    </w:rPr>
  </w:style>
  <w:style w:type="character" w:styleId="HTMLTypewriter">
    <w:name w:val="HTML Typewriter"/>
    <w:rsid w:val="005027CA"/>
    <w:rPr>
      <w:rFonts w:ascii="Verdana" w:eastAsia="Times New Roman" w:hAnsi="Verdana" w:cs="Courier New" w:hint="default"/>
      <w:b w:val="0"/>
      <w:bCs w:val="0"/>
      <w:i w:val="0"/>
      <w:iCs w:val="0"/>
      <w:strike w:val="0"/>
      <w:dstrike w:val="0"/>
      <w:color w:val="336699"/>
      <w:sz w:val="16"/>
      <w:szCs w:val="16"/>
      <w:u w:val="none"/>
      <w:effect w:val="none"/>
    </w:rPr>
  </w:style>
  <w:style w:type="character" w:customStyle="1" w:styleId="BodyTextCharChar3">
    <w:name w:val="Body Text Char Char3"/>
    <w:rsid w:val="005027CA"/>
    <w:rPr>
      <w:rFonts w:eastAsia="SimSun"/>
      <w:sz w:val="24"/>
      <w:szCs w:val="24"/>
      <w:lang w:val="en-US" w:eastAsia="zh-CN" w:bidi="ar-SA"/>
    </w:rPr>
  </w:style>
  <w:style w:type="character" w:customStyle="1" w:styleId="Char1">
    <w:name w:val="Char1"/>
    <w:rsid w:val="005027CA"/>
    <w:rPr>
      <w:rFonts w:ascii="Arial" w:eastAsia="SimSun" w:hAnsi="Arial" w:cs="Arial"/>
      <w:b/>
      <w:bCs/>
      <w:iCs/>
      <w:noProof/>
      <w:kern w:val="32"/>
      <w:sz w:val="26"/>
      <w:szCs w:val="26"/>
      <w:lang w:val="en-US" w:eastAsia="zh-CN" w:bidi="fa-IR"/>
    </w:rPr>
  </w:style>
  <w:style w:type="character" w:customStyle="1" w:styleId="Style9pt">
    <w:name w:val="Style 9 pt"/>
    <w:rsid w:val="005027CA"/>
    <w:rPr>
      <w:rFonts w:ascii="Times New Roman" w:hAnsi="Times New Roman"/>
      <w:sz w:val="18"/>
      <w:szCs w:val="18"/>
    </w:rPr>
  </w:style>
  <w:style w:type="paragraph" w:customStyle="1" w:styleId="StyleT1">
    <w:name w:val="Style T1"/>
    <w:basedOn w:val="T1"/>
    <w:rsid w:val="005027CA"/>
    <w:pPr>
      <w:spacing w:before="120"/>
    </w:pPr>
    <w:rPr>
      <w:bCs w:val="0"/>
      <w:iCs/>
    </w:rPr>
  </w:style>
  <w:style w:type="paragraph" w:customStyle="1" w:styleId="StyleTableofFigures">
    <w:name w:val="Style Table of Figures +"/>
    <w:basedOn w:val="TableofFigures"/>
    <w:rsid w:val="005027CA"/>
    <w:pPr>
      <w:spacing w:before="0"/>
      <w:ind w:left="560" w:hanging="560"/>
      <w:jc w:val="left"/>
    </w:pPr>
    <w:rPr>
      <w:rFonts w:cs="Zar"/>
      <w:sz w:val="22"/>
      <w:lang w:bidi="fa-IR"/>
    </w:rPr>
  </w:style>
  <w:style w:type="paragraph" w:customStyle="1" w:styleId="StyleTOC2">
    <w:name w:val="Style TOC 2 +"/>
    <w:basedOn w:val="TOC2"/>
    <w:rsid w:val="005027CA"/>
    <w:pPr>
      <w:ind w:left="240"/>
    </w:pPr>
    <w:rPr>
      <w:rFonts w:eastAsia="SimSun" w:cs="Zar"/>
      <w:bCs/>
      <w:smallCaps/>
      <w:szCs w:val="26"/>
      <w:lang w:eastAsia="zh-CN"/>
    </w:rPr>
  </w:style>
  <w:style w:type="paragraph" w:customStyle="1" w:styleId="StyleTOC21">
    <w:name w:val="Style TOC 2 +1"/>
    <w:basedOn w:val="TOC2"/>
    <w:rsid w:val="005027CA"/>
    <w:pPr>
      <w:ind w:left="240"/>
    </w:pPr>
    <w:rPr>
      <w:rFonts w:eastAsia="SimSun" w:cs="Zar"/>
      <w:bCs/>
      <w:smallCaps/>
      <w:szCs w:val="26"/>
      <w:lang w:eastAsia="zh-CN"/>
    </w:rPr>
  </w:style>
  <w:style w:type="paragraph" w:customStyle="1" w:styleId="BodyCharCharChar2Char">
    <w:name w:val="Body Char Char Char2 Char"/>
    <w:basedOn w:val="Normal"/>
    <w:link w:val="BodyCharCharChar2CharChar"/>
    <w:rsid w:val="005027CA"/>
    <w:pPr>
      <w:bidi/>
      <w:ind w:firstLine="340"/>
      <w:jc w:val="both"/>
    </w:pPr>
    <w:rPr>
      <w:rFonts w:eastAsia="Lotus" w:cs="B Nazanin"/>
      <w:sz w:val="22"/>
    </w:rPr>
  </w:style>
  <w:style w:type="paragraph" w:customStyle="1" w:styleId="Appendices2">
    <w:name w:val="Appendices2"/>
    <w:basedOn w:val="Normal"/>
    <w:rsid w:val="005027CA"/>
    <w:pPr>
      <w:bidi/>
      <w:jc w:val="both"/>
    </w:pPr>
    <w:rPr>
      <w:rFonts w:eastAsia="SimSun" w:cs="B Nazanin"/>
      <w:noProof w:val="0"/>
      <w:szCs w:val="26"/>
      <w:lang w:eastAsia="zh-CN"/>
    </w:rPr>
  </w:style>
  <w:style w:type="character" w:customStyle="1" w:styleId="BodyCharCharChar2CharChar">
    <w:name w:val="Body Char Char Char2 Char Char"/>
    <w:link w:val="BodyCharCharChar2Char"/>
    <w:rsid w:val="005027CA"/>
    <w:rPr>
      <w:rFonts w:eastAsia="Lotus" w:cs="B Nazanin"/>
      <w:noProof/>
      <w:sz w:val="22"/>
      <w:szCs w:val="24"/>
    </w:rPr>
  </w:style>
  <w:style w:type="paragraph" w:customStyle="1" w:styleId="MPequations">
    <w:name w:val="MP_equations"/>
    <w:basedOn w:val="Normal"/>
    <w:next w:val="Normal"/>
    <w:link w:val="MPequationsChar"/>
    <w:autoRedefine/>
    <w:rsid w:val="005027CA"/>
    <w:pPr>
      <w:bidi/>
      <w:spacing w:line="540" w:lineRule="atLeast"/>
    </w:pPr>
    <w:rPr>
      <w:rFonts w:eastAsia="SimSun" w:cs="B Lotus"/>
      <w:sz w:val="22"/>
      <w:szCs w:val="22"/>
      <w:lang w:bidi="fa-IR"/>
    </w:rPr>
  </w:style>
  <w:style w:type="character" w:customStyle="1" w:styleId="MPequationsChar">
    <w:name w:val="MP_equations Char"/>
    <w:link w:val="MPequations"/>
    <w:rsid w:val="005027CA"/>
    <w:rPr>
      <w:rFonts w:eastAsia="SimSun" w:cs="B Lotus"/>
      <w:noProof/>
      <w:sz w:val="22"/>
      <w:szCs w:val="22"/>
      <w:lang w:bidi="fa-IR"/>
    </w:rPr>
  </w:style>
  <w:style w:type="character" w:customStyle="1" w:styleId="Heading2CharCharCharChar">
    <w:name w:val="Heading 2 Char Char Char Char"/>
    <w:rsid w:val="005027CA"/>
    <w:rPr>
      <w:rFonts w:ascii="Arial" w:eastAsia="SimSun" w:hAnsi="Arial" w:cs="Arial"/>
      <w:b/>
      <w:iCs/>
      <w:noProof/>
      <w:kern w:val="32"/>
      <w:sz w:val="28"/>
      <w:szCs w:val="28"/>
      <w:lang w:val="en-US" w:eastAsia="zh-CN" w:bidi="fa-IR"/>
    </w:rPr>
  </w:style>
  <w:style w:type="character" w:customStyle="1" w:styleId="CharChar4">
    <w:name w:val="Char Char4"/>
    <w:rsid w:val="005027CA"/>
    <w:rPr>
      <w:rFonts w:ascii="Arial Black" w:eastAsia="SimSun" w:hAnsi="Arial Black" w:cs="Lotus"/>
      <w:bCs/>
      <w:noProof/>
      <w:kern w:val="32"/>
      <w:sz w:val="32"/>
      <w:szCs w:val="28"/>
      <w:lang w:val="en-US" w:eastAsia="zh-CN" w:bidi="fa-IR"/>
    </w:rPr>
  </w:style>
  <w:style w:type="paragraph" w:styleId="NoteHeading">
    <w:name w:val="Note Heading"/>
    <w:basedOn w:val="Normal"/>
    <w:next w:val="Normal"/>
    <w:link w:val="NoteHeadingChar"/>
    <w:rsid w:val="005027CA"/>
    <w:pPr>
      <w:bidi/>
    </w:pPr>
    <w:rPr>
      <w:rFonts w:cs="Lotus"/>
      <w:sz w:val="22"/>
    </w:rPr>
  </w:style>
  <w:style w:type="character" w:customStyle="1" w:styleId="NoteHeadingChar">
    <w:name w:val="Note Heading Char"/>
    <w:basedOn w:val="DefaultParagraphFont"/>
    <w:link w:val="NoteHeading"/>
    <w:rsid w:val="005027CA"/>
    <w:rPr>
      <w:rFonts w:cs="Lotus"/>
      <w:noProof/>
      <w:sz w:val="22"/>
      <w:szCs w:val="24"/>
    </w:rPr>
  </w:style>
  <w:style w:type="numbering" w:customStyle="1" w:styleId="number">
    <w:name w:val="number"/>
    <w:basedOn w:val="NoList"/>
    <w:rsid w:val="005027CA"/>
    <w:pPr>
      <w:numPr>
        <w:numId w:val="13"/>
      </w:numPr>
    </w:pPr>
  </w:style>
  <w:style w:type="character" w:customStyle="1" w:styleId="Caption1Char2">
    <w:name w:val="Caption1 Char2"/>
    <w:rsid w:val="005027CA"/>
    <w:rPr>
      <w:rFonts w:cs="B Lotus"/>
      <w:noProof/>
      <w:sz w:val="22"/>
      <w:szCs w:val="24"/>
      <w:lang w:val="en-US" w:eastAsia="en-US" w:bidi="fa-IR"/>
    </w:rPr>
  </w:style>
  <w:style w:type="paragraph" w:customStyle="1" w:styleId="StyleListBullet">
    <w:name w:val="Style List Bullet"/>
    <w:basedOn w:val="Normal"/>
    <w:link w:val="StyleListBulletChar"/>
    <w:rsid w:val="005027CA"/>
    <w:pPr>
      <w:numPr>
        <w:numId w:val="24"/>
      </w:numPr>
      <w:bidi/>
      <w:jc w:val="both"/>
    </w:pPr>
    <w:rPr>
      <w:rFonts w:eastAsia="SimSun" w:cs="B Nazanin"/>
      <w:b/>
      <w:bCs/>
      <w:noProof w:val="0"/>
      <w:szCs w:val="26"/>
      <w:lang w:eastAsia="zh-CN" w:bidi="fa-IR"/>
    </w:rPr>
  </w:style>
  <w:style w:type="character" w:customStyle="1" w:styleId="StyleListBulletChar">
    <w:name w:val="Style List Bullet Char"/>
    <w:link w:val="StyleListBullet"/>
    <w:rsid w:val="005027CA"/>
    <w:rPr>
      <w:rFonts w:eastAsia="SimSun" w:cs="B Nazanin"/>
      <w:b/>
      <w:bCs/>
      <w:sz w:val="24"/>
      <w:szCs w:val="26"/>
      <w:lang w:eastAsia="zh-CN" w:bidi="fa-IR"/>
    </w:rPr>
  </w:style>
  <w:style w:type="paragraph" w:customStyle="1" w:styleId="Listlatter">
    <w:name w:val="Listlatter"/>
    <w:basedOn w:val="List"/>
    <w:link w:val="ListlatterChar"/>
    <w:rsid w:val="005027CA"/>
    <w:pPr>
      <w:numPr>
        <w:numId w:val="14"/>
      </w:numPr>
      <w:spacing w:line="192" w:lineRule="auto"/>
    </w:pPr>
    <w:rPr>
      <w:rFonts w:eastAsia="Times New Roman" w:cs="B Lotus"/>
      <w:noProof/>
      <w:sz w:val="22"/>
      <w:szCs w:val="22"/>
      <w:lang w:eastAsia="en-US"/>
    </w:rPr>
  </w:style>
  <w:style w:type="numbering" w:customStyle="1" w:styleId="StyleBulletedSymbolsymbolBefore02Hanging01">
    <w:name w:val="Style Bulleted Symbol (symbol) Before:  0.2&quot; Hanging:  0.1&quot;"/>
    <w:basedOn w:val="NoList"/>
    <w:rsid w:val="005027CA"/>
    <w:pPr>
      <w:numPr>
        <w:numId w:val="15"/>
      </w:numPr>
    </w:pPr>
  </w:style>
  <w:style w:type="paragraph" w:customStyle="1" w:styleId="ListBullet21">
    <w:name w:val="List Bullet 21"/>
    <w:basedOn w:val="ListBullet2"/>
    <w:next w:val="ListContinue"/>
    <w:rsid w:val="005027CA"/>
    <w:pPr>
      <w:autoSpaceDE/>
      <w:autoSpaceDN/>
      <w:adjustRightInd/>
      <w:spacing w:before="120" w:after="0" w:line="192" w:lineRule="auto"/>
    </w:pPr>
    <w:rPr>
      <w:rFonts w:eastAsia="Times New Roman"/>
      <w:noProof/>
      <w:szCs w:val="24"/>
      <w:lang w:eastAsia="en-US" w:bidi="fa-IR"/>
    </w:rPr>
  </w:style>
  <w:style w:type="paragraph" w:customStyle="1" w:styleId="StylelistBullet2">
    <w:name w:val="Style list Bullet 2"/>
    <w:basedOn w:val="ListBullet21"/>
    <w:rsid w:val="005027CA"/>
    <w:pPr>
      <w:ind w:left="720" w:hanging="360"/>
    </w:pPr>
    <w:rPr>
      <w:rFonts w:cs="B Zar"/>
      <w:szCs w:val="26"/>
    </w:rPr>
  </w:style>
  <w:style w:type="paragraph" w:styleId="ListContinue">
    <w:name w:val="List Continue"/>
    <w:basedOn w:val="Normal"/>
    <w:rsid w:val="005027CA"/>
    <w:pPr>
      <w:bidi/>
      <w:spacing w:after="120"/>
      <w:ind w:left="283"/>
      <w:jc w:val="both"/>
    </w:pPr>
    <w:rPr>
      <w:rFonts w:eastAsia="SimSun" w:cs="B Nazanin"/>
      <w:noProof w:val="0"/>
      <w:szCs w:val="26"/>
      <w:lang w:eastAsia="zh-CN"/>
    </w:rPr>
  </w:style>
  <w:style w:type="numbering" w:styleId="1ai">
    <w:name w:val="Outline List 1"/>
    <w:basedOn w:val="NoList"/>
    <w:rsid w:val="005027CA"/>
    <w:pPr>
      <w:numPr>
        <w:numId w:val="17"/>
      </w:numPr>
    </w:pPr>
  </w:style>
  <w:style w:type="paragraph" w:customStyle="1" w:styleId="BodyCharCharChar2">
    <w:name w:val="Body Char Char Char2"/>
    <w:basedOn w:val="Normal"/>
    <w:rsid w:val="005027CA"/>
    <w:pPr>
      <w:bidi/>
      <w:ind w:firstLine="340"/>
      <w:jc w:val="both"/>
    </w:pPr>
    <w:rPr>
      <w:rFonts w:eastAsia="Lotus" w:cs="B Nazanin"/>
      <w:sz w:val="22"/>
    </w:rPr>
  </w:style>
  <w:style w:type="paragraph" w:customStyle="1" w:styleId="BodyCharCharChar3Char">
    <w:name w:val="Body Char Char Char3 Char"/>
    <w:basedOn w:val="Normal"/>
    <w:link w:val="BodyCharCharChar3CharChar"/>
    <w:rsid w:val="005027CA"/>
    <w:pPr>
      <w:bidi/>
      <w:ind w:firstLine="567"/>
      <w:jc w:val="both"/>
    </w:pPr>
    <w:rPr>
      <w:rFonts w:eastAsia="Lotus" w:cs="B Nazanin"/>
      <w:sz w:val="22"/>
    </w:rPr>
  </w:style>
  <w:style w:type="character" w:customStyle="1" w:styleId="BodyCharCharChar3CharChar">
    <w:name w:val="Body Char Char Char3 Char Char"/>
    <w:link w:val="BodyCharCharChar3Char"/>
    <w:rsid w:val="005027CA"/>
    <w:rPr>
      <w:rFonts w:eastAsia="Lotus" w:cs="B Nazanin"/>
      <w:noProof/>
      <w:sz w:val="22"/>
      <w:szCs w:val="24"/>
    </w:rPr>
  </w:style>
  <w:style w:type="paragraph" w:customStyle="1" w:styleId="BodyCharCharChar3">
    <w:name w:val="Body Char Char Char3"/>
    <w:basedOn w:val="Normal"/>
    <w:rsid w:val="005027CA"/>
    <w:pPr>
      <w:bidi/>
      <w:ind w:firstLine="567"/>
      <w:jc w:val="both"/>
    </w:pPr>
    <w:rPr>
      <w:rFonts w:eastAsia="Lotus" w:cs="B Nazanin"/>
      <w:sz w:val="22"/>
    </w:rPr>
  </w:style>
  <w:style w:type="paragraph" w:customStyle="1" w:styleId="Heading41">
    <w:name w:val="Heading4"/>
    <w:basedOn w:val="Heading4"/>
    <w:rsid w:val="005027CA"/>
    <w:pPr>
      <w:numPr>
        <w:ilvl w:val="0"/>
        <w:numId w:val="0"/>
      </w:numPr>
      <w:tabs>
        <w:tab w:val="num" w:pos="2124"/>
      </w:tabs>
      <w:ind w:left="2124" w:hanging="864"/>
    </w:pPr>
    <w:rPr>
      <w:rFonts w:eastAsia="MS Mincho" w:cs="B Nazanin"/>
      <w:color w:val="000000"/>
      <w:kern w:val="32"/>
      <w:sz w:val="24"/>
      <w:szCs w:val="24"/>
      <w:lang w:eastAsia="en-US" w:bidi="ar-SA"/>
    </w:rPr>
  </w:style>
  <w:style w:type="character" w:customStyle="1" w:styleId="ListlatterChar">
    <w:name w:val="Listlatter Char"/>
    <w:link w:val="Listlatter"/>
    <w:rsid w:val="005027CA"/>
    <w:rPr>
      <w:rFonts w:cs="B Lotus"/>
      <w:noProof/>
      <w:sz w:val="22"/>
      <w:szCs w:val="22"/>
      <w:lang w:bidi="fa-IR"/>
    </w:rPr>
  </w:style>
  <w:style w:type="numbering" w:customStyle="1" w:styleId="StyleBulletedSymbolsymbolBefore063cmHanging063cm">
    <w:name w:val="Style Bulleted Symbol (symbol) Before:  0.63 cm Hanging:  0.63 cm"/>
    <w:basedOn w:val="NoList"/>
    <w:rsid w:val="005027CA"/>
    <w:pPr>
      <w:numPr>
        <w:numId w:val="18"/>
      </w:numPr>
    </w:pPr>
  </w:style>
  <w:style w:type="paragraph" w:customStyle="1" w:styleId="Referenc">
    <w:name w:val="Referenc"/>
    <w:basedOn w:val="Normal"/>
    <w:rsid w:val="005027CA"/>
    <w:pPr>
      <w:autoSpaceDE w:val="0"/>
      <w:autoSpaceDN w:val="0"/>
      <w:bidi/>
      <w:adjustRightInd w:val="0"/>
      <w:spacing w:before="120"/>
      <w:ind w:left="562" w:hanging="562"/>
    </w:pPr>
    <w:rPr>
      <w:rFonts w:ascii="Garamond" w:eastAsia="SimSun" w:hAnsi="Garamond"/>
      <w:noProof w:val="0"/>
      <w:sz w:val="22"/>
      <w:szCs w:val="22"/>
      <w:lang w:eastAsia="zh-CN"/>
    </w:rPr>
  </w:style>
  <w:style w:type="numbering" w:customStyle="1" w:styleId="StyleStyleBulletedSymbolsymbolAsianLotusBefore068cm">
    <w:name w:val="Style Style Bulleted Symbol (symbol) (Asian) Lotus Before:  0.68 cm..."/>
    <w:basedOn w:val="NoList"/>
    <w:rsid w:val="005027CA"/>
    <w:pPr>
      <w:numPr>
        <w:numId w:val="19"/>
      </w:numPr>
    </w:pPr>
  </w:style>
  <w:style w:type="paragraph" w:customStyle="1" w:styleId="StyleTableofFigures1">
    <w:name w:val="Style Table of Figures +1"/>
    <w:basedOn w:val="TableofFigures"/>
    <w:rsid w:val="005027CA"/>
    <w:pPr>
      <w:spacing w:before="0" w:line="336" w:lineRule="auto"/>
      <w:ind w:left="475" w:hanging="475"/>
    </w:pPr>
    <w:rPr>
      <w:sz w:val="22"/>
      <w:lang w:eastAsia="zh-CN"/>
    </w:rPr>
  </w:style>
  <w:style w:type="paragraph" w:customStyle="1" w:styleId="StyleTableofFigures2">
    <w:name w:val="Style Table of Figures +2"/>
    <w:basedOn w:val="TableofFigures"/>
    <w:rsid w:val="005027CA"/>
    <w:pPr>
      <w:spacing w:before="0" w:line="336" w:lineRule="auto"/>
      <w:ind w:left="475" w:hanging="475"/>
    </w:pPr>
    <w:rPr>
      <w:sz w:val="22"/>
      <w:lang w:eastAsia="zh-CN"/>
    </w:rPr>
  </w:style>
  <w:style w:type="paragraph" w:customStyle="1" w:styleId="StyleTableofFigures3">
    <w:name w:val="Style Table of Figures +3"/>
    <w:basedOn w:val="TableofFigures"/>
    <w:rsid w:val="005027CA"/>
    <w:pPr>
      <w:spacing w:before="0" w:line="336" w:lineRule="auto"/>
      <w:ind w:left="475" w:hanging="475"/>
    </w:pPr>
    <w:rPr>
      <w:sz w:val="22"/>
      <w:lang w:eastAsia="zh-CN"/>
    </w:rPr>
  </w:style>
  <w:style w:type="paragraph" w:customStyle="1" w:styleId="StyleTableofFigures4">
    <w:name w:val="Style Table of Figures +4"/>
    <w:basedOn w:val="TableofFigures"/>
    <w:rsid w:val="005027CA"/>
    <w:pPr>
      <w:spacing w:before="0" w:line="336" w:lineRule="auto"/>
      <w:ind w:left="475" w:hanging="475"/>
    </w:pPr>
    <w:rPr>
      <w:sz w:val="22"/>
      <w:lang w:eastAsia="zh-CN"/>
    </w:rPr>
  </w:style>
  <w:style w:type="paragraph" w:customStyle="1" w:styleId="BOX0">
    <w:name w:val="BOX"/>
    <w:basedOn w:val="BodyText"/>
    <w:rsid w:val="005027CA"/>
    <w:pPr>
      <w:tabs>
        <w:tab w:val="num" w:pos="720"/>
      </w:tabs>
      <w:autoSpaceDE w:val="0"/>
      <w:autoSpaceDN w:val="0"/>
      <w:adjustRightInd w:val="0"/>
      <w:spacing w:before="60" w:after="60" w:line="336" w:lineRule="auto"/>
      <w:ind w:left="720" w:hanging="360"/>
      <w:contextualSpacing/>
      <w:jc w:val="both"/>
    </w:pPr>
    <w:rPr>
      <w:rFonts w:eastAsia="SimSun"/>
      <w:noProof w:val="0"/>
      <w:sz w:val="22"/>
      <w:lang w:eastAsia="zh-CN"/>
    </w:rPr>
  </w:style>
  <w:style w:type="character" w:customStyle="1" w:styleId="CharChar">
    <w:name w:val="Char Char"/>
    <w:rsid w:val="005027CA"/>
    <w:rPr>
      <w:rFonts w:eastAsia="SimSun" w:cs="Nazanin"/>
      <w:sz w:val="24"/>
      <w:szCs w:val="26"/>
      <w:lang w:val="en-US" w:eastAsia="zh-CN" w:bidi="ar-SA"/>
    </w:rPr>
  </w:style>
  <w:style w:type="paragraph" w:customStyle="1" w:styleId="StyleComplexBLotus13ptCharChar">
    <w:name w:val="Style (Complex) B Lotus 13 pt Char Char"/>
    <w:basedOn w:val="Normal"/>
    <w:rsid w:val="005027CA"/>
    <w:pPr>
      <w:bidi/>
    </w:pPr>
    <w:rPr>
      <w:rFonts w:cs="B Lotus"/>
      <w:noProof w:val="0"/>
      <w:szCs w:val="26"/>
    </w:rPr>
  </w:style>
  <w:style w:type="paragraph" w:customStyle="1" w:styleId="StyleComplexBLotus13ptChar">
    <w:name w:val="Style (Complex) B Lotus 13 pt Char"/>
    <w:basedOn w:val="Normal"/>
    <w:rsid w:val="005027CA"/>
    <w:pPr>
      <w:bidi/>
    </w:pPr>
    <w:rPr>
      <w:rFonts w:cs="B Lotus"/>
      <w:noProof w:val="0"/>
      <w:szCs w:val="26"/>
    </w:rPr>
  </w:style>
  <w:style w:type="character" w:customStyle="1" w:styleId="title1">
    <w:name w:val="title1"/>
    <w:rsid w:val="005027CA"/>
    <w:rPr>
      <w:rFonts w:ascii="Arial" w:hAnsi="Arial" w:cs="Arial" w:hint="default"/>
      <w:b/>
      <w:bCs/>
      <w:sz w:val="30"/>
      <w:szCs w:val="30"/>
    </w:rPr>
  </w:style>
  <w:style w:type="paragraph" w:customStyle="1" w:styleId="StyleComplexBLotus14pt">
    <w:name w:val="Style (Complex) B Lotus 14 pt"/>
    <w:basedOn w:val="Normal"/>
    <w:rsid w:val="005027CA"/>
    <w:pPr>
      <w:bidi/>
    </w:pPr>
    <w:rPr>
      <w:rFonts w:cs="B Lotus"/>
      <w:noProof w:val="0"/>
      <w:szCs w:val="28"/>
    </w:rPr>
  </w:style>
  <w:style w:type="paragraph" w:customStyle="1" w:styleId="StyleComplexBLotus14ptJustifyLowLinespacingMultipl">
    <w:name w:val="Style (Complex) B Lotus 14 pt Justify Low Line spacing:  Multipl..."/>
    <w:basedOn w:val="Normal"/>
    <w:rsid w:val="005027CA"/>
    <w:pPr>
      <w:bidi/>
      <w:spacing w:line="312" w:lineRule="auto"/>
      <w:jc w:val="lowKashida"/>
    </w:pPr>
    <w:rPr>
      <w:rFonts w:cs="B Lotus"/>
      <w:noProof w:val="0"/>
      <w:szCs w:val="28"/>
      <w:lang w:bidi="fa-IR"/>
    </w:rPr>
  </w:style>
  <w:style w:type="paragraph" w:customStyle="1" w:styleId="ListBullets2">
    <w:name w:val="List Bullet s2"/>
    <w:basedOn w:val="ListBullet"/>
    <w:rsid w:val="005027CA"/>
    <w:pPr>
      <w:tabs>
        <w:tab w:val="clear" w:pos="720"/>
        <w:tab w:val="num" w:pos="360"/>
      </w:tabs>
      <w:autoSpaceDE/>
      <w:autoSpaceDN/>
      <w:adjustRightInd/>
      <w:spacing w:before="0"/>
      <w:ind w:left="360" w:hanging="360"/>
    </w:pPr>
    <w:rPr>
      <w:rFonts w:eastAsia="Times New Roman"/>
      <w:noProof/>
      <w:szCs w:val="24"/>
      <w:lang w:eastAsia="en-US"/>
    </w:rPr>
  </w:style>
  <w:style w:type="paragraph" w:customStyle="1" w:styleId="StyleTOC3">
    <w:name w:val="Style TOC 3 +"/>
    <w:basedOn w:val="TOC3"/>
    <w:rsid w:val="005027CA"/>
    <w:pPr>
      <w:ind w:left="482"/>
    </w:pPr>
    <w:rPr>
      <w:rFonts w:eastAsia="Times New Roman" w:cs="Zar"/>
      <w:sz w:val="22"/>
      <w:lang w:eastAsia="zh-CN"/>
    </w:rPr>
  </w:style>
  <w:style w:type="paragraph" w:customStyle="1" w:styleId="StyleTOC31">
    <w:name w:val="Style TOC 3 +1"/>
    <w:basedOn w:val="TOC3"/>
    <w:rsid w:val="005027CA"/>
    <w:pPr>
      <w:ind w:left="284"/>
    </w:pPr>
    <w:rPr>
      <w:rFonts w:eastAsia="Times New Roman" w:cs="Zar"/>
      <w:sz w:val="22"/>
      <w:lang w:eastAsia="zh-CN"/>
    </w:rPr>
  </w:style>
  <w:style w:type="paragraph" w:customStyle="1" w:styleId="StyleTableofFigures10">
    <w:name w:val="Style Table of Figures +10"/>
    <w:basedOn w:val="TableofFigures"/>
    <w:rsid w:val="005027CA"/>
    <w:pPr>
      <w:spacing w:before="0"/>
      <w:ind w:left="560" w:hanging="560"/>
      <w:jc w:val="left"/>
    </w:pPr>
    <w:rPr>
      <w:rFonts w:cs="Times New Roman"/>
      <w:sz w:val="24"/>
      <w:lang w:bidi="fa-IR"/>
    </w:rPr>
  </w:style>
  <w:style w:type="paragraph" w:customStyle="1" w:styleId="b1t">
    <w:name w:val="b1_t"/>
    <w:basedOn w:val="BodyText"/>
    <w:rsid w:val="005027CA"/>
    <w:pPr>
      <w:bidi/>
      <w:spacing w:before="120" w:after="60" w:line="276" w:lineRule="auto"/>
      <w:ind w:firstLine="431"/>
      <w:contextualSpacing/>
      <w:jc w:val="both"/>
    </w:pPr>
    <w:rPr>
      <w:rFonts w:ascii="Nazanin" w:hAnsi="Nazanin" w:cs="B Lotus"/>
      <w:noProof w:val="0"/>
      <w:sz w:val="26"/>
      <w:szCs w:val="26"/>
      <w:lang w:bidi="fa-IR"/>
    </w:rPr>
  </w:style>
  <w:style w:type="paragraph" w:customStyle="1" w:styleId="TitelCharCharChar">
    <w:name w:val="Titel Char Char Char"/>
    <w:basedOn w:val="Normal"/>
    <w:link w:val="TitelCharCharCharChar"/>
    <w:rsid w:val="005027CA"/>
    <w:pPr>
      <w:bidi/>
      <w:spacing w:line="192" w:lineRule="auto"/>
      <w:jc w:val="center"/>
    </w:pPr>
    <w:rPr>
      <w:rFonts w:eastAsia="SimSun" w:cs="B Lotus"/>
      <w:b/>
      <w:bCs/>
      <w:sz w:val="46"/>
      <w:szCs w:val="50"/>
    </w:rPr>
  </w:style>
  <w:style w:type="character" w:customStyle="1" w:styleId="TitelCharCharCharChar">
    <w:name w:val="Titel Char Char Char Char"/>
    <w:link w:val="TitelCharCharChar"/>
    <w:rsid w:val="005027CA"/>
    <w:rPr>
      <w:rFonts w:eastAsia="SimSun" w:cs="B Lotus"/>
      <w:b/>
      <w:bCs/>
      <w:noProof/>
      <w:sz w:val="46"/>
      <w:szCs w:val="50"/>
    </w:rPr>
  </w:style>
  <w:style w:type="paragraph" w:customStyle="1" w:styleId="StyleBodyText">
    <w:name w:val="Style Body Text"/>
    <w:basedOn w:val="BodyText"/>
    <w:link w:val="StyleBodyTextChar"/>
    <w:rsid w:val="005027CA"/>
    <w:pPr>
      <w:autoSpaceDE w:val="0"/>
      <w:autoSpaceDN w:val="0"/>
      <w:bidi/>
      <w:adjustRightInd w:val="0"/>
      <w:spacing w:before="60" w:after="60" w:line="312" w:lineRule="auto"/>
      <w:ind w:firstLine="567"/>
      <w:contextualSpacing/>
      <w:jc w:val="both"/>
    </w:pPr>
    <w:rPr>
      <w:rFonts w:eastAsia="SimSun" w:cs="B Lotus"/>
      <w:noProof w:val="0"/>
      <w:sz w:val="22"/>
      <w:szCs w:val="28"/>
      <w:lang w:eastAsia="zh-CN"/>
    </w:rPr>
  </w:style>
  <w:style w:type="character" w:customStyle="1" w:styleId="StyleBodyTextChar">
    <w:name w:val="Style Body Text Char"/>
    <w:link w:val="StyleBodyText"/>
    <w:rsid w:val="005027CA"/>
    <w:rPr>
      <w:rFonts w:eastAsia="SimSun" w:cs="B Lotus"/>
      <w:sz w:val="22"/>
      <w:szCs w:val="28"/>
      <w:lang w:eastAsia="zh-CN"/>
    </w:rPr>
  </w:style>
  <w:style w:type="paragraph" w:customStyle="1" w:styleId="Header2">
    <w:name w:val="Header2"/>
    <w:basedOn w:val="Normal"/>
    <w:rsid w:val="005027CA"/>
    <w:pPr>
      <w:bidi/>
      <w:spacing w:after="40"/>
      <w:jc w:val="both"/>
    </w:pPr>
    <w:rPr>
      <w:rFonts w:ascii="Arial" w:hAnsi="Arial" w:cs="Arial"/>
      <w:noProof w:val="0"/>
      <w:color w:val="6C6C6C"/>
      <w:sz w:val="20"/>
      <w:szCs w:val="20"/>
    </w:rPr>
  </w:style>
  <w:style w:type="character" w:customStyle="1" w:styleId="Char11">
    <w:name w:val="Char11"/>
    <w:rsid w:val="005027CA"/>
    <w:rPr>
      <w:rFonts w:ascii="Arial" w:eastAsia="SimSun" w:hAnsi="Arial" w:cs="Arial"/>
      <w:b/>
      <w:bCs/>
      <w:iCs/>
      <w:noProof/>
      <w:kern w:val="32"/>
      <w:sz w:val="26"/>
      <w:szCs w:val="26"/>
      <w:lang w:val="en-US" w:eastAsia="zh-CN" w:bidi="fa-IR"/>
    </w:rPr>
  </w:style>
  <w:style w:type="character" w:customStyle="1" w:styleId="CharChar41">
    <w:name w:val="Char Char41"/>
    <w:rsid w:val="005027CA"/>
    <w:rPr>
      <w:rFonts w:ascii="Arial Black" w:eastAsia="SimSun" w:hAnsi="Arial Black" w:cs="Lotus"/>
      <w:bCs/>
      <w:noProof/>
      <w:kern w:val="32"/>
      <w:sz w:val="32"/>
      <w:szCs w:val="28"/>
      <w:lang w:val="en-US" w:eastAsia="zh-CN" w:bidi="fa-IR"/>
    </w:rPr>
  </w:style>
  <w:style w:type="character" w:customStyle="1" w:styleId="CharChar2">
    <w:name w:val="Char Char2"/>
    <w:rsid w:val="005027CA"/>
    <w:rPr>
      <w:rFonts w:eastAsia="SimSun" w:cs="Nazanin"/>
      <w:sz w:val="24"/>
      <w:szCs w:val="26"/>
      <w:lang w:val="en-US" w:eastAsia="zh-CN" w:bidi="ar-SA"/>
    </w:rPr>
  </w:style>
  <w:style w:type="character" w:styleId="FollowedHyperlink">
    <w:name w:val="FollowedHyperlink"/>
    <w:uiPriority w:val="99"/>
    <w:rsid w:val="005027CA"/>
    <w:rPr>
      <w:color w:val="800080"/>
      <w:u w:val="single"/>
    </w:rPr>
  </w:style>
  <w:style w:type="paragraph" w:customStyle="1" w:styleId="BodyT">
    <w:name w:val="Body_T"/>
    <w:basedOn w:val="BodyText"/>
    <w:link w:val="BodyTCharChar"/>
    <w:rsid w:val="005027CA"/>
    <w:pPr>
      <w:autoSpaceDE w:val="0"/>
      <w:autoSpaceDN w:val="0"/>
      <w:bidi/>
      <w:adjustRightInd w:val="0"/>
      <w:spacing w:before="60" w:after="60" w:line="312" w:lineRule="auto"/>
      <w:ind w:firstLine="567"/>
      <w:contextualSpacing/>
      <w:jc w:val="both"/>
    </w:pPr>
    <w:rPr>
      <w:rFonts w:eastAsia="SimSun" w:cs="B Lotus"/>
      <w:noProof w:val="0"/>
      <w:sz w:val="26"/>
      <w:szCs w:val="28"/>
      <w:lang w:eastAsia="zh-CN"/>
    </w:rPr>
  </w:style>
  <w:style w:type="character" w:customStyle="1" w:styleId="BodyTCharChar">
    <w:name w:val="Body_T Char Char"/>
    <w:link w:val="BodyT"/>
    <w:rsid w:val="005027CA"/>
    <w:rPr>
      <w:rFonts w:eastAsia="SimSun" w:cs="B Lotus"/>
      <w:sz w:val="26"/>
      <w:szCs w:val="28"/>
      <w:lang w:eastAsia="zh-CN"/>
    </w:rPr>
  </w:style>
  <w:style w:type="paragraph" w:styleId="DocumentMap">
    <w:name w:val="Document Map"/>
    <w:basedOn w:val="Normal"/>
    <w:link w:val="DocumentMapChar"/>
    <w:rsid w:val="005027CA"/>
    <w:pPr>
      <w:shd w:val="clear" w:color="auto" w:fill="000080"/>
      <w:bidi/>
      <w:jc w:val="both"/>
    </w:pPr>
    <w:rPr>
      <w:rFonts w:ascii="Tahoma" w:eastAsia="SimSun" w:hAnsi="Tahoma" w:cs="Tahoma"/>
      <w:noProof w:val="0"/>
      <w:sz w:val="20"/>
      <w:szCs w:val="20"/>
      <w:lang w:eastAsia="zh-CN"/>
    </w:rPr>
  </w:style>
  <w:style w:type="character" w:customStyle="1" w:styleId="DocumentMapChar">
    <w:name w:val="Document Map Char"/>
    <w:basedOn w:val="DefaultParagraphFont"/>
    <w:link w:val="DocumentMap"/>
    <w:rsid w:val="005027CA"/>
    <w:rPr>
      <w:rFonts w:ascii="Tahoma" w:eastAsia="SimSun" w:hAnsi="Tahoma" w:cs="Tahoma"/>
      <w:shd w:val="clear" w:color="auto" w:fill="000080"/>
      <w:lang w:eastAsia="zh-CN"/>
    </w:rPr>
  </w:style>
  <w:style w:type="paragraph" w:customStyle="1" w:styleId="StyleComplexBNazanin13ptBoldLeft">
    <w:name w:val="Style (Complex) B Nazanin 13 pt Bold Left"/>
    <w:basedOn w:val="Normal"/>
    <w:rsid w:val="005027CA"/>
    <w:pPr>
      <w:bidi/>
      <w:spacing w:line="360" w:lineRule="auto"/>
    </w:pPr>
    <w:rPr>
      <w:rFonts w:cs="B Nazanin"/>
      <w:b/>
      <w:bCs/>
      <w:noProof w:val="0"/>
      <w:sz w:val="26"/>
      <w:szCs w:val="26"/>
      <w:lang w:eastAsia="zh-CN"/>
    </w:rPr>
  </w:style>
  <w:style w:type="paragraph" w:customStyle="1" w:styleId="StyleHeading1">
    <w:name w:val="Style Heading 1"/>
    <w:aliases w:val="Char + (Complex) B Nazanin"/>
    <w:basedOn w:val="Heading1"/>
    <w:rsid w:val="005027CA"/>
    <w:pPr>
      <w:numPr>
        <w:numId w:val="0"/>
      </w:numPr>
      <w:tabs>
        <w:tab w:val="num" w:pos="1620"/>
      </w:tabs>
      <w:spacing w:before="120" w:after="360"/>
      <w:ind w:left="2187" w:hanging="567"/>
    </w:pPr>
    <w:rPr>
      <w:rFonts w:eastAsia="SimSun" w:cs="B Nazanin"/>
      <w:kern w:val="32"/>
      <w:sz w:val="30"/>
      <w:szCs w:val="34"/>
      <w:lang w:val="en-US" w:eastAsia="zh-CN" w:bidi="fa-IR"/>
    </w:rPr>
  </w:style>
  <w:style w:type="paragraph" w:customStyle="1" w:styleId="3">
    <w:name w:val="3"/>
    <w:basedOn w:val="Normal"/>
    <w:rsid w:val="005027CA"/>
    <w:pPr>
      <w:bidi/>
      <w:spacing w:before="100" w:beforeAutospacing="1" w:after="100" w:afterAutospacing="1"/>
    </w:pPr>
    <w:rPr>
      <w:noProof w:val="0"/>
      <w:lang w:bidi="fa-IR"/>
    </w:rPr>
  </w:style>
  <w:style w:type="paragraph" w:styleId="BodyTextIndent3">
    <w:name w:val="Body Text Indent 3"/>
    <w:basedOn w:val="Normal"/>
    <w:link w:val="BodyTextIndent3Char"/>
    <w:rsid w:val="005027CA"/>
    <w:pPr>
      <w:bidi/>
      <w:jc w:val="lowKashida"/>
    </w:pPr>
    <w:rPr>
      <w:rFonts w:cs="Lotus"/>
      <w:b/>
      <w:bCs/>
      <w:szCs w:val="28"/>
    </w:rPr>
  </w:style>
  <w:style w:type="character" w:customStyle="1" w:styleId="BodyTextIndent3Char">
    <w:name w:val="Body Text Indent 3 Char"/>
    <w:basedOn w:val="DefaultParagraphFont"/>
    <w:link w:val="BodyTextIndent3"/>
    <w:rsid w:val="005027CA"/>
    <w:rPr>
      <w:rFonts w:cs="Lotus"/>
      <w:b/>
      <w:bCs/>
      <w:noProof/>
      <w:sz w:val="24"/>
      <w:szCs w:val="28"/>
    </w:rPr>
  </w:style>
  <w:style w:type="paragraph" w:customStyle="1" w:styleId="REF">
    <w:name w:val="REF"/>
    <w:basedOn w:val="Normal"/>
    <w:rsid w:val="005027CA"/>
    <w:pPr>
      <w:numPr>
        <w:numId w:val="20"/>
      </w:numPr>
      <w:bidi/>
      <w:jc w:val="both"/>
    </w:pPr>
    <w:rPr>
      <w:rFonts w:cs="B Nazanin"/>
      <w:noProof w:val="0"/>
      <w:sz w:val="18"/>
      <w:szCs w:val="20"/>
      <w:lang w:bidi="fa-IR"/>
    </w:rPr>
  </w:style>
  <w:style w:type="paragraph" w:customStyle="1" w:styleId="ENREF">
    <w:name w:val="EN_REF"/>
    <w:basedOn w:val="REF"/>
    <w:rsid w:val="005027CA"/>
    <w:pPr>
      <w:bidi w:val="0"/>
    </w:pPr>
  </w:style>
  <w:style w:type="paragraph" w:customStyle="1" w:styleId="StyleHeading2ComplexBNazanin">
    <w:name w:val="Style Heading 2 + (Complex) B Nazanin"/>
    <w:basedOn w:val="Heading2"/>
    <w:rsid w:val="005027CA"/>
    <w:pPr>
      <w:numPr>
        <w:ilvl w:val="0"/>
        <w:numId w:val="21"/>
      </w:numPr>
      <w:tabs>
        <w:tab w:val="clear" w:pos="1182"/>
      </w:tabs>
      <w:spacing w:after="240"/>
      <w:jc w:val="both"/>
    </w:pPr>
    <w:rPr>
      <w:rFonts w:eastAsia="SimSun" w:cs="B Nazanin"/>
      <w:kern w:val="32"/>
      <w:sz w:val="28"/>
      <w:szCs w:val="32"/>
      <w:lang w:val="en-US" w:eastAsia="en-US"/>
    </w:rPr>
  </w:style>
  <w:style w:type="paragraph" w:customStyle="1" w:styleId="List1">
    <w:name w:val="List1"/>
    <w:basedOn w:val="List"/>
    <w:qFormat/>
    <w:rsid w:val="005027CA"/>
    <w:pPr>
      <w:numPr>
        <w:numId w:val="0"/>
      </w:numPr>
      <w:spacing w:before="180" w:after="180"/>
    </w:pPr>
    <w:rPr>
      <w:rFonts w:eastAsia="Times New Roman"/>
      <w:b/>
      <w:bCs/>
    </w:rPr>
  </w:style>
  <w:style w:type="paragraph" w:customStyle="1" w:styleId="listtt">
    <w:name w:val="listtt"/>
    <w:basedOn w:val="List1"/>
    <w:next w:val="List"/>
    <w:qFormat/>
    <w:rsid w:val="005027CA"/>
    <w:pPr>
      <w:numPr>
        <w:numId w:val="23"/>
      </w:numPr>
      <w:spacing w:before="120" w:after="120" w:line="360" w:lineRule="auto"/>
    </w:pPr>
  </w:style>
  <w:style w:type="paragraph" w:customStyle="1" w:styleId="Bollet20">
    <w:name w:val="Bollet2"/>
    <w:basedOn w:val="ListParagraph"/>
    <w:link w:val="Bollet2Char"/>
    <w:qFormat/>
    <w:rsid w:val="005027CA"/>
    <w:pPr>
      <w:numPr>
        <w:numId w:val="25"/>
      </w:numPr>
      <w:autoSpaceDE w:val="0"/>
      <w:autoSpaceDN w:val="0"/>
      <w:bidi/>
      <w:adjustRightInd w:val="0"/>
      <w:spacing w:before="100" w:beforeAutospacing="1" w:after="60" w:afterAutospacing="1" w:line="312" w:lineRule="auto"/>
      <w:contextualSpacing/>
      <w:jc w:val="both"/>
    </w:pPr>
    <w:rPr>
      <w:rFonts w:eastAsia="Calibri" w:cs="B Nazanin"/>
      <w:noProof w:val="0"/>
      <w:sz w:val="22"/>
      <w:szCs w:val="26"/>
      <w:lang w:bidi="fa-IR"/>
    </w:rPr>
  </w:style>
  <w:style w:type="paragraph" w:customStyle="1" w:styleId="StyleBoldJustified">
    <w:name w:val="Style Bold Justified"/>
    <w:basedOn w:val="Normal"/>
    <w:rsid w:val="005027CA"/>
    <w:pPr>
      <w:bidi/>
      <w:spacing w:before="60" w:after="60"/>
      <w:jc w:val="both"/>
    </w:pPr>
    <w:rPr>
      <w:rFonts w:cs="B Nazanin"/>
      <w:b/>
      <w:bCs/>
      <w:noProof w:val="0"/>
      <w:szCs w:val="26"/>
      <w:lang w:eastAsia="zh-CN"/>
    </w:rPr>
  </w:style>
  <w:style w:type="character" w:customStyle="1" w:styleId="ListParagraphChar">
    <w:name w:val="List Paragraph Char"/>
    <w:link w:val="ListParagraph"/>
    <w:uiPriority w:val="34"/>
    <w:rsid w:val="005027CA"/>
    <w:rPr>
      <w:noProof/>
      <w:sz w:val="24"/>
      <w:szCs w:val="24"/>
    </w:rPr>
  </w:style>
  <w:style w:type="character" w:customStyle="1" w:styleId="Bollet2Char">
    <w:name w:val="Bollet2 Char"/>
    <w:link w:val="Bollet20"/>
    <w:rsid w:val="005027CA"/>
    <w:rPr>
      <w:rFonts w:eastAsia="Calibri" w:cs="B Nazanin"/>
      <w:sz w:val="22"/>
      <w:szCs w:val="26"/>
      <w:lang w:bidi="fa-IR"/>
    </w:rPr>
  </w:style>
  <w:style w:type="paragraph" w:customStyle="1" w:styleId="Caption1Char">
    <w:name w:val="Caption1 Char"/>
    <w:basedOn w:val="Normal"/>
    <w:next w:val="Caption"/>
    <w:rsid w:val="005027CA"/>
    <w:pPr>
      <w:bidi/>
      <w:spacing w:before="60" w:after="180" w:line="360" w:lineRule="auto"/>
      <w:jc w:val="center"/>
    </w:pPr>
    <w:rPr>
      <w:rFonts w:eastAsia="SimSun" w:cs="Nazanin"/>
      <w:noProof w:val="0"/>
      <w:sz w:val="20"/>
      <w:szCs w:val="22"/>
      <w:lang w:bidi="fa-IR"/>
    </w:rPr>
  </w:style>
  <w:style w:type="paragraph" w:customStyle="1" w:styleId="StyleTOC1">
    <w:name w:val="Style TOC 1 +"/>
    <w:basedOn w:val="TOC1"/>
    <w:rsid w:val="005027CA"/>
    <w:pPr>
      <w:spacing w:before="120" w:after="120" w:line="360" w:lineRule="auto"/>
    </w:pPr>
    <w:rPr>
      <w:rFonts w:eastAsia="Times New Roman"/>
      <w:sz w:val="22"/>
      <w:szCs w:val="26"/>
      <w:lang w:eastAsia="zh-CN"/>
    </w:rPr>
  </w:style>
  <w:style w:type="paragraph" w:customStyle="1" w:styleId="AbstractText">
    <w:name w:val="Abstract_Text"/>
    <w:basedOn w:val="BodyText"/>
    <w:rsid w:val="005027CA"/>
    <w:pPr>
      <w:bidi/>
      <w:spacing w:line="276" w:lineRule="auto"/>
    </w:pPr>
    <w:rPr>
      <w:rFonts w:ascii="Calibri" w:eastAsia="Calibri" w:hAnsi="Calibri" w:cs="Arial"/>
      <w:noProof w:val="0"/>
      <w:sz w:val="22"/>
      <w:szCs w:val="22"/>
      <w:lang w:bidi="fa-IR"/>
    </w:rPr>
  </w:style>
  <w:style w:type="paragraph" w:styleId="BodyTextIndent">
    <w:name w:val="Body Text Indent"/>
    <w:basedOn w:val="Normal"/>
    <w:link w:val="BodyTextIndentChar"/>
    <w:rsid w:val="005027CA"/>
    <w:pPr>
      <w:bidi/>
      <w:spacing w:after="120" w:line="360" w:lineRule="auto"/>
      <w:ind w:left="283"/>
    </w:pPr>
    <w:rPr>
      <w:noProof w:val="0"/>
      <w:lang w:bidi="fa-IR"/>
    </w:rPr>
  </w:style>
  <w:style w:type="character" w:customStyle="1" w:styleId="BodyTextIndentChar">
    <w:name w:val="Body Text Indent Char"/>
    <w:basedOn w:val="DefaultParagraphFont"/>
    <w:link w:val="BodyTextIndent"/>
    <w:rsid w:val="005027CA"/>
    <w:rPr>
      <w:sz w:val="24"/>
      <w:szCs w:val="24"/>
      <w:lang w:bidi="fa-IR"/>
    </w:rPr>
  </w:style>
  <w:style w:type="paragraph" w:styleId="z-TopofForm">
    <w:name w:val="HTML Top of Form"/>
    <w:basedOn w:val="Normal"/>
    <w:next w:val="Normal"/>
    <w:link w:val="z-TopofFormChar"/>
    <w:hidden/>
    <w:uiPriority w:val="99"/>
    <w:unhideWhenUsed/>
    <w:rsid w:val="005027CA"/>
    <w:pPr>
      <w:pBdr>
        <w:bottom w:val="single" w:sz="6" w:space="1" w:color="auto"/>
      </w:pBdr>
      <w:bidi/>
      <w:jc w:val="center"/>
    </w:pPr>
    <w:rPr>
      <w:rFonts w:ascii="Arial" w:hAnsi="Arial" w:cs="Arial"/>
      <w:noProof w:val="0"/>
      <w:vanish/>
      <w:sz w:val="16"/>
      <w:szCs w:val="16"/>
    </w:rPr>
  </w:style>
  <w:style w:type="character" w:customStyle="1" w:styleId="z-TopofFormChar">
    <w:name w:val="z-Top of Form Char"/>
    <w:basedOn w:val="DefaultParagraphFont"/>
    <w:link w:val="z-TopofForm"/>
    <w:uiPriority w:val="99"/>
    <w:rsid w:val="005027CA"/>
    <w:rPr>
      <w:rFonts w:ascii="Arial" w:hAnsi="Arial" w:cs="Arial"/>
      <w:vanish/>
      <w:sz w:val="16"/>
      <w:szCs w:val="16"/>
    </w:rPr>
  </w:style>
  <w:style w:type="paragraph" w:customStyle="1" w:styleId="Style3">
    <w:name w:val="Style3"/>
    <w:basedOn w:val="BodyText3"/>
    <w:rsid w:val="005027CA"/>
    <w:pPr>
      <w:bidi/>
      <w:spacing w:after="120"/>
      <w:jc w:val="left"/>
    </w:pPr>
    <w:rPr>
      <w:rFonts w:ascii="Arial" w:hAnsi="Arial" w:cs="Arial"/>
      <w:sz w:val="16"/>
      <w:szCs w:val="16"/>
      <w:lang w:bidi="fa-IR"/>
    </w:rPr>
  </w:style>
  <w:style w:type="character" w:customStyle="1" w:styleId="sliceurl1">
    <w:name w:val="sliceurl1"/>
    <w:rsid w:val="005027CA"/>
    <w:rPr>
      <w:color w:val="008800"/>
    </w:rPr>
  </w:style>
  <w:style w:type="character" w:styleId="HTMLCite">
    <w:name w:val="HTML Cite"/>
    <w:uiPriority w:val="99"/>
    <w:unhideWhenUsed/>
    <w:rsid w:val="005027CA"/>
    <w:rPr>
      <w:i/>
      <w:iCs/>
    </w:rPr>
  </w:style>
  <w:style w:type="paragraph" w:styleId="BodyTextFirstIndent2">
    <w:name w:val="Body Text First Indent 2"/>
    <w:aliases w:val="Body Text A"/>
    <w:basedOn w:val="Body"/>
    <w:next w:val="Body"/>
    <w:link w:val="BodyTextFirstIndent2Char"/>
    <w:rsid w:val="005027CA"/>
    <w:pPr>
      <w:spacing w:after="0"/>
      <w:ind w:left="360" w:firstLine="360"/>
      <w:jc w:val="right"/>
    </w:pPr>
    <w:rPr>
      <w:rFonts w:cs="B Roya"/>
    </w:rPr>
  </w:style>
  <w:style w:type="character" w:customStyle="1" w:styleId="BodyTextFirstIndent2Char">
    <w:name w:val="Body Text First Indent 2 Char"/>
    <w:aliases w:val="Body Text A Char"/>
    <w:basedOn w:val="BodyTextIndentChar"/>
    <w:link w:val="BodyTextFirstIndent2"/>
    <w:rsid w:val="005027CA"/>
    <w:rPr>
      <w:rFonts w:eastAsia="SimSun" w:cs="B Roya"/>
      <w:sz w:val="24"/>
      <w:szCs w:val="26"/>
      <w:lang w:eastAsia="zh-CN" w:bidi="fa-IR"/>
    </w:rPr>
  </w:style>
  <w:style w:type="character" w:customStyle="1" w:styleId="citation-abbreviation2">
    <w:name w:val="citation-abbreviation2"/>
    <w:rsid w:val="005027CA"/>
  </w:style>
  <w:style w:type="character" w:customStyle="1" w:styleId="citation-publication-date">
    <w:name w:val="citation-publication-date"/>
    <w:rsid w:val="005027CA"/>
  </w:style>
  <w:style w:type="character" w:customStyle="1" w:styleId="citation-volume">
    <w:name w:val="citation-volume"/>
    <w:rsid w:val="005027CA"/>
  </w:style>
  <w:style w:type="character" w:customStyle="1" w:styleId="citation-issue">
    <w:name w:val="citation-issue"/>
    <w:rsid w:val="005027CA"/>
  </w:style>
  <w:style w:type="character" w:customStyle="1" w:styleId="citation-flpages">
    <w:name w:val="citation-flpages"/>
    <w:rsid w:val="005027CA"/>
  </w:style>
  <w:style w:type="character" w:customStyle="1" w:styleId="name">
    <w:name w:val="name"/>
    <w:rsid w:val="005027CA"/>
  </w:style>
  <w:style w:type="character" w:customStyle="1" w:styleId="forenames">
    <w:name w:val="forenames"/>
    <w:rsid w:val="005027CA"/>
  </w:style>
  <w:style w:type="character" w:customStyle="1" w:styleId="surname">
    <w:name w:val="surname"/>
    <w:rsid w:val="005027CA"/>
  </w:style>
  <w:style w:type="character" w:customStyle="1" w:styleId="mediumtext1">
    <w:name w:val="medium_text1"/>
    <w:rsid w:val="005027CA"/>
    <w:rPr>
      <w:sz w:val="18"/>
      <w:szCs w:val="18"/>
    </w:rPr>
  </w:style>
  <w:style w:type="character" w:customStyle="1" w:styleId="shorttext1">
    <w:name w:val="short_text1"/>
    <w:rsid w:val="005027CA"/>
    <w:rPr>
      <w:sz w:val="22"/>
      <w:szCs w:val="22"/>
    </w:rPr>
  </w:style>
  <w:style w:type="character" w:customStyle="1" w:styleId="longtext1">
    <w:name w:val="long_text1"/>
    <w:rsid w:val="005027CA"/>
    <w:rPr>
      <w:sz w:val="15"/>
      <w:szCs w:val="15"/>
    </w:rPr>
  </w:style>
  <w:style w:type="character" w:styleId="SubtleReference">
    <w:name w:val="Subtle Reference"/>
    <w:uiPriority w:val="31"/>
    <w:qFormat/>
    <w:rsid w:val="005027CA"/>
    <w:rPr>
      <w:smallCaps/>
      <w:color w:val="C0504D"/>
      <w:u w:val="single"/>
    </w:rPr>
  </w:style>
  <w:style w:type="paragraph" w:styleId="Subtitle">
    <w:name w:val="Subtitle"/>
    <w:basedOn w:val="Normal"/>
    <w:next w:val="Normal"/>
    <w:link w:val="SubtitleChar"/>
    <w:uiPriority w:val="11"/>
    <w:qFormat/>
    <w:rsid w:val="005027CA"/>
    <w:pPr>
      <w:numPr>
        <w:ilvl w:val="1"/>
      </w:numPr>
      <w:bidi/>
      <w:spacing w:before="120" w:after="120" w:line="300" w:lineRule="auto"/>
      <w:jc w:val="center"/>
    </w:pPr>
    <w:rPr>
      <w:rFonts w:ascii="Cambria" w:hAnsi="Cambria" w:cs="B Nazanin"/>
      <w:bCs/>
      <w:i/>
      <w:noProof w:val="0"/>
    </w:rPr>
  </w:style>
  <w:style w:type="character" w:customStyle="1" w:styleId="SubtitleChar">
    <w:name w:val="Subtitle Char"/>
    <w:basedOn w:val="DefaultParagraphFont"/>
    <w:link w:val="Subtitle"/>
    <w:uiPriority w:val="11"/>
    <w:rsid w:val="005027CA"/>
    <w:rPr>
      <w:rFonts w:ascii="Cambria" w:hAnsi="Cambria" w:cs="B Nazanin"/>
      <w:bCs/>
      <w:i/>
      <w:sz w:val="24"/>
      <w:szCs w:val="24"/>
    </w:rPr>
  </w:style>
  <w:style w:type="character" w:customStyle="1" w:styleId="shorttext">
    <w:name w:val="short_text"/>
    <w:rsid w:val="005027CA"/>
  </w:style>
  <w:style w:type="character" w:customStyle="1" w:styleId="mw-headline">
    <w:name w:val="mw-headline"/>
    <w:rsid w:val="005027CA"/>
  </w:style>
  <w:style w:type="character" w:customStyle="1" w:styleId="detailimagedesc">
    <w:name w:val="detailimagedesc"/>
    <w:rsid w:val="005027CA"/>
  </w:style>
  <w:style w:type="character" w:customStyle="1" w:styleId="st">
    <w:name w:val="st"/>
    <w:rsid w:val="005027CA"/>
  </w:style>
  <w:style w:type="character" w:customStyle="1" w:styleId="tgc">
    <w:name w:val="_tgc"/>
    <w:rsid w:val="005027CA"/>
  </w:style>
  <w:style w:type="character" w:customStyle="1" w:styleId="fn">
    <w:name w:val="fn"/>
    <w:rsid w:val="005027CA"/>
  </w:style>
  <w:style w:type="character" w:customStyle="1" w:styleId="comma">
    <w:name w:val="comma"/>
    <w:rsid w:val="005027CA"/>
  </w:style>
  <w:style w:type="character" w:customStyle="1" w:styleId="citation">
    <w:name w:val="citation"/>
    <w:rsid w:val="005027CA"/>
  </w:style>
  <w:style w:type="character" w:customStyle="1" w:styleId="reference-accessdate">
    <w:name w:val="reference-accessdate"/>
    <w:rsid w:val="005027CA"/>
  </w:style>
  <w:style w:type="character" w:customStyle="1" w:styleId="factred">
    <w:name w:val="factred"/>
    <w:rsid w:val="005027CA"/>
  </w:style>
  <w:style w:type="paragraph" w:customStyle="1" w:styleId="DecimalAligned">
    <w:name w:val="Decimal Aligned"/>
    <w:basedOn w:val="Normal"/>
    <w:uiPriority w:val="40"/>
    <w:qFormat/>
    <w:rsid w:val="005027CA"/>
    <w:pPr>
      <w:tabs>
        <w:tab w:val="decimal" w:pos="360"/>
      </w:tabs>
      <w:spacing w:after="200" w:line="276" w:lineRule="auto"/>
    </w:pPr>
    <w:rPr>
      <w:rFonts w:ascii="Calibri" w:hAnsi="Calibri"/>
      <w:noProof w:val="0"/>
      <w:sz w:val="22"/>
      <w:szCs w:val="22"/>
    </w:rPr>
  </w:style>
  <w:style w:type="character" w:styleId="SubtleEmphasis">
    <w:name w:val="Subtle Emphasis"/>
    <w:uiPriority w:val="19"/>
    <w:qFormat/>
    <w:rsid w:val="005027CA"/>
    <w:rPr>
      <w:i/>
      <w:iCs/>
    </w:rPr>
  </w:style>
  <w:style w:type="table" w:customStyle="1" w:styleId="LightShading-Accent11">
    <w:name w:val="Light Shading - Accent 11"/>
    <w:basedOn w:val="TableNormal"/>
    <w:uiPriority w:val="60"/>
    <w:rsid w:val="005027CA"/>
    <w:rPr>
      <w:rFonts w:ascii="Calibri" w:hAnsi="Calibri" w:cs="Arial"/>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Bodytext20">
    <w:name w:val="Body text (2)"/>
    <w:qFormat/>
    <w:rsid w:val="005027CA"/>
    <w:rPr>
      <w:rFonts w:ascii="Times New Roman" w:hAnsi="Times New Roman" w:cs="B Nazanin"/>
      <w:b w:val="0"/>
      <w:bCs w:val="0"/>
      <w:i w:val="0"/>
      <w:iCs w:val="0"/>
      <w:smallCaps w:val="0"/>
      <w:strike w:val="0"/>
      <w:color w:val="000000"/>
      <w:spacing w:val="0"/>
      <w:w w:val="100"/>
      <w:position w:val="0"/>
      <w:sz w:val="20"/>
      <w:szCs w:val="20"/>
      <w:u w:val="none"/>
      <w:lang w:val="en-US" w:eastAsia="en-US" w:bidi="en-US"/>
    </w:rPr>
  </w:style>
  <w:style w:type="character" w:customStyle="1" w:styleId="Bodytext2Exact">
    <w:name w:val="Body text (2) Exact"/>
    <w:rsid w:val="005027CA"/>
    <w:rPr>
      <w:b w:val="0"/>
      <w:bCs w:val="0"/>
      <w:i w:val="0"/>
      <w:iCs w:val="0"/>
      <w:smallCaps w:val="0"/>
      <w:strike w:val="0"/>
      <w:u w:val="none"/>
    </w:rPr>
  </w:style>
  <w:style w:type="paragraph" w:customStyle="1" w:styleId="body0">
    <w:name w:val="body"/>
    <w:basedOn w:val="Normal"/>
    <w:qFormat/>
    <w:rsid w:val="005027CA"/>
    <w:pPr>
      <w:bidi/>
      <w:spacing w:before="72" w:line="448" w:lineRule="auto"/>
      <w:ind w:right="72"/>
    </w:pPr>
    <w:rPr>
      <w:rFonts w:cs="B Nazanin"/>
      <w:noProof w:val="0"/>
      <w:sz w:val="20"/>
    </w:rPr>
  </w:style>
  <w:style w:type="paragraph" w:styleId="Bibliography">
    <w:name w:val="Bibliography"/>
    <w:basedOn w:val="Normal"/>
    <w:next w:val="Normal"/>
    <w:uiPriority w:val="37"/>
    <w:unhideWhenUsed/>
    <w:rsid w:val="00DC0740"/>
    <w:pPr>
      <w:tabs>
        <w:tab w:val="left" w:pos="504"/>
      </w:tabs>
      <w:ind w:left="504" w:hanging="504"/>
    </w:pPr>
  </w:style>
  <w:style w:type="paragraph" w:customStyle="1" w:styleId="EndNoteBibliographyTitle">
    <w:name w:val="EndNote Bibliography Title"/>
    <w:basedOn w:val="Normal"/>
    <w:link w:val="EndNoteBibliographyTitleChar"/>
    <w:rsid w:val="009B6AA4"/>
    <w:pPr>
      <w:jc w:val="center"/>
    </w:pPr>
    <w:rPr>
      <w:sz w:val="18"/>
    </w:rPr>
  </w:style>
  <w:style w:type="character" w:customStyle="1" w:styleId="A-textChar">
    <w:name w:val="A-text Char"/>
    <w:basedOn w:val="DefaultParagraphFont"/>
    <w:link w:val="A-text"/>
    <w:rsid w:val="009B6AA4"/>
    <w:rPr>
      <w:rFonts w:cs="B Nazanin"/>
      <w:noProof/>
      <w:szCs w:val="24"/>
      <w:lang w:bidi="fa-IR"/>
    </w:rPr>
  </w:style>
  <w:style w:type="character" w:customStyle="1" w:styleId="EndNoteBibliographyTitleChar">
    <w:name w:val="EndNote Bibliography Title Char"/>
    <w:basedOn w:val="A-textChar"/>
    <w:link w:val="EndNoteBibliographyTitle"/>
    <w:rsid w:val="009B6AA4"/>
    <w:rPr>
      <w:rFonts w:cs="B Nazanin"/>
      <w:noProof/>
      <w:sz w:val="18"/>
      <w:szCs w:val="24"/>
      <w:lang w:bidi="fa-IR"/>
    </w:rPr>
  </w:style>
  <w:style w:type="paragraph" w:customStyle="1" w:styleId="EndNoteBibliography">
    <w:name w:val="EndNote Bibliography"/>
    <w:basedOn w:val="Normal"/>
    <w:link w:val="EndNoteBibliographyChar"/>
    <w:rsid w:val="009B6AA4"/>
    <w:pPr>
      <w:jc w:val="both"/>
    </w:pPr>
    <w:rPr>
      <w:sz w:val="18"/>
    </w:rPr>
  </w:style>
  <w:style w:type="character" w:customStyle="1" w:styleId="EndNoteBibliographyChar">
    <w:name w:val="EndNote Bibliography Char"/>
    <w:basedOn w:val="A-textChar"/>
    <w:link w:val="EndNoteBibliography"/>
    <w:rsid w:val="009B6AA4"/>
    <w:rPr>
      <w:rFonts w:cs="B Nazanin"/>
      <w:noProof/>
      <w:sz w:val="18"/>
      <w:szCs w:val="24"/>
      <w:lang w:bidi="fa-IR"/>
    </w:rPr>
  </w:style>
  <w:style w:type="character" w:customStyle="1" w:styleId="StyleComplexBNazaninLatin10ptComplex11pt">
    <w:name w:val="Style (Complex) B Nazanin (Latin) 10 pt (Complex) 11 pt"/>
    <w:basedOn w:val="DefaultParagraphFont"/>
    <w:rsid w:val="00B5498F"/>
    <w:rPr>
      <w:rFonts w:asciiTheme="majorBidi" w:hAnsiTheme="majorBidi" w:cs="B Nazanin"/>
      <w:sz w:val="16"/>
      <w:szCs w:val="20"/>
    </w:rPr>
  </w:style>
  <w:style w:type="paragraph" w:customStyle="1" w:styleId="StyleJustifiedBefore10mmAfter10mm">
    <w:name w:val="Style Justified Before:  10 mm After:  10 mm"/>
    <w:basedOn w:val="Normal"/>
    <w:rsid w:val="00B5498F"/>
    <w:pPr>
      <w:ind w:left="567" w:right="567"/>
      <w:jc w:val="both"/>
    </w:pPr>
    <w:rPr>
      <w:rFonts w:cs="B Nazanin"/>
      <w:szCs w:val="20"/>
    </w:rPr>
  </w:style>
  <w:style w:type="paragraph" w:customStyle="1" w:styleId="StyleStyleJustifiedBefore10mmAfter10mm">
    <w:name w:val="Style Style Justified Before:  10 mm After:  10 mm +"/>
    <w:basedOn w:val="StyleJustifiedBefore10mmAfter10mm"/>
    <w:rsid w:val="00B5498F"/>
    <w:rPr>
      <w:sz w:val="16"/>
    </w:rPr>
  </w:style>
  <w:style w:type="paragraph" w:customStyle="1" w:styleId="StyleStyleStyleJustifiedBefore10mmAfter10mm">
    <w:name w:val="Style Style Style Justified Before:  10 mm After:  10 mm + +"/>
    <w:basedOn w:val="StyleStyleJustifiedBefore10mmAfter10mm"/>
    <w:rsid w:val="00B5498F"/>
    <w:pPr>
      <w:ind w:left="1985" w:right="2268"/>
    </w:pPr>
  </w:style>
  <w:style w:type="paragraph" w:customStyle="1" w:styleId="StyleStyleStyleStyleJustifiedBefore10mmAfter10mm">
    <w:name w:val="Style Style Style Style Justified Before:  10 mm After:  10 mm + + ..."/>
    <w:basedOn w:val="StyleStyleStyleJustifiedBefore10mmAfter10mm"/>
    <w:rsid w:val="00B5498F"/>
    <w:pPr>
      <w:ind w:left="1133" w:right="567"/>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0504233">
      <w:bodyDiv w:val="1"/>
      <w:marLeft w:val="0"/>
      <w:marRight w:val="0"/>
      <w:marTop w:val="0"/>
      <w:marBottom w:val="0"/>
      <w:divBdr>
        <w:top w:val="none" w:sz="0" w:space="0" w:color="auto"/>
        <w:left w:val="none" w:sz="0" w:space="0" w:color="auto"/>
        <w:bottom w:val="none" w:sz="0" w:space="0" w:color="auto"/>
        <w:right w:val="none" w:sz="0" w:space="0" w:color="auto"/>
      </w:divBdr>
    </w:div>
    <w:div w:id="1474635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mail.google.com/mail/u/0/h/1uqj8e37z05mt/?&amp;cs=wh&amp;v=b&amp;to=farid-h@ferdowsi.um.ac.ir" TargetMode="Externa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www.nasa.gov"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241</TotalTime>
  <Pages>12</Pages>
  <Words>11584</Words>
  <Characters>66033</Characters>
  <Application>Microsoft Office Word</Application>
  <DocSecurity>0</DocSecurity>
  <Lines>550</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77463</CharactersWithSpaces>
  <SharedDoc>false</SharedDoc>
  <HLinks>
    <vt:vector size="6" baseType="variant">
      <vt:variant>
        <vt:i4>5767233</vt:i4>
      </vt:variant>
      <vt:variant>
        <vt:i4>6</vt:i4>
      </vt:variant>
      <vt:variant>
        <vt:i4>0</vt:i4>
      </vt:variant>
      <vt:variant>
        <vt:i4>5</vt:i4>
      </vt:variant>
      <vt:variant>
        <vt:lpwstr>http://www.nasa.gov/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Saman</dc:creator>
  <cp:keywords/>
  <cp:lastModifiedBy>Tiraxtur-87</cp:lastModifiedBy>
  <cp:revision>38</cp:revision>
  <cp:lastPrinted>2016-08-05T11:02:00Z</cp:lastPrinted>
  <dcterms:created xsi:type="dcterms:W3CDTF">2016-08-05T07:35:00Z</dcterms:created>
  <dcterms:modified xsi:type="dcterms:W3CDTF">2016-08-05T12:04:00Z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zotero-version="4.0.28.3"&gt;&lt;session id="TJyQTipl"/&gt;&lt;style id="http://www.zotero.org/styles/ieee" locale="en-US" hasBibliography="1" bibliographyStyleHasBeenSet="1"/&gt;&lt;prefs&gt;&lt;pref name="fieldType" value="Field"/&gt;&lt;pref name="storeRefere</vt:lpwstr>
  </property>
  <property fmtid="{D5CDD505-2E9C-101B-9397-08002B2CF9AE}" pid="3" name="ZOTERO_PREF_2">
    <vt:lpwstr>nces" value="true"/&gt;&lt;pref name="automaticJournalAbbreviations" value="true"/&gt;&lt;pref name="noteType" value=""/&gt;&lt;/prefs&gt;&lt;/data&gt;</vt:lpwstr>
  </property>
</Properties>
</file>