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2CA" w:rsidRPr="001932CA" w:rsidRDefault="001932CA" w:rsidP="001932CA">
      <w:pPr>
        <w:bidi/>
        <w:jc w:val="center"/>
        <w:rPr>
          <w:rFonts w:cs="B Lotus"/>
          <w:b/>
          <w:bCs/>
          <w:color w:val="000000"/>
          <w:sz w:val="28"/>
          <w:szCs w:val="28"/>
          <w:rtl/>
          <w:lang w:bidi="fa-IR"/>
        </w:rPr>
      </w:pPr>
      <w:r w:rsidRPr="001932CA">
        <w:rPr>
          <w:rFonts w:cs="B Lotus" w:hint="cs"/>
          <w:b/>
          <w:bCs/>
          <w:color w:val="000000"/>
          <w:sz w:val="28"/>
          <w:szCs w:val="28"/>
          <w:rtl/>
        </w:rPr>
        <w:t xml:space="preserve">تاثير تمرين </w:t>
      </w:r>
      <w:r w:rsidRPr="001932CA">
        <w:rPr>
          <w:rFonts w:cs="B Lotus"/>
          <w:b/>
          <w:bCs/>
          <w:color w:val="000000"/>
          <w:sz w:val="28"/>
          <w:szCs w:val="28"/>
          <w:rtl/>
        </w:rPr>
        <w:t>مشاهده</w:t>
      </w:r>
      <w:r w:rsidRPr="001932CA">
        <w:rPr>
          <w:rFonts w:cs="B Lotus"/>
          <w:b/>
          <w:bCs/>
          <w:color w:val="000000"/>
          <w:sz w:val="28"/>
          <w:szCs w:val="28"/>
        </w:rPr>
        <w:softHyphen/>
      </w:r>
      <w:r w:rsidRPr="001932CA">
        <w:rPr>
          <w:rFonts w:cs="B Lotus" w:hint="cs"/>
          <w:b/>
          <w:bCs/>
          <w:color w:val="000000"/>
          <w:sz w:val="28"/>
          <w:szCs w:val="28"/>
          <w:rtl/>
        </w:rPr>
        <w:t>اي بر اکتساب يک مهارت ورزشي</w:t>
      </w:r>
      <w:r w:rsidRPr="001932CA">
        <w:rPr>
          <w:rFonts w:cs="B Lotus" w:hint="cs"/>
          <w:b/>
          <w:bCs/>
          <w:color w:val="000000"/>
          <w:sz w:val="28"/>
          <w:szCs w:val="28"/>
          <w:rtl/>
          <w:lang w:bidi="fa-IR"/>
        </w:rPr>
        <w:t>(شنای کرال سینه)</w:t>
      </w:r>
    </w:p>
    <w:p w:rsidR="001932CA" w:rsidRPr="001932CA" w:rsidRDefault="001932CA" w:rsidP="001932CA">
      <w:pPr>
        <w:bidi/>
        <w:jc w:val="center"/>
        <w:rPr>
          <w:rFonts w:cs="B Lotus"/>
          <w:b/>
          <w:bCs/>
          <w:color w:val="000000"/>
          <w:sz w:val="28"/>
          <w:szCs w:val="28"/>
          <w:rtl/>
          <w:lang w:bidi="fa-IR"/>
        </w:rPr>
      </w:pPr>
    </w:p>
    <w:p w:rsidR="001932CA" w:rsidRPr="001932CA" w:rsidRDefault="001932CA" w:rsidP="001932CA">
      <w:pPr>
        <w:bidi/>
        <w:ind w:left="-514"/>
        <w:rPr>
          <w:rFonts w:cs="B Lotus"/>
          <w:b/>
          <w:bCs/>
          <w:rtl/>
          <w:lang w:bidi="fa-IR"/>
        </w:rPr>
      </w:pPr>
    </w:p>
    <w:p w:rsidR="001932CA" w:rsidRPr="001932CA" w:rsidRDefault="001932CA" w:rsidP="001932CA">
      <w:pPr>
        <w:bidi/>
        <w:ind w:left="-514"/>
        <w:rPr>
          <w:rFonts w:cs="B Lotus"/>
          <w:rtl/>
          <w:lang w:bidi="fa-IR"/>
        </w:rPr>
      </w:pPr>
      <w:r w:rsidRPr="001932CA">
        <w:rPr>
          <w:rFonts w:cs="B Lotus" w:hint="cs"/>
          <w:rtl/>
          <w:lang w:bidi="fa-IR"/>
        </w:rPr>
        <w:t xml:space="preserve">         </w:t>
      </w:r>
    </w:p>
    <w:p w:rsidR="001932CA" w:rsidRPr="001932CA" w:rsidRDefault="001932CA" w:rsidP="001932CA">
      <w:pPr>
        <w:bidi/>
        <w:ind w:left="4"/>
        <w:rPr>
          <w:rFonts w:cs="B Lotus"/>
          <w:b/>
          <w:bCs/>
          <w:rtl/>
          <w:lang w:bidi="fa-IR"/>
        </w:rPr>
      </w:pPr>
      <w:r w:rsidRPr="001932CA">
        <w:rPr>
          <w:rFonts w:cs="B Lotus" w:hint="cs"/>
          <w:b/>
          <w:bCs/>
          <w:rtl/>
          <w:lang w:bidi="fa-IR"/>
        </w:rPr>
        <w:t>مقدمه:</w:t>
      </w:r>
    </w:p>
    <w:p w:rsidR="001932CA" w:rsidRDefault="001932CA" w:rsidP="001932CA">
      <w:pPr>
        <w:pStyle w:val="R5"/>
        <w:spacing w:line="24" w:lineRule="atLeast"/>
        <w:ind w:left="49" w:firstLine="0"/>
        <w:jc w:val="lowKashida"/>
        <w:rPr>
          <w:rFonts w:cs="B Lotus"/>
          <w:szCs w:val="24"/>
          <w:rtl/>
        </w:rPr>
      </w:pPr>
      <w:r w:rsidRPr="001932CA">
        <w:rPr>
          <w:rFonts w:cs="B Lotus"/>
          <w:color w:val="000000"/>
          <w:szCs w:val="24"/>
          <w:rtl/>
        </w:rPr>
        <w:t>در تمام جنبه هاي زندگي بشري زمان قابل ملاحظه اي صرف مشاهده ديگران به منظور فهميدن رفتارهايشان مي شود. در بعضي از موارد اين مشاهدات به منظور سرمشق گيري و الگو پذيري از کار هاي ديگران است.</w:t>
      </w:r>
      <w:r w:rsidRPr="001932CA">
        <w:rPr>
          <w:rFonts w:cs="B Lotus" w:hint="cs"/>
          <w:szCs w:val="24"/>
          <w:rtl/>
        </w:rPr>
        <w:t xml:space="preserve"> نمايش ديداري بطور گسترده</w:t>
      </w:r>
      <w:r w:rsidRPr="001932CA">
        <w:rPr>
          <w:rFonts w:cs="B Lotus"/>
          <w:szCs w:val="24"/>
          <w:rtl/>
        </w:rPr>
        <w:softHyphen/>
      </w:r>
      <w:r w:rsidRPr="001932CA">
        <w:rPr>
          <w:rFonts w:cs="B Lotus" w:hint="cs"/>
          <w:szCs w:val="24"/>
          <w:rtl/>
        </w:rPr>
        <w:t>اي به عنوان وسيله</w:t>
      </w:r>
      <w:r w:rsidRPr="001932CA">
        <w:rPr>
          <w:rFonts w:cs="B Lotus"/>
          <w:szCs w:val="24"/>
          <w:rtl/>
        </w:rPr>
        <w:softHyphen/>
      </w:r>
      <w:r w:rsidRPr="001932CA">
        <w:rPr>
          <w:rFonts w:cs="B Lotus" w:hint="cs"/>
          <w:szCs w:val="24"/>
          <w:rtl/>
        </w:rPr>
        <w:t>اي معتبر در آموزش انواع گوناگون مهارت</w:t>
      </w:r>
      <w:r w:rsidRPr="001932CA">
        <w:rPr>
          <w:rFonts w:cs="B Lotus"/>
          <w:szCs w:val="24"/>
          <w:rtl/>
        </w:rPr>
        <w:softHyphen/>
      </w:r>
      <w:r w:rsidRPr="001932CA">
        <w:rPr>
          <w:rFonts w:cs="B Lotus" w:hint="cs"/>
          <w:szCs w:val="24"/>
          <w:rtl/>
        </w:rPr>
        <w:t>ها ورزشي به افراد استفاده مي شود. نظريه پردازان يادگيري اجتماعي تاکيد مي</w:t>
      </w:r>
      <w:r w:rsidRPr="001932CA">
        <w:rPr>
          <w:rFonts w:cs="B Lotus"/>
          <w:szCs w:val="24"/>
          <w:rtl/>
        </w:rPr>
        <w:softHyphen/>
      </w:r>
      <w:r w:rsidRPr="001932CA">
        <w:rPr>
          <w:rFonts w:cs="B Lotus" w:hint="cs"/>
          <w:szCs w:val="24"/>
          <w:rtl/>
        </w:rPr>
        <w:t>کنند که يادگيري از طريق مشاهده يک مدل بسيار سودمند و موثر است (کارول و باندورا</w:t>
      </w:r>
      <w:r w:rsidRPr="001932CA">
        <w:rPr>
          <w:rStyle w:val="FootnoteReference"/>
          <w:rFonts w:cs="B Lotus"/>
          <w:szCs w:val="24"/>
          <w:rtl/>
        </w:rPr>
        <w:footnoteReference w:id="1"/>
      </w:r>
      <w:r w:rsidRPr="001932CA">
        <w:rPr>
          <w:rFonts w:cs="B Lotus" w:hint="cs"/>
          <w:szCs w:val="24"/>
          <w:rtl/>
        </w:rPr>
        <w:t xml:space="preserve"> ،1990). آنها تاکيد کردند که استفاده از الگودهي</w:t>
      </w:r>
      <w:r w:rsidRPr="001932CA">
        <w:rPr>
          <w:rStyle w:val="FootnoteReference"/>
          <w:rFonts w:cs="B Lotus"/>
          <w:szCs w:val="24"/>
          <w:rtl/>
        </w:rPr>
        <w:footnoteReference w:id="2"/>
      </w:r>
      <w:r w:rsidRPr="001932CA">
        <w:rPr>
          <w:rFonts w:cs="B Lotus" w:hint="cs"/>
          <w:szCs w:val="24"/>
          <w:rtl/>
        </w:rPr>
        <w:t xml:space="preserve"> يا نمايش مهارت ابزار مهمي در تربيت بدني براي ياد دادن مهارت هاي حرکتي تازه بويژه براي افراد مبتدي و کودکان مي</w:t>
      </w:r>
      <w:r w:rsidRPr="001932CA">
        <w:rPr>
          <w:rFonts w:cs="B Lotus"/>
          <w:szCs w:val="24"/>
          <w:rtl/>
        </w:rPr>
        <w:softHyphen/>
      </w:r>
      <w:r w:rsidRPr="001932CA">
        <w:rPr>
          <w:rFonts w:cs="B Lotus" w:hint="cs"/>
          <w:szCs w:val="24"/>
          <w:rtl/>
        </w:rPr>
        <w:t>باشد. بندورا در آزمايش معروف خود به نام</w:t>
      </w:r>
      <w:r w:rsidRPr="001932CA">
        <w:rPr>
          <w:rFonts w:cs="B Lotus"/>
          <w:szCs w:val="24"/>
        </w:rPr>
        <w:t xml:space="preserve"> </w:t>
      </w:r>
      <w:r w:rsidRPr="001932CA">
        <w:rPr>
          <w:rFonts w:cs="B Lotus" w:hint="cs"/>
          <w:szCs w:val="24"/>
          <w:rtl/>
        </w:rPr>
        <w:t>«عروسک بوبو»  نشان داد، کودکان رفتارهايي را که در ديگران مشاهده مي کنند، ياد گرفته و تقليد ميکنند. از نخستين کساني که براي متمايز ساختن يادگيري از عملکرد سعي بسيار کردند، روانشناس معروف مکتب رفتارگرايي شناختي، ادواردتولمن</w:t>
      </w:r>
      <w:r w:rsidRPr="001932CA">
        <w:rPr>
          <w:rStyle w:val="FootnoteReference"/>
          <w:rFonts w:cs="B Lotus"/>
          <w:szCs w:val="24"/>
          <w:rtl/>
        </w:rPr>
        <w:footnoteReference w:id="3"/>
      </w:r>
      <w:r w:rsidRPr="001932CA">
        <w:rPr>
          <w:rFonts w:cs="B Lotus" w:hint="cs"/>
          <w:szCs w:val="24"/>
          <w:rtl/>
        </w:rPr>
        <w:t xml:space="preserve"> است. امن وديگران</w:t>
      </w:r>
      <w:r w:rsidRPr="001932CA">
        <w:rPr>
          <w:rStyle w:val="FootnoteReference"/>
          <w:rFonts w:cs="B Lotus"/>
          <w:szCs w:val="24"/>
          <w:rtl/>
        </w:rPr>
        <w:footnoteReference w:id="4"/>
      </w:r>
      <w:r w:rsidRPr="001932CA">
        <w:rPr>
          <w:rFonts w:cs="B Lotus" w:hint="cs"/>
          <w:szCs w:val="24"/>
          <w:rtl/>
        </w:rPr>
        <w:t xml:space="preserve"> (1985) درتحقيقي تاثير الگودهي ويدئويي وبازخورد ويدئويي دريادگيري مهارت سرويس تنيس افراد مبتدي را مقايسه کردند. تحقيق شامل سه گروه الگوي ويدئويي، بازخورد ويدئويي وترکيب الگوي ويدئويي و بازخورد ويدئويي بود.گروه کنترل نيز بر اساس تفاوت در مدت تمرين به کار برده شد. نتايج هيچ گونه  مزيتي در  استفاده از روشهاي آموزش ويدئويي در ياد دادن  مهارت سرويس نشان نداد.</w:t>
      </w:r>
    </w:p>
    <w:p w:rsidR="001932CA" w:rsidRPr="001932CA" w:rsidRDefault="001932CA" w:rsidP="001932CA">
      <w:pPr>
        <w:pStyle w:val="R5"/>
        <w:spacing w:line="24" w:lineRule="atLeast"/>
        <w:ind w:left="49" w:firstLine="0"/>
        <w:jc w:val="lowKashida"/>
        <w:rPr>
          <w:rFonts w:cs="B Lotus"/>
          <w:szCs w:val="24"/>
          <w:rtl/>
        </w:rPr>
      </w:pPr>
    </w:p>
    <w:p w:rsidR="001932CA" w:rsidRPr="001932CA" w:rsidRDefault="001932CA" w:rsidP="001932CA">
      <w:pPr>
        <w:bidi/>
        <w:ind w:left="4"/>
        <w:rPr>
          <w:rFonts w:cs="B Lotus"/>
          <w:b/>
          <w:bCs/>
          <w:rtl/>
          <w:lang w:bidi="fa-IR"/>
        </w:rPr>
      </w:pPr>
      <w:r w:rsidRPr="001932CA">
        <w:rPr>
          <w:rFonts w:cs="B Lotus" w:hint="cs"/>
          <w:b/>
          <w:bCs/>
          <w:rtl/>
          <w:lang w:bidi="fa-IR"/>
        </w:rPr>
        <w:t>روش شناسي:</w:t>
      </w:r>
    </w:p>
    <w:p w:rsidR="001932CA" w:rsidRPr="001932CA" w:rsidRDefault="001932CA" w:rsidP="001932CA">
      <w:pPr>
        <w:bidi/>
        <w:ind w:left="4" w:right="180"/>
        <w:jc w:val="lowKashida"/>
        <w:rPr>
          <w:rFonts w:ascii="Zar" w:hAnsi="Zar" w:cs="B Lotus"/>
          <w:rtl/>
        </w:rPr>
      </w:pPr>
      <w:r w:rsidRPr="001932CA">
        <w:rPr>
          <w:rFonts w:ascii="Zar" w:hAnsi="Zar" w:cs="B Lotus"/>
          <w:rtl/>
        </w:rPr>
        <w:t>20 نفر از دانش آموزان د</w:t>
      </w:r>
      <w:r w:rsidRPr="001932CA">
        <w:rPr>
          <w:rFonts w:ascii="Zar" w:hAnsi="Zar" w:cs="B Lotus" w:hint="cs"/>
          <w:rtl/>
          <w:lang w:bidi="fa-IR"/>
        </w:rPr>
        <w:t>ب</w:t>
      </w:r>
      <w:r w:rsidRPr="001932CA">
        <w:rPr>
          <w:rFonts w:ascii="Zar" w:hAnsi="Zar" w:cs="B Lotus"/>
          <w:rtl/>
        </w:rPr>
        <w:t xml:space="preserve">يرستان هاي شهر </w:t>
      </w:r>
      <w:r w:rsidRPr="001932CA">
        <w:rPr>
          <w:rFonts w:ascii="Zar" w:hAnsi="Zar" w:cs="B Lotus" w:hint="cs"/>
          <w:rtl/>
        </w:rPr>
        <w:t>سلماس</w:t>
      </w:r>
      <w:r w:rsidRPr="001932CA">
        <w:rPr>
          <w:rFonts w:ascii="Zar" w:hAnsi="Zar" w:cs="B Lotus"/>
          <w:rtl/>
        </w:rPr>
        <w:t xml:space="preserve"> در رده سني 1</w:t>
      </w:r>
      <w:r w:rsidRPr="001932CA">
        <w:rPr>
          <w:rFonts w:ascii="Zar" w:hAnsi="Zar" w:cs="B Lotus" w:hint="cs"/>
          <w:rtl/>
        </w:rPr>
        <w:t>7</w:t>
      </w:r>
      <w:r w:rsidRPr="001932CA">
        <w:rPr>
          <w:rFonts w:ascii="Zar" w:hAnsi="Zar" w:cs="B Lotus"/>
          <w:rtl/>
        </w:rPr>
        <w:t>-</w:t>
      </w:r>
      <w:r w:rsidRPr="001932CA">
        <w:rPr>
          <w:rFonts w:ascii="Zar" w:hAnsi="Zar" w:cs="B Lotus" w:hint="cs"/>
          <w:rtl/>
        </w:rPr>
        <w:t>15</w:t>
      </w:r>
      <w:r w:rsidRPr="001932CA">
        <w:rPr>
          <w:rFonts w:ascii="Zar" w:hAnsi="Zar" w:cs="B Lotus"/>
          <w:rtl/>
        </w:rPr>
        <w:t xml:space="preserve"> سال به روش تصادفي ساده انتخاب شدند. گروه ها پس از انجام پيش آزمون، بر اساس امتيازات بدست آمده يکسان سازي شدند و به دو گروه نمايش ويدئويي (10نفر) و كنترل (10نفر) تقسيم شدند . گروه مشاهده در محيط تمريني مجزا و به مدت 10 جلسه</w:t>
      </w:r>
      <w:r w:rsidRPr="001932CA">
        <w:rPr>
          <w:rFonts w:ascii="Zar" w:hAnsi="Zar" w:cs="B Lotus" w:hint="cs"/>
          <w:rtl/>
        </w:rPr>
        <w:t xml:space="preserve"> و هر جلسه ده بار به اجراي شنای کرال سینه مي</w:t>
      </w:r>
      <w:r w:rsidRPr="001932CA">
        <w:rPr>
          <w:rFonts w:ascii="Zar" w:hAnsi="Zar" w:cs="B Lotus"/>
          <w:rtl/>
        </w:rPr>
        <w:t xml:space="preserve"> پرداختند. گروه كنترل فقط در آزمون ها شركت مي نمود. گروه نمايش ويدئويي اجراي يک فرد ماهر</w:t>
      </w:r>
      <w:r w:rsidRPr="001932CA">
        <w:rPr>
          <w:rFonts w:ascii="Zar" w:hAnsi="Zar" w:cs="B Lotus" w:hint="cs"/>
          <w:rtl/>
        </w:rPr>
        <w:t xml:space="preserve"> را در هر جلسه به تعداد ده بار</w:t>
      </w:r>
      <w:r w:rsidRPr="001932CA">
        <w:rPr>
          <w:rFonts w:ascii="Zar" w:hAnsi="Zar" w:cs="B Lotus"/>
          <w:rtl/>
        </w:rPr>
        <w:t xml:space="preserve"> تماشا مي کردند و</w:t>
      </w:r>
      <w:r w:rsidRPr="001932CA">
        <w:rPr>
          <w:rFonts w:ascii="Zar" w:hAnsi="Zar" w:cs="B Lotus" w:hint="cs"/>
          <w:rtl/>
        </w:rPr>
        <w:t xml:space="preserve"> </w:t>
      </w:r>
      <w:r w:rsidRPr="001932CA">
        <w:rPr>
          <w:rFonts w:ascii="Zar" w:hAnsi="Zar" w:cs="B Lotus"/>
          <w:rtl/>
        </w:rPr>
        <w:t xml:space="preserve">هيچ گونه آموزش کلامي دريافت نمي کردند. در پايان  جلسه دهم، آزمون اکتساب و هفت روز بعد ،آزمون يادداري به عمل آمد . براي آزمودن فرضيه  و تجزيه و  تحليل آماري از آزمون </w:t>
      </w:r>
      <w:r w:rsidRPr="001932CA">
        <w:rPr>
          <w:rFonts w:ascii="Zar" w:hAnsi="Zar" w:cs="B Lotus"/>
        </w:rPr>
        <w:t>t</w:t>
      </w:r>
      <w:r w:rsidRPr="001932CA">
        <w:rPr>
          <w:rFonts w:ascii="Zar" w:hAnsi="Zar" w:cs="B Lotus"/>
          <w:rtl/>
        </w:rPr>
        <w:t>همبسته در هر گروه و</w:t>
      </w:r>
      <w:r w:rsidRPr="001932CA">
        <w:rPr>
          <w:rFonts w:cs="B Lotus"/>
        </w:rPr>
        <w:t>t</w:t>
      </w:r>
      <w:r w:rsidRPr="001932CA">
        <w:rPr>
          <w:rFonts w:ascii="Zar" w:hAnsi="Zar" w:cs="B Lotus"/>
          <w:rtl/>
        </w:rPr>
        <w:t xml:space="preserve"> مستقل جهت مقايسه دو گروه استفاده شد. سطح معني داراي آلفاي 05/0  در نظر گرفته شد</w:t>
      </w:r>
      <w:r w:rsidRPr="001932CA">
        <w:rPr>
          <w:rFonts w:ascii="Zar" w:hAnsi="Zar" w:cs="B Lotus" w:hint="cs"/>
          <w:rtl/>
        </w:rPr>
        <w:t>.</w:t>
      </w:r>
    </w:p>
    <w:p w:rsidR="001932CA" w:rsidRPr="001932CA" w:rsidRDefault="001932CA" w:rsidP="001932CA">
      <w:pPr>
        <w:bidi/>
        <w:ind w:right="180"/>
        <w:jc w:val="lowKashida"/>
        <w:rPr>
          <w:rFonts w:cs="B Lotus"/>
          <w:rtl/>
          <w:lang w:bidi="fa-IR"/>
        </w:rPr>
      </w:pPr>
    </w:p>
    <w:p w:rsidR="001932CA" w:rsidRPr="001932CA" w:rsidRDefault="001932CA" w:rsidP="001932CA">
      <w:pPr>
        <w:bidi/>
        <w:ind w:left="4"/>
        <w:rPr>
          <w:rFonts w:cs="B Lotus"/>
          <w:b/>
          <w:bCs/>
          <w:rtl/>
          <w:lang w:bidi="fa-IR"/>
        </w:rPr>
      </w:pPr>
      <w:r w:rsidRPr="001932CA">
        <w:rPr>
          <w:rFonts w:ascii="Zar" w:hAnsi="Zar" w:cs="B Lotus"/>
          <w:b/>
          <w:bCs/>
          <w:rtl/>
        </w:rPr>
        <w:t xml:space="preserve"> </w:t>
      </w:r>
      <w:r w:rsidRPr="001932CA">
        <w:rPr>
          <w:rFonts w:cs="B Lotus" w:hint="cs"/>
          <w:b/>
          <w:bCs/>
          <w:rtl/>
          <w:lang w:bidi="fa-IR"/>
        </w:rPr>
        <w:t>يافته ها:</w:t>
      </w:r>
    </w:p>
    <w:p w:rsidR="001932CA" w:rsidRPr="001932CA" w:rsidRDefault="001932CA" w:rsidP="001932CA">
      <w:pPr>
        <w:pStyle w:val="R5"/>
        <w:spacing w:line="240" w:lineRule="auto"/>
        <w:ind w:left="229" w:firstLine="0"/>
        <w:jc w:val="lowKashida"/>
        <w:rPr>
          <w:rFonts w:cs="B Lotus"/>
          <w:szCs w:val="24"/>
          <w:rtl/>
        </w:rPr>
      </w:pPr>
      <w:r w:rsidRPr="001932CA">
        <w:rPr>
          <w:rFonts w:cs="B Lotus"/>
          <w:szCs w:val="24"/>
          <w:rtl/>
        </w:rPr>
        <w:t xml:space="preserve">نتايج درون گروهي تحقيق تفاوت معني داري را از پيش آزمون تا پس آزمون گروه نمايش ويدئويي نشان داد و در اکتساب مهارت </w:t>
      </w:r>
      <w:r w:rsidRPr="001932CA">
        <w:rPr>
          <w:rFonts w:cs="B Lotus" w:hint="cs"/>
          <w:szCs w:val="24"/>
          <w:rtl/>
        </w:rPr>
        <w:t>شنای کرال سینه</w:t>
      </w:r>
      <w:r w:rsidRPr="001932CA">
        <w:rPr>
          <w:rFonts w:cs="B Lotus"/>
          <w:szCs w:val="24"/>
          <w:rtl/>
        </w:rPr>
        <w:t xml:space="preserve"> پيشرفت داشتند.گروه كنترل در آزمون اکتساب تفاوت معني داري نشان نداد.در مقايسه نمرات  بين دو گروه  تفاوت معني داري را در آزمون اکتساب مهارت مشاهده شد و گروه نمايش ويدئويي اجراي بهتري داشت</w:t>
      </w:r>
      <w:r w:rsidRPr="001932CA">
        <w:rPr>
          <w:rFonts w:cs="B Lotus" w:hint="cs"/>
          <w:szCs w:val="24"/>
          <w:rtl/>
        </w:rPr>
        <w:t>.</w:t>
      </w:r>
      <w:r w:rsidRPr="001932CA">
        <w:rPr>
          <w:rFonts w:cs="B Lotus"/>
          <w:szCs w:val="24"/>
          <w:rtl/>
        </w:rPr>
        <w:t xml:space="preserve"> </w:t>
      </w:r>
    </w:p>
    <w:p w:rsidR="001932CA" w:rsidRPr="001932CA" w:rsidRDefault="001932CA" w:rsidP="001932CA">
      <w:pPr>
        <w:bidi/>
        <w:jc w:val="center"/>
        <w:rPr>
          <w:rFonts w:cs="B Lotus"/>
        </w:rPr>
      </w:pPr>
    </w:p>
    <w:p w:rsidR="001932CA" w:rsidRPr="001932CA" w:rsidRDefault="001932CA" w:rsidP="001932CA">
      <w:pPr>
        <w:bidi/>
        <w:jc w:val="center"/>
        <w:rPr>
          <w:rFonts w:cs="B Lotus"/>
        </w:rPr>
      </w:pPr>
    </w:p>
    <w:p w:rsidR="001932CA" w:rsidRPr="001932CA" w:rsidRDefault="001932CA" w:rsidP="001932CA">
      <w:pPr>
        <w:bidi/>
        <w:rPr>
          <w:rFonts w:cs="B Lotus"/>
        </w:rPr>
      </w:pPr>
    </w:p>
    <w:p w:rsidR="001932CA" w:rsidRPr="001932CA" w:rsidRDefault="001932CA" w:rsidP="001932CA">
      <w:pPr>
        <w:bidi/>
        <w:jc w:val="center"/>
        <w:rPr>
          <w:rFonts w:cs="B Lotus"/>
          <w:rtl/>
        </w:rPr>
      </w:pPr>
      <w:r w:rsidRPr="001932CA">
        <w:rPr>
          <w:rFonts w:cs="B Lotus" w:hint="cs"/>
          <w:rtl/>
        </w:rPr>
        <w:t xml:space="preserve">جدول(1 ). آزمون </w:t>
      </w:r>
      <w:r w:rsidRPr="001932CA">
        <w:rPr>
          <w:rFonts w:cs="B Lotus" w:hint="cs"/>
        </w:rPr>
        <w:t>t</w:t>
      </w:r>
      <w:r w:rsidRPr="001932CA">
        <w:rPr>
          <w:rFonts w:cs="B Lotus" w:hint="cs"/>
          <w:rtl/>
        </w:rPr>
        <w:t>همبسته و مستقل بين ميانگين آزمون مهارت ملاک (شنای کرال سینه) در مراحل پيش آزمون و اكتساب</w:t>
      </w:r>
    </w:p>
    <w:p w:rsidR="001932CA" w:rsidRPr="001932CA" w:rsidRDefault="001932CA" w:rsidP="001932CA">
      <w:pPr>
        <w:bidi/>
        <w:jc w:val="center"/>
        <w:rPr>
          <w:rFonts w:cs="B Lotus"/>
          <w:rtl/>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2"/>
        <w:gridCol w:w="829"/>
        <w:gridCol w:w="829"/>
        <w:gridCol w:w="829"/>
        <w:gridCol w:w="822"/>
        <w:gridCol w:w="695"/>
        <w:gridCol w:w="798"/>
        <w:gridCol w:w="722"/>
        <w:gridCol w:w="810"/>
        <w:gridCol w:w="900"/>
        <w:gridCol w:w="1008"/>
      </w:tblGrid>
      <w:tr w:rsidR="001932CA" w:rsidRPr="001932CA" w:rsidTr="00BE16B8">
        <w:trPr>
          <w:trHeight w:val="550"/>
          <w:jc w:val="center"/>
        </w:trPr>
        <w:tc>
          <w:tcPr>
            <w:tcW w:w="772" w:type="dxa"/>
            <w:vMerge w:val="restart"/>
            <w:shd w:val="clear" w:color="auto" w:fill="auto"/>
            <w:vAlign w:val="center"/>
          </w:tcPr>
          <w:p w:rsidR="001932CA" w:rsidRPr="001932CA" w:rsidRDefault="001932CA" w:rsidP="00BE16B8">
            <w:pPr>
              <w:bidi/>
              <w:jc w:val="center"/>
              <w:rPr>
                <w:rFonts w:cs="B Lotus"/>
                <w:rtl/>
              </w:rPr>
            </w:pPr>
            <w:r w:rsidRPr="001932CA">
              <w:rPr>
                <w:rFonts w:cs="B Lotus" w:hint="cs"/>
                <w:rtl/>
              </w:rPr>
              <w:t>گروه ها</w:t>
            </w:r>
          </w:p>
        </w:tc>
        <w:tc>
          <w:tcPr>
            <w:tcW w:w="1658" w:type="dxa"/>
            <w:gridSpan w:val="2"/>
            <w:shd w:val="clear" w:color="auto" w:fill="auto"/>
            <w:vAlign w:val="center"/>
          </w:tcPr>
          <w:p w:rsidR="001932CA" w:rsidRPr="001932CA" w:rsidRDefault="001932CA" w:rsidP="00BE16B8">
            <w:pPr>
              <w:bidi/>
              <w:jc w:val="center"/>
              <w:rPr>
                <w:rFonts w:cs="B Lotus"/>
                <w:rtl/>
              </w:rPr>
            </w:pPr>
            <w:r w:rsidRPr="001932CA">
              <w:rPr>
                <w:rFonts w:cs="B Lotus" w:hint="cs"/>
                <w:rtl/>
              </w:rPr>
              <w:t>پيش آزمون</w:t>
            </w:r>
          </w:p>
        </w:tc>
        <w:tc>
          <w:tcPr>
            <w:tcW w:w="1651" w:type="dxa"/>
            <w:gridSpan w:val="2"/>
            <w:shd w:val="clear" w:color="auto" w:fill="auto"/>
            <w:vAlign w:val="center"/>
          </w:tcPr>
          <w:p w:rsidR="001932CA" w:rsidRPr="001932CA" w:rsidRDefault="001932CA" w:rsidP="00BE16B8">
            <w:pPr>
              <w:bidi/>
              <w:jc w:val="center"/>
              <w:rPr>
                <w:rFonts w:cs="B Lotus"/>
                <w:rtl/>
              </w:rPr>
            </w:pPr>
            <w:r w:rsidRPr="001932CA">
              <w:rPr>
                <w:rFonts w:cs="B Lotus" w:hint="cs"/>
                <w:rtl/>
              </w:rPr>
              <w:t>آزمون اکتساب</w:t>
            </w:r>
          </w:p>
        </w:tc>
        <w:tc>
          <w:tcPr>
            <w:tcW w:w="2215" w:type="dxa"/>
            <w:gridSpan w:val="3"/>
            <w:shd w:val="clear" w:color="auto" w:fill="auto"/>
            <w:vAlign w:val="center"/>
          </w:tcPr>
          <w:p w:rsidR="001932CA" w:rsidRPr="001932CA" w:rsidRDefault="001932CA" w:rsidP="00BE16B8">
            <w:pPr>
              <w:bidi/>
              <w:jc w:val="center"/>
              <w:rPr>
                <w:rFonts w:cs="B Lotus"/>
                <w:rtl/>
              </w:rPr>
            </w:pPr>
            <w:r w:rsidRPr="001932CA">
              <w:rPr>
                <w:rFonts w:cs="B Lotus" w:hint="cs"/>
                <w:rtl/>
              </w:rPr>
              <w:t xml:space="preserve">آزمون </w:t>
            </w:r>
            <w:r w:rsidRPr="001932CA">
              <w:rPr>
                <w:rFonts w:cs="B Lotus"/>
              </w:rPr>
              <w:t>t</w:t>
            </w:r>
            <w:r w:rsidRPr="001932CA">
              <w:rPr>
                <w:rFonts w:cs="B Lotus" w:hint="cs"/>
                <w:rtl/>
                <w:lang w:bidi="fa-IR"/>
              </w:rPr>
              <w:t xml:space="preserve"> همبسته</w:t>
            </w:r>
          </w:p>
        </w:tc>
        <w:tc>
          <w:tcPr>
            <w:tcW w:w="2718" w:type="dxa"/>
            <w:gridSpan w:val="3"/>
            <w:shd w:val="clear" w:color="auto" w:fill="auto"/>
            <w:vAlign w:val="center"/>
          </w:tcPr>
          <w:p w:rsidR="001932CA" w:rsidRPr="001932CA" w:rsidRDefault="001932CA" w:rsidP="00BE16B8">
            <w:pPr>
              <w:bidi/>
              <w:jc w:val="center"/>
              <w:rPr>
                <w:rFonts w:cs="B Lotus"/>
                <w:rtl/>
              </w:rPr>
            </w:pPr>
            <w:r w:rsidRPr="001932CA">
              <w:rPr>
                <w:rFonts w:cs="B Lotus" w:hint="cs"/>
                <w:rtl/>
              </w:rPr>
              <w:t xml:space="preserve">آزمون </w:t>
            </w:r>
            <w:r w:rsidRPr="001932CA">
              <w:rPr>
                <w:rFonts w:cs="B Lotus"/>
              </w:rPr>
              <w:t>t</w:t>
            </w:r>
            <w:r w:rsidRPr="001932CA">
              <w:rPr>
                <w:rFonts w:cs="B Lotus" w:hint="cs"/>
                <w:rtl/>
                <w:lang w:bidi="fa-IR"/>
              </w:rPr>
              <w:t xml:space="preserve"> مستقل</w:t>
            </w:r>
          </w:p>
        </w:tc>
      </w:tr>
      <w:tr w:rsidR="001932CA" w:rsidRPr="001932CA" w:rsidTr="00BE16B8">
        <w:trPr>
          <w:jc w:val="center"/>
        </w:trPr>
        <w:tc>
          <w:tcPr>
            <w:tcW w:w="772" w:type="dxa"/>
            <w:vMerge/>
            <w:shd w:val="clear" w:color="auto" w:fill="auto"/>
            <w:vAlign w:val="center"/>
          </w:tcPr>
          <w:p w:rsidR="001932CA" w:rsidRPr="001932CA" w:rsidRDefault="001932CA" w:rsidP="00BE16B8">
            <w:pPr>
              <w:bidi/>
              <w:jc w:val="center"/>
              <w:rPr>
                <w:rFonts w:cs="B Lotus"/>
                <w:rtl/>
              </w:rPr>
            </w:pPr>
          </w:p>
        </w:tc>
        <w:tc>
          <w:tcPr>
            <w:tcW w:w="829" w:type="dxa"/>
            <w:shd w:val="clear" w:color="auto" w:fill="auto"/>
            <w:vAlign w:val="center"/>
          </w:tcPr>
          <w:p w:rsidR="001932CA" w:rsidRPr="001932CA" w:rsidRDefault="001932CA" w:rsidP="00BE16B8">
            <w:pPr>
              <w:bidi/>
              <w:jc w:val="center"/>
              <w:rPr>
                <w:rFonts w:cs="B Lotus"/>
                <w:rtl/>
              </w:rPr>
            </w:pPr>
            <w:r w:rsidRPr="001932CA">
              <w:rPr>
                <w:rFonts w:cs="B Lotus" w:hint="cs"/>
                <w:rtl/>
              </w:rPr>
              <w:t>ميانگين</w:t>
            </w:r>
          </w:p>
        </w:tc>
        <w:tc>
          <w:tcPr>
            <w:tcW w:w="829" w:type="dxa"/>
            <w:shd w:val="clear" w:color="auto" w:fill="auto"/>
            <w:vAlign w:val="center"/>
          </w:tcPr>
          <w:p w:rsidR="001932CA" w:rsidRPr="001932CA" w:rsidRDefault="001932CA" w:rsidP="00BE16B8">
            <w:pPr>
              <w:bidi/>
              <w:jc w:val="center"/>
              <w:rPr>
                <w:rFonts w:cs="B Lotus"/>
                <w:rtl/>
              </w:rPr>
            </w:pPr>
            <w:r w:rsidRPr="001932CA">
              <w:rPr>
                <w:rFonts w:cs="B Lotus" w:hint="cs"/>
                <w:rtl/>
              </w:rPr>
              <w:t>انحراف معيار</w:t>
            </w:r>
          </w:p>
        </w:tc>
        <w:tc>
          <w:tcPr>
            <w:tcW w:w="829" w:type="dxa"/>
            <w:shd w:val="clear" w:color="auto" w:fill="auto"/>
            <w:vAlign w:val="center"/>
          </w:tcPr>
          <w:p w:rsidR="001932CA" w:rsidRPr="001932CA" w:rsidRDefault="001932CA" w:rsidP="00BE16B8">
            <w:pPr>
              <w:bidi/>
              <w:jc w:val="center"/>
              <w:rPr>
                <w:rFonts w:cs="B Lotus"/>
                <w:rtl/>
              </w:rPr>
            </w:pPr>
            <w:r w:rsidRPr="001932CA">
              <w:rPr>
                <w:rFonts w:cs="B Lotus" w:hint="cs"/>
                <w:rtl/>
              </w:rPr>
              <w:t>ميانگين</w:t>
            </w:r>
          </w:p>
        </w:tc>
        <w:tc>
          <w:tcPr>
            <w:tcW w:w="822" w:type="dxa"/>
            <w:shd w:val="clear" w:color="auto" w:fill="auto"/>
            <w:vAlign w:val="center"/>
          </w:tcPr>
          <w:p w:rsidR="001932CA" w:rsidRPr="001932CA" w:rsidRDefault="001932CA" w:rsidP="00BE16B8">
            <w:pPr>
              <w:bidi/>
              <w:jc w:val="center"/>
              <w:rPr>
                <w:rFonts w:cs="B Lotus"/>
                <w:rtl/>
              </w:rPr>
            </w:pPr>
            <w:r w:rsidRPr="001932CA">
              <w:rPr>
                <w:rFonts w:cs="B Lotus" w:hint="cs"/>
                <w:rtl/>
              </w:rPr>
              <w:t>انحراف معيار</w:t>
            </w:r>
          </w:p>
        </w:tc>
        <w:tc>
          <w:tcPr>
            <w:tcW w:w="695" w:type="dxa"/>
            <w:shd w:val="clear" w:color="auto" w:fill="auto"/>
            <w:vAlign w:val="center"/>
          </w:tcPr>
          <w:p w:rsidR="001932CA" w:rsidRPr="001932CA" w:rsidRDefault="001932CA" w:rsidP="00BE16B8">
            <w:pPr>
              <w:bidi/>
              <w:jc w:val="center"/>
              <w:rPr>
                <w:rFonts w:cs="B Lotus"/>
                <w:rtl/>
              </w:rPr>
            </w:pPr>
            <w:r w:rsidRPr="001932CA">
              <w:rPr>
                <w:rFonts w:cs="B Lotus" w:hint="cs"/>
                <w:rtl/>
              </w:rPr>
              <w:t>درجه آزادي</w:t>
            </w:r>
          </w:p>
        </w:tc>
        <w:tc>
          <w:tcPr>
            <w:tcW w:w="798" w:type="dxa"/>
            <w:shd w:val="clear" w:color="auto" w:fill="auto"/>
            <w:vAlign w:val="center"/>
          </w:tcPr>
          <w:p w:rsidR="001932CA" w:rsidRPr="001932CA" w:rsidRDefault="001932CA" w:rsidP="00BE16B8">
            <w:pPr>
              <w:bidi/>
              <w:jc w:val="center"/>
              <w:rPr>
                <w:rFonts w:cs="B Lotus"/>
                <w:rtl/>
              </w:rPr>
            </w:pPr>
            <w:r w:rsidRPr="001932CA">
              <w:rPr>
                <w:rFonts w:cs="B Lotus" w:hint="cs"/>
                <w:rtl/>
              </w:rPr>
              <w:t xml:space="preserve">مقدار </w:t>
            </w:r>
            <w:r w:rsidRPr="001932CA">
              <w:rPr>
                <w:rFonts w:cs="B Lotus"/>
              </w:rPr>
              <w:t>t</w:t>
            </w:r>
          </w:p>
        </w:tc>
        <w:tc>
          <w:tcPr>
            <w:tcW w:w="722" w:type="dxa"/>
            <w:shd w:val="clear" w:color="auto" w:fill="auto"/>
            <w:vAlign w:val="center"/>
          </w:tcPr>
          <w:p w:rsidR="001932CA" w:rsidRPr="001932CA" w:rsidRDefault="001932CA" w:rsidP="00BE16B8">
            <w:pPr>
              <w:bidi/>
              <w:jc w:val="center"/>
              <w:rPr>
                <w:rFonts w:cs="B Lotus"/>
                <w:rtl/>
              </w:rPr>
            </w:pPr>
            <w:r w:rsidRPr="001932CA">
              <w:rPr>
                <w:rFonts w:cs="B Lotus" w:hint="cs"/>
                <w:rtl/>
              </w:rPr>
              <w:t>مقدار معني داري</w:t>
            </w:r>
          </w:p>
        </w:tc>
        <w:tc>
          <w:tcPr>
            <w:tcW w:w="810" w:type="dxa"/>
            <w:shd w:val="clear" w:color="auto" w:fill="auto"/>
            <w:vAlign w:val="center"/>
          </w:tcPr>
          <w:p w:rsidR="001932CA" w:rsidRPr="001932CA" w:rsidRDefault="001932CA" w:rsidP="00BE16B8">
            <w:pPr>
              <w:bidi/>
              <w:jc w:val="center"/>
              <w:rPr>
                <w:rFonts w:cs="B Lotus"/>
                <w:rtl/>
              </w:rPr>
            </w:pPr>
            <w:r w:rsidRPr="001932CA">
              <w:rPr>
                <w:rFonts w:cs="B Lotus" w:hint="cs"/>
                <w:rtl/>
              </w:rPr>
              <w:t>درجه آزادي</w:t>
            </w:r>
          </w:p>
        </w:tc>
        <w:tc>
          <w:tcPr>
            <w:tcW w:w="900" w:type="dxa"/>
            <w:shd w:val="clear" w:color="auto" w:fill="auto"/>
            <w:vAlign w:val="center"/>
          </w:tcPr>
          <w:p w:rsidR="001932CA" w:rsidRPr="001932CA" w:rsidRDefault="001932CA" w:rsidP="00BE16B8">
            <w:pPr>
              <w:bidi/>
              <w:jc w:val="center"/>
              <w:rPr>
                <w:rFonts w:cs="B Lotus"/>
                <w:rtl/>
              </w:rPr>
            </w:pPr>
            <w:r w:rsidRPr="001932CA">
              <w:rPr>
                <w:rFonts w:cs="B Lotus" w:hint="cs"/>
                <w:rtl/>
              </w:rPr>
              <w:t xml:space="preserve">مقدار </w:t>
            </w:r>
            <w:r w:rsidRPr="001932CA">
              <w:rPr>
                <w:rFonts w:cs="B Lotus"/>
              </w:rPr>
              <w:t>t</w:t>
            </w:r>
          </w:p>
        </w:tc>
        <w:tc>
          <w:tcPr>
            <w:tcW w:w="1008" w:type="dxa"/>
            <w:shd w:val="clear" w:color="auto" w:fill="auto"/>
            <w:vAlign w:val="center"/>
          </w:tcPr>
          <w:p w:rsidR="001932CA" w:rsidRPr="001932CA" w:rsidRDefault="001932CA" w:rsidP="00BE16B8">
            <w:pPr>
              <w:bidi/>
              <w:jc w:val="center"/>
              <w:rPr>
                <w:rFonts w:cs="B Lotus"/>
                <w:rtl/>
              </w:rPr>
            </w:pPr>
            <w:r w:rsidRPr="001932CA">
              <w:rPr>
                <w:rFonts w:cs="B Lotus" w:hint="cs"/>
                <w:rtl/>
              </w:rPr>
              <w:t>مقدار معني داري</w:t>
            </w:r>
          </w:p>
        </w:tc>
      </w:tr>
      <w:tr w:rsidR="001932CA" w:rsidRPr="001932CA" w:rsidTr="00BE16B8">
        <w:trPr>
          <w:jc w:val="center"/>
        </w:trPr>
        <w:tc>
          <w:tcPr>
            <w:tcW w:w="772" w:type="dxa"/>
            <w:shd w:val="clear" w:color="auto" w:fill="auto"/>
            <w:vAlign w:val="center"/>
          </w:tcPr>
          <w:p w:rsidR="001932CA" w:rsidRPr="001932CA" w:rsidRDefault="001932CA" w:rsidP="00BE16B8">
            <w:pPr>
              <w:bidi/>
              <w:jc w:val="center"/>
              <w:rPr>
                <w:rFonts w:cs="B Lotus"/>
                <w:rtl/>
              </w:rPr>
            </w:pPr>
            <w:r w:rsidRPr="001932CA">
              <w:rPr>
                <w:rFonts w:cs="B Lotus" w:hint="cs"/>
                <w:rtl/>
              </w:rPr>
              <w:t>مشاهده اي</w:t>
            </w:r>
          </w:p>
        </w:tc>
        <w:tc>
          <w:tcPr>
            <w:tcW w:w="829" w:type="dxa"/>
            <w:shd w:val="clear" w:color="auto" w:fill="auto"/>
            <w:vAlign w:val="center"/>
          </w:tcPr>
          <w:p w:rsidR="001932CA" w:rsidRPr="001932CA" w:rsidRDefault="001932CA" w:rsidP="00BE16B8">
            <w:pPr>
              <w:bidi/>
              <w:jc w:val="center"/>
              <w:rPr>
                <w:rFonts w:cs="B Lotus"/>
                <w:rtl/>
              </w:rPr>
            </w:pPr>
            <w:r w:rsidRPr="001932CA">
              <w:rPr>
                <w:rFonts w:cs="B Lotus" w:hint="cs"/>
                <w:rtl/>
              </w:rPr>
              <w:t>5500/1</w:t>
            </w:r>
          </w:p>
        </w:tc>
        <w:tc>
          <w:tcPr>
            <w:tcW w:w="829" w:type="dxa"/>
            <w:shd w:val="clear" w:color="auto" w:fill="auto"/>
            <w:vAlign w:val="center"/>
          </w:tcPr>
          <w:p w:rsidR="001932CA" w:rsidRPr="001932CA" w:rsidRDefault="001932CA" w:rsidP="00BE16B8">
            <w:pPr>
              <w:bidi/>
              <w:jc w:val="center"/>
              <w:rPr>
                <w:rFonts w:cs="B Lotus"/>
                <w:rtl/>
              </w:rPr>
            </w:pPr>
            <w:r w:rsidRPr="001932CA">
              <w:rPr>
                <w:rFonts w:cs="B Lotus" w:hint="cs"/>
                <w:rtl/>
              </w:rPr>
              <w:t>8169/0</w:t>
            </w:r>
          </w:p>
        </w:tc>
        <w:tc>
          <w:tcPr>
            <w:tcW w:w="829" w:type="dxa"/>
            <w:shd w:val="clear" w:color="auto" w:fill="auto"/>
            <w:vAlign w:val="center"/>
          </w:tcPr>
          <w:p w:rsidR="001932CA" w:rsidRPr="001932CA" w:rsidRDefault="001932CA" w:rsidP="00BE16B8">
            <w:pPr>
              <w:bidi/>
              <w:jc w:val="center"/>
              <w:rPr>
                <w:rFonts w:cs="B Lotus"/>
                <w:rtl/>
              </w:rPr>
            </w:pPr>
            <w:r w:rsidRPr="001932CA">
              <w:rPr>
                <w:rFonts w:cs="B Lotus" w:hint="cs"/>
                <w:rtl/>
              </w:rPr>
              <w:t>2375/4</w:t>
            </w:r>
          </w:p>
        </w:tc>
        <w:tc>
          <w:tcPr>
            <w:tcW w:w="822" w:type="dxa"/>
            <w:shd w:val="clear" w:color="auto" w:fill="auto"/>
            <w:vAlign w:val="center"/>
          </w:tcPr>
          <w:p w:rsidR="001932CA" w:rsidRPr="001932CA" w:rsidRDefault="001932CA" w:rsidP="00BE16B8">
            <w:pPr>
              <w:bidi/>
              <w:jc w:val="center"/>
              <w:rPr>
                <w:rFonts w:cs="B Lotus"/>
                <w:rtl/>
              </w:rPr>
            </w:pPr>
            <w:r w:rsidRPr="001932CA">
              <w:rPr>
                <w:rFonts w:cs="B Lotus" w:hint="cs"/>
                <w:rtl/>
              </w:rPr>
              <w:t>9306/0</w:t>
            </w:r>
          </w:p>
        </w:tc>
        <w:tc>
          <w:tcPr>
            <w:tcW w:w="695" w:type="dxa"/>
            <w:shd w:val="clear" w:color="auto" w:fill="auto"/>
            <w:vAlign w:val="center"/>
          </w:tcPr>
          <w:p w:rsidR="001932CA" w:rsidRPr="001932CA" w:rsidRDefault="001932CA" w:rsidP="00BE16B8">
            <w:pPr>
              <w:bidi/>
              <w:jc w:val="center"/>
              <w:rPr>
                <w:rFonts w:cs="B Lotus"/>
                <w:rtl/>
              </w:rPr>
            </w:pPr>
            <w:r w:rsidRPr="001932CA">
              <w:rPr>
                <w:rFonts w:cs="B Lotus" w:hint="cs"/>
                <w:rtl/>
              </w:rPr>
              <w:t>9</w:t>
            </w:r>
          </w:p>
        </w:tc>
        <w:tc>
          <w:tcPr>
            <w:tcW w:w="798" w:type="dxa"/>
            <w:shd w:val="clear" w:color="auto" w:fill="auto"/>
            <w:vAlign w:val="center"/>
          </w:tcPr>
          <w:p w:rsidR="001932CA" w:rsidRPr="001932CA" w:rsidRDefault="001932CA" w:rsidP="00BE16B8">
            <w:pPr>
              <w:bidi/>
              <w:jc w:val="center"/>
              <w:rPr>
                <w:rFonts w:cs="B Lotus"/>
                <w:rtl/>
              </w:rPr>
            </w:pPr>
            <w:r w:rsidRPr="001932CA">
              <w:rPr>
                <w:rFonts w:cs="B Lotus" w:hint="cs"/>
                <w:rtl/>
              </w:rPr>
              <w:t>600/5-</w:t>
            </w:r>
          </w:p>
        </w:tc>
        <w:tc>
          <w:tcPr>
            <w:tcW w:w="722" w:type="dxa"/>
            <w:shd w:val="clear" w:color="auto" w:fill="auto"/>
            <w:vAlign w:val="center"/>
          </w:tcPr>
          <w:p w:rsidR="001932CA" w:rsidRPr="001932CA" w:rsidRDefault="001932CA" w:rsidP="00BE16B8">
            <w:pPr>
              <w:bidi/>
              <w:jc w:val="center"/>
              <w:rPr>
                <w:rFonts w:cs="B Lotus"/>
                <w:rtl/>
              </w:rPr>
            </w:pPr>
            <w:r w:rsidRPr="001932CA">
              <w:rPr>
                <w:rFonts w:cs="B Lotus" w:hint="cs"/>
                <w:rtl/>
              </w:rPr>
              <w:t>001/0</w:t>
            </w:r>
          </w:p>
        </w:tc>
        <w:tc>
          <w:tcPr>
            <w:tcW w:w="810" w:type="dxa"/>
            <w:vMerge w:val="restart"/>
            <w:shd w:val="clear" w:color="auto" w:fill="auto"/>
            <w:vAlign w:val="center"/>
          </w:tcPr>
          <w:p w:rsidR="001932CA" w:rsidRPr="001932CA" w:rsidRDefault="001932CA" w:rsidP="00BE16B8">
            <w:pPr>
              <w:bidi/>
              <w:jc w:val="center"/>
              <w:rPr>
                <w:rFonts w:cs="B Lotus"/>
                <w:rtl/>
                <w:lang w:bidi="fa-IR"/>
              </w:rPr>
            </w:pPr>
            <w:r w:rsidRPr="001932CA">
              <w:rPr>
                <w:rFonts w:cs="B Lotus" w:hint="cs"/>
                <w:rtl/>
              </w:rPr>
              <w:t>18</w:t>
            </w:r>
          </w:p>
        </w:tc>
        <w:tc>
          <w:tcPr>
            <w:tcW w:w="900" w:type="dxa"/>
            <w:vMerge w:val="restart"/>
            <w:shd w:val="clear" w:color="auto" w:fill="auto"/>
            <w:vAlign w:val="center"/>
          </w:tcPr>
          <w:p w:rsidR="001932CA" w:rsidRPr="001932CA" w:rsidRDefault="001932CA" w:rsidP="00BE16B8">
            <w:pPr>
              <w:bidi/>
              <w:jc w:val="center"/>
              <w:rPr>
                <w:rFonts w:cs="B Lotus"/>
                <w:rtl/>
              </w:rPr>
            </w:pPr>
            <w:r w:rsidRPr="001932CA">
              <w:rPr>
                <w:rFonts w:cs="B Lotus" w:hint="cs"/>
                <w:rtl/>
              </w:rPr>
              <w:t>43/9</w:t>
            </w:r>
          </w:p>
        </w:tc>
        <w:tc>
          <w:tcPr>
            <w:tcW w:w="1008" w:type="dxa"/>
            <w:vMerge w:val="restart"/>
            <w:shd w:val="clear" w:color="auto" w:fill="auto"/>
            <w:vAlign w:val="center"/>
          </w:tcPr>
          <w:p w:rsidR="001932CA" w:rsidRPr="001932CA" w:rsidRDefault="001932CA" w:rsidP="00BE16B8">
            <w:pPr>
              <w:bidi/>
              <w:jc w:val="center"/>
              <w:rPr>
                <w:rFonts w:cs="B Lotus"/>
                <w:rtl/>
              </w:rPr>
            </w:pPr>
            <w:r w:rsidRPr="001932CA">
              <w:rPr>
                <w:rFonts w:cs="B Lotus" w:hint="cs"/>
                <w:rtl/>
              </w:rPr>
              <w:t>001/0</w:t>
            </w:r>
          </w:p>
        </w:tc>
      </w:tr>
      <w:tr w:rsidR="001932CA" w:rsidRPr="001932CA" w:rsidTr="00BE16B8">
        <w:trPr>
          <w:jc w:val="center"/>
        </w:trPr>
        <w:tc>
          <w:tcPr>
            <w:tcW w:w="772" w:type="dxa"/>
            <w:shd w:val="clear" w:color="auto" w:fill="auto"/>
            <w:vAlign w:val="center"/>
          </w:tcPr>
          <w:p w:rsidR="001932CA" w:rsidRPr="001932CA" w:rsidRDefault="001932CA" w:rsidP="00BE16B8">
            <w:pPr>
              <w:bidi/>
              <w:jc w:val="center"/>
              <w:rPr>
                <w:rFonts w:cs="B Lotus"/>
                <w:rtl/>
              </w:rPr>
            </w:pPr>
            <w:r w:rsidRPr="001932CA">
              <w:rPr>
                <w:rFonts w:cs="B Lotus" w:hint="cs"/>
                <w:rtl/>
              </w:rPr>
              <w:t>کنترل</w:t>
            </w:r>
          </w:p>
        </w:tc>
        <w:tc>
          <w:tcPr>
            <w:tcW w:w="829" w:type="dxa"/>
            <w:shd w:val="clear" w:color="auto" w:fill="auto"/>
            <w:vAlign w:val="center"/>
          </w:tcPr>
          <w:p w:rsidR="001932CA" w:rsidRPr="001932CA" w:rsidRDefault="001932CA" w:rsidP="00BE16B8">
            <w:pPr>
              <w:bidi/>
              <w:jc w:val="center"/>
              <w:rPr>
                <w:rFonts w:cs="B Lotus"/>
                <w:rtl/>
              </w:rPr>
            </w:pPr>
            <w:r w:rsidRPr="001932CA">
              <w:rPr>
                <w:rFonts w:cs="B Lotus" w:hint="cs"/>
                <w:rtl/>
              </w:rPr>
              <w:t>3125/1</w:t>
            </w:r>
          </w:p>
        </w:tc>
        <w:tc>
          <w:tcPr>
            <w:tcW w:w="829" w:type="dxa"/>
            <w:shd w:val="clear" w:color="auto" w:fill="auto"/>
            <w:vAlign w:val="center"/>
          </w:tcPr>
          <w:p w:rsidR="001932CA" w:rsidRPr="001932CA" w:rsidRDefault="001932CA" w:rsidP="00BE16B8">
            <w:pPr>
              <w:bidi/>
              <w:jc w:val="center"/>
              <w:rPr>
                <w:rFonts w:cs="B Lotus"/>
                <w:rtl/>
              </w:rPr>
            </w:pPr>
            <w:r w:rsidRPr="001932CA">
              <w:rPr>
                <w:rFonts w:cs="B Lotus" w:hint="cs"/>
                <w:rtl/>
              </w:rPr>
              <w:t>5720/0</w:t>
            </w:r>
          </w:p>
        </w:tc>
        <w:tc>
          <w:tcPr>
            <w:tcW w:w="829" w:type="dxa"/>
            <w:shd w:val="clear" w:color="auto" w:fill="auto"/>
            <w:vAlign w:val="center"/>
          </w:tcPr>
          <w:p w:rsidR="001932CA" w:rsidRPr="001932CA" w:rsidRDefault="001932CA" w:rsidP="00BE16B8">
            <w:pPr>
              <w:bidi/>
              <w:jc w:val="center"/>
              <w:rPr>
                <w:rFonts w:cs="B Lotus"/>
                <w:rtl/>
              </w:rPr>
            </w:pPr>
            <w:r w:rsidRPr="001932CA">
              <w:rPr>
                <w:rFonts w:cs="B Lotus" w:hint="cs"/>
                <w:rtl/>
              </w:rPr>
              <w:t>1375/1</w:t>
            </w:r>
          </w:p>
        </w:tc>
        <w:tc>
          <w:tcPr>
            <w:tcW w:w="822" w:type="dxa"/>
            <w:shd w:val="clear" w:color="auto" w:fill="auto"/>
            <w:vAlign w:val="center"/>
          </w:tcPr>
          <w:p w:rsidR="001932CA" w:rsidRPr="001932CA" w:rsidRDefault="001932CA" w:rsidP="00BE16B8">
            <w:pPr>
              <w:bidi/>
              <w:jc w:val="center"/>
              <w:rPr>
                <w:rFonts w:cs="B Lotus"/>
                <w:rtl/>
              </w:rPr>
            </w:pPr>
            <w:r w:rsidRPr="001932CA">
              <w:rPr>
                <w:rFonts w:cs="B Lotus" w:hint="cs"/>
                <w:rtl/>
              </w:rPr>
              <w:t>4619/0</w:t>
            </w:r>
          </w:p>
        </w:tc>
        <w:tc>
          <w:tcPr>
            <w:tcW w:w="695" w:type="dxa"/>
            <w:shd w:val="clear" w:color="auto" w:fill="auto"/>
            <w:vAlign w:val="center"/>
          </w:tcPr>
          <w:p w:rsidR="001932CA" w:rsidRPr="001932CA" w:rsidRDefault="001932CA" w:rsidP="00BE16B8">
            <w:pPr>
              <w:bidi/>
              <w:jc w:val="center"/>
              <w:rPr>
                <w:rFonts w:cs="B Lotus"/>
                <w:rtl/>
              </w:rPr>
            </w:pPr>
            <w:r w:rsidRPr="001932CA">
              <w:rPr>
                <w:rFonts w:cs="B Lotus" w:hint="cs"/>
                <w:rtl/>
              </w:rPr>
              <w:t>9</w:t>
            </w:r>
          </w:p>
        </w:tc>
        <w:tc>
          <w:tcPr>
            <w:tcW w:w="798" w:type="dxa"/>
            <w:shd w:val="clear" w:color="auto" w:fill="auto"/>
            <w:vAlign w:val="center"/>
          </w:tcPr>
          <w:p w:rsidR="001932CA" w:rsidRPr="001932CA" w:rsidRDefault="001932CA" w:rsidP="00BE16B8">
            <w:pPr>
              <w:bidi/>
              <w:jc w:val="center"/>
              <w:rPr>
                <w:rFonts w:cs="B Lotus"/>
                <w:rtl/>
              </w:rPr>
            </w:pPr>
            <w:r w:rsidRPr="001932CA">
              <w:rPr>
                <w:rFonts w:cs="B Lotus" w:hint="cs"/>
                <w:rtl/>
              </w:rPr>
              <w:t>879/0</w:t>
            </w:r>
          </w:p>
        </w:tc>
        <w:tc>
          <w:tcPr>
            <w:tcW w:w="722" w:type="dxa"/>
            <w:shd w:val="clear" w:color="auto" w:fill="auto"/>
            <w:vAlign w:val="center"/>
          </w:tcPr>
          <w:p w:rsidR="001932CA" w:rsidRPr="001932CA" w:rsidRDefault="001932CA" w:rsidP="00BE16B8">
            <w:pPr>
              <w:bidi/>
              <w:jc w:val="center"/>
              <w:rPr>
                <w:rFonts w:cs="B Lotus"/>
                <w:rtl/>
              </w:rPr>
            </w:pPr>
            <w:r w:rsidRPr="001932CA">
              <w:rPr>
                <w:rFonts w:cs="B Lotus" w:hint="cs"/>
                <w:rtl/>
              </w:rPr>
              <w:t>402/0</w:t>
            </w:r>
          </w:p>
        </w:tc>
        <w:tc>
          <w:tcPr>
            <w:tcW w:w="810" w:type="dxa"/>
            <w:vMerge/>
            <w:shd w:val="clear" w:color="auto" w:fill="auto"/>
            <w:vAlign w:val="center"/>
          </w:tcPr>
          <w:p w:rsidR="001932CA" w:rsidRPr="001932CA" w:rsidRDefault="001932CA" w:rsidP="00BE16B8">
            <w:pPr>
              <w:bidi/>
              <w:jc w:val="center"/>
              <w:rPr>
                <w:rFonts w:cs="B Lotus"/>
                <w:rtl/>
              </w:rPr>
            </w:pPr>
          </w:p>
        </w:tc>
        <w:tc>
          <w:tcPr>
            <w:tcW w:w="900" w:type="dxa"/>
            <w:vMerge/>
            <w:shd w:val="clear" w:color="auto" w:fill="auto"/>
            <w:vAlign w:val="center"/>
          </w:tcPr>
          <w:p w:rsidR="001932CA" w:rsidRPr="001932CA" w:rsidRDefault="001932CA" w:rsidP="00BE16B8">
            <w:pPr>
              <w:bidi/>
              <w:jc w:val="center"/>
              <w:rPr>
                <w:rFonts w:cs="B Lotus"/>
                <w:rtl/>
              </w:rPr>
            </w:pPr>
          </w:p>
        </w:tc>
        <w:tc>
          <w:tcPr>
            <w:tcW w:w="1008" w:type="dxa"/>
            <w:vMerge/>
            <w:shd w:val="clear" w:color="auto" w:fill="auto"/>
            <w:vAlign w:val="center"/>
          </w:tcPr>
          <w:p w:rsidR="001932CA" w:rsidRPr="001932CA" w:rsidRDefault="001932CA" w:rsidP="00BE16B8">
            <w:pPr>
              <w:bidi/>
              <w:jc w:val="center"/>
              <w:rPr>
                <w:rFonts w:cs="B Lotus"/>
                <w:rtl/>
              </w:rPr>
            </w:pPr>
          </w:p>
        </w:tc>
      </w:tr>
    </w:tbl>
    <w:p w:rsidR="001932CA" w:rsidRPr="001932CA" w:rsidRDefault="001932CA" w:rsidP="001932CA">
      <w:pPr>
        <w:bidi/>
        <w:rPr>
          <w:rFonts w:cs="B Lotus"/>
          <w:rtl/>
          <w:lang w:bidi="fa-IR"/>
        </w:rPr>
      </w:pPr>
    </w:p>
    <w:p w:rsidR="001932CA" w:rsidRPr="001932CA" w:rsidRDefault="001932CA" w:rsidP="001932CA">
      <w:pPr>
        <w:bidi/>
        <w:rPr>
          <w:rFonts w:cs="B Lotus"/>
          <w:rtl/>
          <w:lang w:bidi="fa-IR"/>
        </w:rPr>
      </w:pPr>
    </w:p>
    <w:p w:rsidR="001932CA" w:rsidRPr="001932CA" w:rsidRDefault="001932CA" w:rsidP="001932CA">
      <w:pPr>
        <w:bidi/>
        <w:rPr>
          <w:rFonts w:cs="B Lotus"/>
          <w:b/>
          <w:bCs/>
          <w:rtl/>
          <w:lang w:bidi="fa-IR"/>
        </w:rPr>
      </w:pPr>
      <w:r w:rsidRPr="001932CA">
        <w:rPr>
          <w:rFonts w:cs="B Lotus" w:hint="cs"/>
          <w:b/>
          <w:bCs/>
          <w:rtl/>
          <w:lang w:bidi="fa-IR"/>
        </w:rPr>
        <w:t>بحث و نتيجه گيري:</w:t>
      </w:r>
    </w:p>
    <w:p w:rsidR="001932CA" w:rsidRPr="001932CA" w:rsidRDefault="001932CA" w:rsidP="001932CA">
      <w:pPr>
        <w:bidi/>
        <w:ind w:left="4" w:right="180"/>
        <w:jc w:val="lowKashida"/>
        <w:rPr>
          <w:rStyle w:val="StyleComplexBZar14pt"/>
          <w:rFonts w:cs="B Lotus"/>
          <w:sz w:val="24"/>
          <w:szCs w:val="24"/>
          <w:rtl/>
        </w:rPr>
      </w:pPr>
      <w:r w:rsidRPr="001932CA">
        <w:rPr>
          <w:rStyle w:val="StyleComplexBZar14pt"/>
          <w:rFonts w:cs="B Lotus" w:hint="cs"/>
          <w:sz w:val="24"/>
          <w:szCs w:val="24"/>
          <w:rtl/>
        </w:rPr>
        <w:t>الگودهي وسيله موثري در انتقال اطلاعات مرتبط مي باشد که فراگيري مهارت هاي حرکتي مشاهده گر را تسهيل مي کند.استفاده از الگودهي يا نمايش مهارت ابزار بسيار مهمي در تربيت بدني براي آموزش مهارت هاي حرکتي جديد بويزه براي افراد مبتدي مي باش</w:t>
      </w:r>
      <w:r w:rsidRPr="001932CA">
        <w:rPr>
          <w:rStyle w:val="StyleComplexBZar14pt"/>
          <w:rFonts w:cs="B Lotus" w:hint="cs"/>
          <w:sz w:val="24"/>
          <w:szCs w:val="24"/>
          <w:rtl/>
          <w:lang w:bidi="fa-IR"/>
        </w:rPr>
        <w:t>د.</w:t>
      </w:r>
      <w:r w:rsidRPr="001932CA">
        <w:rPr>
          <w:rFonts w:cs="B Lotus" w:hint="cs"/>
          <w:rtl/>
          <w:lang w:bidi="fa-IR"/>
        </w:rPr>
        <w:t xml:space="preserve"> </w:t>
      </w:r>
      <w:r w:rsidRPr="001932CA">
        <w:rPr>
          <w:rStyle w:val="StyleComplexBZar14pt"/>
          <w:rFonts w:cs="B Lotus" w:hint="cs"/>
          <w:sz w:val="24"/>
          <w:szCs w:val="24"/>
          <w:rtl/>
        </w:rPr>
        <w:t>تحقيقات نشان داده اند که الگو برداري اکتساب مهارت را تسهيل مي کند و فوايد آن در توليد الگودهي حرکتي بخصوص در مراحل اوليه يادگيري مشهود است (مگيل، 1993و مکولا ،1993). در اين پژوهش نيز</w:t>
      </w:r>
      <w:r w:rsidRPr="001932CA">
        <w:rPr>
          <w:rFonts w:cs="B Lotus" w:hint="cs"/>
          <w:rtl/>
          <w:lang w:bidi="fa-IR"/>
        </w:rPr>
        <w:t xml:space="preserve">تمرينات مشاهده اي به طور معني داري (05/0&gt;) </w:t>
      </w:r>
      <w:r w:rsidRPr="001932CA">
        <w:rPr>
          <w:rFonts w:cs="B Lotus"/>
          <w:lang w:bidi="fa-IR"/>
        </w:rPr>
        <w:t>p</w:t>
      </w:r>
      <w:r w:rsidRPr="001932CA">
        <w:rPr>
          <w:rFonts w:cs="B Lotus" w:hint="cs"/>
          <w:spacing w:val="-4"/>
          <w:rtl/>
          <w:lang w:bidi="fa-IR"/>
        </w:rPr>
        <w:t xml:space="preserve"> </w:t>
      </w:r>
      <w:r w:rsidRPr="001932CA">
        <w:rPr>
          <w:rFonts w:cs="B Lotus" w:hint="cs"/>
          <w:rtl/>
          <w:lang w:bidi="fa-IR"/>
        </w:rPr>
        <w:t xml:space="preserve">بر اکتساب </w:t>
      </w:r>
      <w:r w:rsidRPr="001932CA">
        <w:rPr>
          <w:rStyle w:val="StyleComplexBZar14pt"/>
          <w:rFonts w:cs="B Lotus" w:hint="cs"/>
          <w:sz w:val="24"/>
          <w:szCs w:val="24"/>
          <w:rtl/>
        </w:rPr>
        <w:t>مهارت شنای کرال سینه</w:t>
      </w:r>
      <w:r w:rsidRPr="001932CA">
        <w:rPr>
          <w:rFonts w:cs="B Lotus" w:hint="cs"/>
          <w:rtl/>
          <w:lang w:bidi="fa-IR"/>
        </w:rPr>
        <w:t xml:space="preserve"> تاثير دارد و </w:t>
      </w:r>
      <w:r w:rsidRPr="001932CA">
        <w:rPr>
          <w:rStyle w:val="StyleComplexBZar14pt"/>
          <w:rFonts w:cs="B Lotus" w:hint="cs"/>
          <w:sz w:val="24"/>
          <w:szCs w:val="24"/>
          <w:rtl/>
        </w:rPr>
        <w:t>اجراي پيش آزمون بدون تمرينات متعاقب آن هيچ تاثيري در اکتساب مهارت ندارد.</w:t>
      </w:r>
      <w:r w:rsidRPr="001932CA">
        <w:rPr>
          <w:rStyle w:val="R5Char"/>
          <w:rFonts w:cs="B Lotus" w:hint="cs"/>
          <w:szCs w:val="24"/>
          <w:rtl/>
        </w:rPr>
        <w:t xml:space="preserve"> </w:t>
      </w:r>
      <w:r w:rsidRPr="001932CA">
        <w:rPr>
          <w:rStyle w:val="StyleComplexBZar14pt"/>
          <w:rFonts w:cs="B Lotus" w:hint="cs"/>
          <w:sz w:val="24"/>
          <w:szCs w:val="24"/>
          <w:rtl/>
        </w:rPr>
        <w:t>با توجه به يافته هاي تحقيق و کم بودن ساعات درس تربيت بدني در مدارس، دانشگاه ها، باشگاه ها و ... مي توان از رسانه هاي گروهي  به ويژه ويدئو جهت آموزش مهارت هاي حرکتي به فراگيران استفاده شود.</w:t>
      </w:r>
    </w:p>
    <w:p w:rsidR="001932CA" w:rsidRPr="001932CA" w:rsidRDefault="001932CA" w:rsidP="001932CA">
      <w:pPr>
        <w:bidi/>
        <w:ind w:left="229" w:right="180"/>
        <w:jc w:val="lowKashida"/>
        <w:rPr>
          <w:rStyle w:val="StyleComplexBZar14pt"/>
          <w:rFonts w:cs="B Lotus"/>
          <w:sz w:val="24"/>
          <w:szCs w:val="24"/>
          <w:rtl/>
        </w:rPr>
      </w:pPr>
    </w:p>
    <w:p w:rsidR="001932CA" w:rsidRPr="001932CA" w:rsidRDefault="001932CA" w:rsidP="001932CA">
      <w:pPr>
        <w:bidi/>
        <w:ind w:left="229" w:right="180"/>
        <w:jc w:val="lowKashida"/>
        <w:rPr>
          <w:rStyle w:val="StyleComplexBZar14pt"/>
          <w:rFonts w:cs="B Lotus"/>
          <w:sz w:val="24"/>
          <w:szCs w:val="24"/>
          <w:rtl/>
        </w:rPr>
      </w:pPr>
    </w:p>
    <w:p w:rsidR="001932CA" w:rsidRPr="001932CA" w:rsidRDefault="001932CA" w:rsidP="001932CA">
      <w:pPr>
        <w:bidi/>
        <w:ind w:left="229" w:right="180"/>
        <w:jc w:val="lowKashida"/>
        <w:rPr>
          <w:rStyle w:val="StyleComplexBZar14pt"/>
          <w:rFonts w:cs="B Lotus"/>
          <w:sz w:val="24"/>
          <w:szCs w:val="24"/>
          <w:rtl/>
        </w:rPr>
      </w:pPr>
    </w:p>
    <w:p w:rsidR="001932CA" w:rsidRPr="001932CA" w:rsidRDefault="001932CA" w:rsidP="001932CA">
      <w:pPr>
        <w:bidi/>
        <w:ind w:left="229" w:right="180"/>
        <w:jc w:val="lowKashida"/>
        <w:rPr>
          <w:rStyle w:val="StyleComplexBZar14pt"/>
          <w:rFonts w:cs="B Lotus"/>
          <w:sz w:val="24"/>
          <w:szCs w:val="24"/>
          <w:rtl/>
        </w:rPr>
      </w:pPr>
    </w:p>
    <w:p w:rsidR="001932CA" w:rsidRPr="001932CA" w:rsidRDefault="001932CA" w:rsidP="001932CA">
      <w:pPr>
        <w:bidi/>
        <w:ind w:left="229" w:right="180"/>
        <w:jc w:val="lowKashida"/>
        <w:rPr>
          <w:rStyle w:val="StyleComplexBZar14pt"/>
          <w:rFonts w:cs="B Lotus"/>
          <w:sz w:val="24"/>
          <w:szCs w:val="24"/>
          <w:rtl/>
        </w:rPr>
      </w:pPr>
    </w:p>
    <w:p w:rsidR="001932CA" w:rsidRPr="001932CA" w:rsidRDefault="001932CA" w:rsidP="001932CA">
      <w:pPr>
        <w:bidi/>
        <w:ind w:left="229" w:right="180"/>
        <w:jc w:val="lowKashida"/>
        <w:rPr>
          <w:rStyle w:val="StyleComplexBZar14pt"/>
          <w:rFonts w:cs="B Lotus"/>
          <w:sz w:val="24"/>
          <w:szCs w:val="24"/>
          <w:rtl/>
        </w:rPr>
      </w:pPr>
    </w:p>
    <w:p w:rsidR="001932CA" w:rsidRDefault="001932CA" w:rsidP="001932CA">
      <w:pPr>
        <w:bidi/>
        <w:ind w:left="229" w:right="180"/>
        <w:jc w:val="lowKashida"/>
        <w:rPr>
          <w:rStyle w:val="StyleComplexBZar14pt"/>
          <w:rFonts w:cs="B Lotus"/>
          <w:sz w:val="24"/>
          <w:szCs w:val="24"/>
        </w:rPr>
      </w:pPr>
    </w:p>
    <w:p w:rsidR="007E3403" w:rsidRDefault="007E3403" w:rsidP="007E3403">
      <w:pPr>
        <w:bidi/>
        <w:ind w:left="229" w:right="180"/>
        <w:jc w:val="lowKashida"/>
        <w:rPr>
          <w:rStyle w:val="StyleComplexBZar14pt"/>
          <w:rFonts w:cs="B Lotus"/>
          <w:sz w:val="24"/>
          <w:szCs w:val="24"/>
        </w:rPr>
      </w:pPr>
    </w:p>
    <w:p w:rsidR="007E3403" w:rsidRDefault="007E3403" w:rsidP="007E3403">
      <w:pPr>
        <w:bidi/>
        <w:ind w:left="229" w:right="180"/>
        <w:jc w:val="lowKashida"/>
        <w:rPr>
          <w:rStyle w:val="StyleComplexBZar14pt"/>
          <w:rFonts w:cs="B Lotus"/>
          <w:sz w:val="24"/>
          <w:szCs w:val="24"/>
        </w:rPr>
      </w:pPr>
    </w:p>
    <w:p w:rsidR="007E3403" w:rsidRDefault="007E3403" w:rsidP="007E3403">
      <w:pPr>
        <w:bidi/>
        <w:ind w:left="229" w:right="180"/>
        <w:jc w:val="lowKashida"/>
        <w:rPr>
          <w:rStyle w:val="StyleComplexBZar14pt"/>
          <w:rFonts w:cs="B Lotus"/>
          <w:sz w:val="24"/>
          <w:szCs w:val="24"/>
        </w:rPr>
      </w:pPr>
    </w:p>
    <w:p w:rsidR="007E3403" w:rsidRDefault="007E3403" w:rsidP="007E3403">
      <w:pPr>
        <w:bidi/>
        <w:ind w:left="229" w:right="180"/>
        <w:jc w:val="lowKashida"/>
        <w:rPr>
          <w:rStyle w:val="StyleComplexBZar14pt"/>
          <w:rFonts w:cs="B Lotus"/>
          <w:sz w:val="24"/>
          <w:szCs w:val="24"/>
        </w:rPr>
      </w:pPr>
    </w:p>
    <w:p w:rsidR="007E3403" w:rsidRDefault="007E3403" w:rsidP="007E3403">
      <w:pPr>
        <w:bidi/>
        <w:ind w:left="229" w:right="180"/>
        <w:jc w:val="lowKashida"/>
        <w:rPr>
          <w:rStyle w:val="StyleComplexBZar14pt"/>
          <w:rFonts w:cs="B Lotus"/>
          <w:sz w:val="24"/>
          <w:szCs w:val="24"/>
        </w:rPr>
      </w:pPr>
    </w:p>
    <w:p w:rsidR="007E3403" w:rsidRDefault="007E3403" w:rsidP="007E3403">
      <w:pPr>
        <w:bidi/>
        <w:ind w:left="229" w:right="180"/>
        <w:jc w:val="lowKashida"/>
        <w:rPr>
          <w:rStyle w:val="StyleComplexBZar14pt"/>
          <w:rFonts w:cs="B Lotus"/>
          <w:sz w:val="24"/>
          <w:szCs w:val="24"/>
        </w:rPr>
      </w:pPr>
    </w:p>
    <w:p w:rsidR="007E3403" w:rsidRPr="001932CA" w:rsidRDefault="007E3403" w:rsidP="007E3403">
      <w:pPr>
        <w:bidi/>
        <w:ind w:left="229" w:right="180"/>
        <w:jc w:val="lowKashida"/>
        <w:rPr>
          <w:rStyle w:val="StyleComplexBZar14pt"/>
          <w:rFonts w:cs="B Lotus"/>
          <w:sz w:val="24"/>
          <w:szCs w:val="24"/>
          <w:rtl/>
        </w:rPr>
      </w:pPr>
      <w:bookmarkStart w:id="0" w:name="_GoBack"/>
      <w:bookmarkEnd w:id="0"/>
    </w:p>
    <w:p w:rsidR="001932CA" w:rsidRPr="001932CA" w:rsidRDefault="001932CA" w:rsidP="001932CA">
      <w:pPr>
        <w:bidi/>
        <w:ind w:left="4"/>
        <w:rPr>
          <w:rFonts w:cs="B Lotus"/>
          <w:b/>
          <w:bCs/>
          <w:rtl/>
          <w:lang w:bidi="fa-IR"/>
        </w:rPr>
      </w:pPr>
      <w:r w:rsidRPr="001932CA">
        <w:rPr>
          <w:rFonts w:cs="B Lotus" w:hint="cs"/>
          <w:b/>
          <w:bCs/>
          <w:rtl/>
          <w:lang w:bidi="fa-IR"/>
        </w:rPr>
        <w:lastRenderedPageBreak/>
        <w:t>منابع:</w:t>
      </w:r>
    </w:p>
    <w:p w:rsidR="001932CA" w:rsidRPr="001932CA" w:rsidRDefault="001932CA" w:rsidP="001932CA">
      <w:pPr>
        <w:pStyle w:val="StyleR5"/>
        <w:numPr>
          <w:ilvl w:val="0"/>
          <w:numId w:val="1"/>
        </w:numPr>
        <w:spacing w:line="240" w:lineRule="auto"/>
        <w:jc w:val="lowKashida"/>
        <w:rPr>
          <w:rFonts w:cs="B Lotus"/>
          <w:szCs w:val="24"/>
          <w:rtl/>
          <w:lang w:bidi="fa-IR"/>
        </w:rPr>
      </w:pPr>
      <w:r w:rsidRPr="001932CA">
        <w:rPr>
          <w:rStyle w:val="StyleComplexBZar14pt"/>
          <w:rFonts w:cs="B Lotus"/>
          <w:sz w:val="24"/>
          <w:szCs w:val="24"/>
          <w:rtl/>
          <w:lang w:bidi="fa-IR"/>
        </w:rPr>
        <w:t>اشميت ،ا</w:t>
      </w:r>
      <w:r w:rsidRPr="001932CA">
        <w:rPr>
          <w:rStyle w:val="StyleComplexBZar14pt"/>
          <w:rFonts w:cs="B Lotus" w:hint="cs"/>
          <w:sz w:val="24"/>
          <w:szCs w:val="24"/>
          <w:rtl/>
          <w:lang w:bidi="fa-IR"/>
        </w:rPr>
        <w:t>.</w:t>
      </w:r>
      <w:r w:rsidRPr="001932CA">
        <w:rPr>
          <w:rStyle w:val="StyleComplexBZar14pt"/>
          <w:rFonts w:cs="B Lotus"/>
          <w:sz w:val="24"/>
          <w:szCs w:val="24"/>
          <w:rtl/>
          <w:lang w:bidi="fa-IR"/>
        </w:rPr>
        <w:t>، ر.</w:t>
      </w:r>
      <w:r w:rsidRPr="001932CA">
        <w:rPr>
          <w:rStyle w:val="StyleComplexBZar14pt"/>
          <w:rFonts w:cs="B Lotus" w:hint="cs"/>
          <w:sz w:val="24"/>
          <w:szCs w:val="24"/>
          <w:rtl/>
          <w:lang w:bidi="fa-IR"/>
        </w:rPr>
        <w:t>،</w:t>
      </w:r>
      <w:r w:rsidRPr="001932CA">
        <w:rPr>
          <w:rStyle w:val="StyleComplexBZar14pt"/>
          <w:rFonts w:cs="B Lotus"/>
          <w:sz w:val="24"/>
          <w:szCs w:val="24"/>
          <w:rtl/>
          <w:lang w:bidi="fa-IR"/>
        </w:rPr>
        <w:t xml:space="preserve">1941، </w:t>
      </w:r>
      <w:r w:rsidRPr="001932CA">
        <w:rPr>
          <w:rFonts w:cs="B Lotus"/>
          <w:szCs w:val="24"/>
          <w:rtl/>
          <w:lang w:bidi="fa-IR"/>
        </w:rPr>
        <w:t>يادگيري حرکتي و اجرا</w:t>
      </w:r>
      <w:r w:rsidRPr="001932CA">
        <w:rPr>
          <w:rStyle w:val="StyleComplexBZar14pt"/>
          <w:rFonts w:cs="B Lotus"/>
          <w:sz w:val="24"/>
          <w:szCs w:val="24"/>
          <w:rtl/>
          <w:lang w:bidi="fa-IR"/>
        </w:rPr>
        <w:t xml:space="preserve"> ،ترجمه: نمازي زاده-واعظ موسوي ، انت</w:t>
      </w:r>
      <w:r w:rsidRPr="001932CA">
        <w:rPr>
          <w:rStyle w:val="StyleComplexBZar14pt"/>
          <w:rFonts w:cs="B Lotus" w:hint="cs"/>
          <w:sz w:val="24"/>
          <w:szCs w:val="24"/>
          <w:rtl/>
          <w:lang w:bidi="fa-IR"/>
        </w:rPr>
        <w:t>ش</w:t>
      </w:r>
      <w:r w:rsidRPr="001932CA">
        <w:rPr>
          <w:rStyle w:val="StyleComplexBZar14pt"/>
          <w:rFonts w:cs="B Lotus"/>
          <w:sz w:val="24"/>
          <w:szCs w:val="24"/>
          <w:rtl/>
          <w:lang w:bidi="fa-IR"/>
        </w:rPr>
        <w:t>ارات سمت.</w:t>
      </w:r>
    </w:p>
    <w:p w:rsidR="001932CA" w:rsidRPr="001932CA" w:rsidRDefault="001932CA" w:rsidP="001932CA">
      <w:pPr>
        <w:numPr>
          <w:ilvl w:val="0"/>
          <w:numId w:val="1"/>
        </w:numPr>
        <w:bidi/>
        <w:jc w:val="lowKashida"/>
        <w:rPr>
          <w:rStyle w:val="StyleComplexBZar14pt"/>
          <w:rFonts w:cs="B Lotus"/>
          <w:sz w:val="24"/>
          <w:szCs w:val="24"/>
          <w:rtl/>
        </w:rPr>
      </w:pPr>
      <w:r w:rsidRPr="001932CA">
        <w:rPr>
          <w:rStyle w:val="StyleComplexBZar14pt"/>
          <w:rFonts w:cs="B Lotus" w:hint="cs"/>
          <w:sz w:val="24"/>
          <w:szCs w:val="24"/>
          <w:rtl/>
        </w:rPr>
        <w:t xml:space="preserve">باندورا، </w:t>
      </w:r>
      <w:r w:rsidRPr="001932CA">
        <w:rPr>
          <w:rFonts w:cs="B Lotus" w:hint="cs"/>
          <w:rtl/>
          <w:lang w:bidi="fa-IR"/>
        </w:rPr>
        <w:t>نظريه يادگيري اجتماعي</w:t>
      </w:r>
      <w:r w:rsidRPr="001932CA">
        <w:rPr>
          <w:rStyle w:val="StyleComplexBZar14pt"/>
          <w:rFonts w:cs="B Lotus" w:hint="cs"/>
          <w:sz w:val="24"/>
          <w:szCs w:val="24"/>
          <w:rtl/>
        </w:rPr>
        <w:t xml:space="preserve"> ،ترجمه:فرهاد ماهر، 1374 ،انتشارات آگاه.</w:t>
      </w:r>
    </w:p>
    <w:p w:rsidR="001932CA" w:rsidRPr="001932CA" w:rsidRDefault="001932CA" w:rsidP="001932CA">
      <w:pPr>
        <w:numPr>
          <w:ilvl w:val="0"/>
          <w:numId w:val="1"/>
        </w:numPr>
        <w:bidi/>
        <w:jc w:val="lowKashida"/>
        <w:rPr>
          <w:rStyle w:val="StyleComplexBZar14pt"/>
          <w:rFonts w:cs="B Lotus"/>
          <w:sz w:val="24"/>
          <w:szCs w:val="24"/>
          <w:rtl/>
        </w:rPr>
      </w:pPr>
      <w:r w:rsidRPr="001932CA">
        <w:rPr>
          <w:rStyle w:val="StyleComplexBZar14pt"/>
          <w:rFonts w:cs="B Lotus" w:hint="cs"/>
          <w:sz w:val="24"/>
          <w:szCs w:val="24"/>
          <w:rtl/>
        </w:rPr>
        <w:t>مگيل، ا، ر.،1999 ،</w:t>
      </w:r>
      <w:r w:rsidRPr="001932CA">
        <w:rPr>
          <w:rFonts w:cs="B Lotus" w:hint="cs"/>
          <w:rtl/>
          <w:lang w:bidi="fa-IR"/>
        </w:rPr>
        <w:t>يادگيري حرکتي مفاهيم و کاربردها</w:t>
      </w:r>
      <w:r w:rsidRPr="001932CA">
        <w:rPr>
          <w:rStyle w:val="StyleComplexBZar14pt"/>
          <w:rFonts w:cs="B Lotus" w:hint="cs"/>
          <w:sz w:val="24"/>
          <w:szCs w:val="24"/>
          <w:rtl/>
        </w:rPr>
        <w:t>،ترجمه: واعظ موسوي- شجاعي، انتشارات حنانه ،چاپ اول.</w:t>
      </w:r>
    </w:p>
    <w:p w:rsidR="001932CA" w:rsidRPr="001932CA" w:rsidRDefault="001932CA" w:rsidP="001932CA">
      <w:pPr>
        <w:numPr>
          <w:ilvl w:val="0"/>
          <w:numId w:val="1"/>
        </w:numPr>
        <w:jc w:val="both"/>
        <w:rPr>
          <w:rFonts w:cs="B Lotus"/>
          <w:lang w:bidi="fa-IR"/>
        </w:rPr>
      </w:pPr>
      <w:r w:rsidRPr="001932CA">
        <w:rPr>
          <w:rFonts w:cs="B Lotus"/>
          <w:lang w:bidi="fa-IR"/>
        </w:rPr>
        <w:t>Al-</w:t>
      </w:r>
      <w:proofErr w:type="spellStart"/>
      <w:r w:rsidRPr="001932CA">
        <w:rPr>
          <w:rFonts w:cs="B Lotus"/>
          <w:lang w:bidi="fa-IR"/>
        </w:rPr>
        <w:t>Abood</w:t>
      </w:r>
      <w:proofErr w:type="spellEnd"/>
      <w:r w:rsidRPr="001932CA">
        <w:rPr>
          <w:rFonts w:cs="B Lotus"/>
          <w:lang w:bidi="fa-IR"/>
        </w:rPr>
        <w:t>, SA.et al., 2001, Specificity of task constraints and effects of visual demonstrations and verbal    instructions in directing learners, search during skill acquisition, Journal of motor behavior.</w:t>
      </w:r>
    </w:p>
    <w:p w:rsidR="001932CA" w:rsidRPr="001932CA" w:rsidRDefault="001932CA" w:rsidP="001932CA">
      <w:pPr>
        <w:numPr>
          <w:ilvl w:val="0"/>
          <w:numId w:val="1"/>
        </w:numPr>
        <w:jc w:val="both"/>
        <w:rPr>
          <w:rFonts w:cs="B Lotus"/>
          <w:lang w:bidi="fa-IR"/>
        </w:rPr>
      </w:pPr>
      <w:proofErr w:type="spellStart"/>
      <w:r w:rsidRPr="001932CA">
        <w:rPr>
          <w:rFonts w:cs="B Lotus"/>
          <w:lang w:bidi="fa-IR"/>
        </w:rPr>
        <w:t>Carroll,W.R</w:t>
      </w:r>
      <w:proofErr w:type="spellEnd"/>
      <w:r w:rsidRPr="001932CA">
        <w:rPr>
          <w:rFonts w:cs="B Lotus"/>
          <w:lang w:bidi="fa-IR"/>
        </w:rPr>
        <w:t>., Babdura,A.,1985, A role of timing of visual monitoring and motor rehearsal in observational learning of action patterns, Journal of motor behavior, vol. 17,  pp. 269-281.</w:t>
      </w:r>
    </w:p>
    <w:p w:rsidR="001932CA" w:rsidRPr="001932CA" w:rsidRDefault="001932CA" w:rsidP="001932CA">
      <w:pPr>
        <w:numPr>
          <w:ilvl w:val="0"/>
          <w:numId w:val="1"/>
        </w:numPr>
        <w:jc w:val="both"/>
        <w:rPr>
          <w:rFonts w:cs="B Lotus"/>
          <w:lang w:bidi="fa-IR"/>
        </w:rPr>
      </w:pPr>
      <w:proofErr w:type="spellStart"/>
      <w:r w:rsidRPr="001932CA">
        <w:rPr>
          <w:rFonts w:cs="B Lotus"/>
          <w:lang w:bidi="fa-IR"/>
        </w:rPr>
        <w:t>Emmen</w:t>
      </w:r>
      <w:proofErr w:type="spellEnd"/>
      <w:r w:rsidRPr="001932CA">
        <w:rPr>
          <w:rFonts w:cs="B Lotus"/>
          <w:lang w:bidi="fa-IR"/>
        </w:rPr>
        <w:t xml:space="preserve">, H.H.et al., 1986, the effect of video modeling and video feedback on the learning of the tennis </w:t>
      </w:r>
      <w:proofErr w:type="spellStart"/>
      <w:r w:rsidRPr="001932CA">
        <w:rPr>
          <w:rFonts w:cs="B Lotus"/>
          <w:lang w:bidi="fa-IR"/>
        </w:rPr>
        <w:t>novices.Exercise</w:t>
      </w:r>
      <w:proofErr w:type="spellEnd"/>
      <w:r w:rsidRPr="001932CA">
        <w:rPr>
          <w:rFonts w:cs="B Lotus"/>
          <w:lang w:bidi="fa-IR"/>
        </w:rPr>
        <w:t xml:space="preserve"> </w:t>
      </w:r>
      <w:proofErr w:type="spellStart"/>
      <w:r w:rsidRPr="001932CA">
        <w:rPr>
          <w:rFonts w:cs="B Lotus"/>
          <w:lang w:bidi="fa-IR"/>
        </w:rPr>
        <w:t>spor</w:t>
      </w:r>
      <w:proofErr w:type="spellEnd"/>
      <w:r w:rsidRPr="001932CA">
        <w:rPr>
          <w:rFonts w:cs="B Lotus"/>
          <w:lang w:bidi="fa-IR"/>
        </w:rPr>
        <w:t>, vol. 68, pp.56-61.</w:t>
      </w:r>
    </w:p>
    <w:p w:rsidR="001932CA" w:rsidRPr="001932CA" w:rsidRDefault="001932CA" w:rsidP="001932CA">
      <w:pPr>
        <w:bidi/>
        <w:rPr>
          <w:rFonts w:cs="B Lotus"/>
          <w:rtl/>
        </w:rPr>
      </w:pPr>
    </w:p>
    <w:p w:rsidR="00B23DE2" w:rsidRPr="001932CA" w:rsidRDefault="00B23DE2">
      <w:pPr>
        <w:rPr>
          <w:rFonts w:cs="B Lotus"/>
        </w:rPr>
      </w:pPr>
    </w:p>
    <w:sectPr w:rsidR="00B23DE2" w:rsidRPr="001932CA" w:rsidSect="001932CA">
      <w:pgSz w:w="12240" w:h="15840"/>
      <w:pgMar w:top="1123" w:right="1123" w:bottom="1123" w:left="112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D66" w:rsidRDefault="00A25D66" w:rsidP="001932CA">
      <w:r>
        <w:separator/>
      </w:r>
    </w:p>
  </w:endnote>
  <w:endnote w:type="continuationSeparator" w:id="0">
    <w:p w:rsidR="00A25D66" w:rsidRDefault="00A25D66" w:rsidP="00193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Zar">
    <w:altName w:val="Courier New"/>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D66" w:rsidRDefault="00A25D66" w:rsidP="001932CA">
      <w:r>
        <w:separator/>
      </w:r>
    </w:p>
  </w:footnote>
  <w:footnote w:type="continuationSeparator" w:id="0">
    <w:p w:rsidR="00A25D66" w:rsidRDefault="00A25D66" w:rsidP="001932CA">
      <w:r>
        <w:continuationSeparator/>
      </w:r>
    </w:p>
  </w:footnote>
  <w:footnote w:id="1">
    <w:p w:rsidR="001932CA" w:rsidRPr="005B44F8" w:rsidRDefault="001932CA" w:rsidP="001932CA">
      <w:pPr>
        <w:pStyle w:val="FootnoteText"/>
        <w:rPr>
          <w:rFonts w:cs="Times New Roman"/>
          <w:rtl/>
          <w:lang w:bidi="fa-IR"/>
        </w:rPr>
      </w:pPr>
      <w:r w:rsidRPr="005B44F8">
        <w:rPr>
          <w:rStyle w:val="FootnoteReference"/>
          <w:rFonts w:cs="Times New Roman"/>
        </w:rPr>
        <w:footnoteRef/>
      </w:r>
      <w:r w:rsidRPr="005B44F8">
        <w:rPr>
          <w:rFonts w:cs="Times New Roman"/>
        </w:rPr>
        <w:t xml:space="preserve"> </w:t>
      </w:r>
      <w:proofErr w:type="spellStart"/>
      <w:r w:rsidRPr="005B44F8">
        <w:rPr>
          <w:rFonts w:cs="Times New Roman"/>
        </w:rPr>
        <w:t>Carrol</w:t>
      </w:r>
      <w:proofErr w:type="spellEnd"/>
      <w:r w:rsidRPr="005B44F8">
        <w:rPr>
          <w:rFonts w:cs="Times New Roman"/>
        </w:rPr>
        <w:t xml:space="preserve"> &amp; Bandura</w:t>
      </w:r>
    </w:p>
  </w:footnote>
  <w:footnote w:id="2">
    <w:p w:rsidR="001932CA" w:rsidRPr="005B44F8" w:rsidRDefault="001932CA" w:rsidP="001932CA">
      <w:pPr>
        <w:pStyle w:val="FootnoteText"/>
        <w:rPr>
          <w:rFonts w:cs="Times New Roman"/>
          <w:lang w:bidi="fa-IR"/>
        </w:rPr>
      </w:pPr>
      <w:r w:rsidRPr="005B44F8">
        <w:rPr>
          <w:rStyle w:val="FootnoteReference"/>
          <w:rFonts w:cs="Times New Roman"/>
        </w:rPr>
        <w:footnoteRef/>
      </w:r>
      <w:r w:rsidRPr="005B44F8">
        <w:rPr>
          <w:rFonts w:cs="Times New Roman"/>
        </w:rPr>
        <w:t xml:space="preserve"> </w:t>
      </w:r>
      <w:r w:rsidRPr="005B44F8">
        <w:rPr>
          <w:rFonts w:cs="Times New Roman"/>
          <w:lang w:bidi="fa-IR"/>
        </w:rPr>
        <w:t>Modeling</w:t>
      </w:r>
    </w:p>
  </w:footnote>
  <w:footnote w:id="3">
    <w:p w:rsidR="001932CA" w:rsidRPr="005B44F8" w:rsidRDefault="001932CA" w:rsidP="001932CA">
      <w:pPr>
        <w:pStyle w:val="FootnoteText"/>
        <w:rPr>
          <w:rFonts w:cs="Times New Roman"/>
          <w:lang w:bidi="fa-IR"/>
        </w:rPr>
      </w:pPr>
      <w:r w:rsidRPr="005B44F8">
        <w:rPr>
          <w:rStyle w:val="FootnoteReference"/>
          <w:rFonts w:cs="Times New Roman"/>
        </w:rPr>
        <w:footnoteRef/>
      </w:r>
      <w:r w:rsidRPr="005B44F8">
        <w:rPr>
          <w:rFonts w:cs="Times New Roman"/>
        </w:rPr>
        <w:t xml:space="preserve"> </w:t>
      </w:r>
      <w:r w:rsidRPr="005B44F8">
        <w:rPr>
          <w:rFonts w:cs="Times New Roman"/>
          <w:lang w:bidi="fa-IR"/>
        </w:rPr>
        <w:t xml:space="preserve">Edward </w:t>
      </w:r>
      <w:proofErr w:type="spellStart"/>
      <w:r w:rsidRPr="005B44F8">
        <w:rPr>
          <w:rFonts w:cs="Times New Roman"/>
          <w:lang w:bidi="fa-IR"/>
        </w:rPr>
        <w:t>Tolman</w:t>
      </w:r>
      <w:proofErr w:type="spellEnd"/>
    </w:p>
  </w:footnote>
  <w:footnote w:id="4">
    <w:p w:rsidR="001932CA" w:rsidRPr="00A23AD5" w:rsidRDefault="001932CA" w:rsidP="001932CA">
      <w:pPr>
        <w:pStyle w:val="FootnoteText"/>
        <w:rPr>
          <w:rtl/>
          <w:lang w:bidi="fa-IR"/>
        </w:rPr>
      </w:pPr>
      <w:r w:rsidRPr="005B44F8">
        <w:rPr>
          <w:rStyle w:val="FootnoteReference"/>
          <w:rFonts w:cs="Times New Roman"/>
        </w:rPr>
        <w:footnoteRef/>
      </w:r>
      <w:r w:rsidRPr="005B44F8">
        <w:rPr>
          <w:rFonts w:cs="Times New Roman"/>
        </w:rPr>
        <w:t xml:space="preserve"> </w:t>
      </w:r>
      <w:proofErr w:type="spellStart"/>
      <w:r w:rsidRPr="005B44F8">
        <w:rPr>
          <w:rFonts w:cs="Times New Roman"/>
          <w:lang w:bidi="fa-IR"/>
        </w:rPr>
        <w:t>Emmen</w:t>
      </w:r>
      <w:proofErr w:type="spellEnd"/>
      <w:r w:rsidRPr="005B44F8">
        <w:rPr>
          <w:rFonts w:cs="Times New Roman"/>
          <w:lang w:bidi="fa-IR"/>
        </w:rPr>
        <w:t xml:space="preserve">  et al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21212"/>
    <w:multiLevelType w:val="hybridMultilevel"/>
    <w:tmpl w:val="C7E2B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BC152B"/>
    <w:multiLevelType w:val="hybridMultilevel"/>
    <w:tmpl w:val="8DDA80EC"/>
    <w:lvl w:ilvl="0" w:tplc="B0762382">
      <w:start w:val="1"/>
      <w:numFmt w:val="decimal"/>
      <w:lvlText w:val="%1-"/>
      <w:lvlJc w:val="left"/>
      <w:pPr>
        <w:ind w:left="-154" w:hanging="360"/>
      </w:pPr>
      <w:rPr>
        <w:rFonts w:hint="default"/>
      </w:rPr>
    </w:lvl>
    <w:lvl w:ilvl="1" w:tplc="04090019" w:tentative="1">
      <w:start w:val="1"/>
      <w:numFmt w:val="lowerLetter"/>
      <w:lvlText w:val="%2."/>
      <w:lvlJc w:val="left"/>
      <w:pPr>
        <w:ind w:left="566" w:hanging="360"/>
      </w:pPr>
    </w:lvl>
    <w:lvl w:ilvl="2" w:tplc="0409001B" w:tentative="1">
      <w:start w:val="1"/>
      <w:numFmt w:val="lowerRoman"/>
      <w:lvlText w:val="%3."/>
      <w:lvlJc w:val="right"/>
      <w:pPr>
        <w:ind w:left="1286" w:hanging="180"/>
      </w:pPr>
    </w:lvl>
    <w:lvl w:ilvl="3" w:tplc="0409000F" w:tentative="1">
      <w:start w:val="1"/>
      <w:numFmt w:val="decimal"/>
      <w:lvlText w:val="%4."/>
      <w:lvlJc w:val="left"/>
      <w:pPr>
        <w:ind w:left="2006" w:hanging="360"/>
      </w:pPr>
    </w:lvl>
    <w:lvl w:ilvl="4" w:tplc="04090019" w:tentative="1">
      <w:start w:val="1"/>
      <w:numFmt w:val="lowerLetter"/>
      <w:lvlText w:val="%5."/>
      <w:lvlJc w:val="left"/>
      <w:pPr>
        <w:ind w:left="2726" w:hanging="360"/>
      </w:pPr>
    </w:lvl>
    <w:lvl w:ilvl="5" w:tplc="0409001B" w:tentative="1">
      <w:start w:val="1"/>
      <w:numFmt w:val="lowerRoman"/>
      <w:lvlText w:val="%6."/>
      <w:lvlJc w:val="right"/>
      <w:pPr>
        <w:ind w:left="3446" w:hanging="180"/>
      </w:pPr>
    </w:lvl>
    <w:lvl w:ilvl="6" w:tplc="0409000F" w:tentative="1">
      <w:start w:val="1"/>
      <w:numFmt w:val="decimal"/>
      <w:lvlText w:val="%7."/>
      <w:lvlJc w:val="left"/>
      <w:pPr>
        <w:ind w:left="4166" w:hanging="360"/>
      </w:pPr>
    </w:lvl>
    <w:lvl w:ilvl="7" w:tplc="04090019" w:tentative="1">
      <w:start w:val="1"/>
      <w:numFmt w:val="lowerLetter"/>
      <w:lvlText w:val="%8."/>
      <w:lvlJc w:val="left"/>
      <w:pPr>
        <w:ind w:left="4886" w:hanging="360"/>
      </w:pPr>
    </w:lvl>
    <w:lvl w:ilvl="8" w:tplc="0409001B" w:tentative="1">
      <w:start w:val="1"/>
      <w:numFmt w:val="lowerRoman"/>
      <w:lvlText w:val="%9."/>
      <w:lvlJc w:val="right"/>
      <w:pPr>
        <w:ind w:left="560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2CA"/>
    <w:rsid w:val="001932CA"/>
    <w:rsid w:val="001E17C8"/>
    <w:rsid w:val="00431355"/>
    <w:rsid w:val="007656F8"/>
    <w:rsid w:val="007E3403"/>
    <w:rsid w:val="00A25D66"/>
    <w:rsid w:val="00B23DE2"/>
    <w:rsid w:val="00F610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2C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1932CA"/>
    <w:rPr>
      <w:rFonts w:cs="B Nazanin"/>
      <w:sz w:val="20"/>
      <w:szCs w:val="20"/>
    </w:rPr>
  </w:style>
  <w:style w:type="character" w:customStyle="1" w:styleId="FootnoteTextChar">
    <w:name w:val="Footnote Text Char"/>
    <w:basedOn w:val="DefaultParagraphFont"/>
    <w:link w:val="FootnoteText"/>
    <w:semiHidden/>
    <w:rsid w:val="001932CA"/>
    <w:rPr>
      <w:rFonts w:ascii="Times New Roman" w:eastAsia="Times New Roman" w:hAnsi="Times New Roman" w:cs="B Nazanin"/>
      <w:sz w:val="20"/>
      <w:szCs w:val="20"/>
    </w:rPr>
  </w:style>
  <w:style w:type="character" w:styleId="FootnoteReference">
    <w:name w:val="footnote reference"/>
    <w:semiHidden/>
    <w:rsid w:val="001932CA"/>
    <w:rPr>
      <w:vertAlign w:val="superscript"/>
    </w:rPr>
  </w:style>
  <w:style w:type="paragraph" w:customStyle="1" w:styleId="R5">
    <w:name w:val="R5"/>
    <w:basedOn w:val="Normal"/>
    <w:link w:val="R5Char"/>
    <w:rsid w:val="001932CA"/>
    <w:pPr>
      <w:bidi/>
      <w:spacing w:line="360" w:lineRule="auto"/>
      <w:ind w:firstLine="720"/>
      <w:jc w:val="mediumKashida"/>
    </w:pPr>
    <w:rPr>
      <w:rFonts w:cs="B Zar"/>
      <w:szCs w:val="28"/>
    </w:rPr>
  </w:style>
  <w:style w:type="character" w:customStyle="1" w:styleId="R5Char">
    <w:name w:val="R5 Char"/>
    <w:link w:val="R5"/>
    <w:rsid w:val="001932CA"/>
    <w:rPr>
      <w:rFonts w:ascii="Times New Roman" w:eastAsia="Times New Roman" w:hAnsi="Times New Roman" w:cs="B Zar"/>
      <w:sz w:val="24"/>
      <w:szCs w:val="28"/>
    </w:rPr>
  </w:style>
  <w:style w:type="character" w:customStyle="1" w:styleId="StyleComplexBZar14pt">
    <w:name w:val="Style (Complex) B Zar 14 pt"/>
    <w:rsid w:val="001932CA"/>
    <w:rPr>
      <w:rFonts w:cs="B Zar"/>
      <w:sz w:val="28"/>
      <w:szCs w:val="28"/>
    </w:rPr>
  </w:style>
  <w:style w:type="paragraph" w:customStyle="1" w:styleId="StyleR5">
    <w:name w:val="Style R5 +"/>
    <w:basedOn w:val="Normal"/>
    <w:link w:val="StyleR5Char"/>
    <w:rsid w:val="001932CA"/>
    <w:pPr>
      <w:bidi/>
      <w:spacing w:line="360" w:lineRule="auto"/>
      <w:ind w:firstLine="720"/>
      <w:jc w:val="mediumKashida"/>
    </w:pPr>
    <w:rPr>
      <w:rFonts w:cs="B Zar"/>
      <w:szCs w:val="28"/>
    </w:rPr>
  </w:style>
  <w:style w:type="character" w:customStyle="1" w:styleId="StyleR5Char">
    <w:name w:val="Style R5 + Char"/>
    <w:link w:val="StyleR5"/>
    <w:rsid w:val="001932CA"/>
    <w:rPr>
      <w:rFonts w:ascii="Times New Roman" w:eastAsia="Times New Roman" w:hAnsi="Times New Roman" w:cs="B Zar"/>
      <w:sz w:val="24"/>
      <w:szCs w:val="28"/>
    </w:rPr>
  </w:style>
  <w:style w:type="character" w:styleId="Hyperlink">
    <w:name w:val="Hyperlink"/>
    <w:uiPriority w:val="99"/>
    <w:unhideWhenUsed/>
    <w:rsid w:val="001932CA"/>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2C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1932CA"/>
    <w:rPr>
      <w:rFonts w:cs="B Nazanin"/>
      <w:sz w:val="20"/>
      <w:szCs w:val="20"/>
    </w:rPr>
  </w:style>
  <w:style w:type="character" w:customStyle="1" w:styleId="FootnoteTextChar">
    <w:name w:val="Footnote Text Char"/>
    <w:basedOn w:val="DefaultParagraphFont"/>
    <w:link w:val="FootnoteText"/>
    <w:semiHidden/>
    <w:rsid w:val="001932CA"/>
    <w:rPr>
      <w:rFonts w:ascii="Times New Roman" w:eastAsia="Times New Roman" w:hAnsi="Times New Roman" w:cs="B Nazanin"/>
      <w:sz w:val="20"/>
      <w:szCs w:val="20"/>
    </w:rPr>
  </w:style>
  <w:style w:type="character" w:styleId="FootnoteReference">
    <w:name w:val="footnote reference"/>
    <w:semiHidden/>
    <w:rsid w:val="001932CA"/>
    <w:rPr>
      <w:vertAlign w:val="superscript"/>
    </w:rPr>
  </w:style>
  <w:style w:type="paragraph" w:customStyle="1" w:styleId="R5">
    <w:name w:val="R5"/>
    <w:basedOn w:val="Normal"/>
    <w:link w:val="R5Char"/>
    <w:rsid w:val="001932CA"/>
    <w:pPr>
      <w:bidi/>
      <w:spacing w:line="360" w:lineRule="auto"/>
      <w:ind w:firstLine="720"/>
      <w:jc w:val="mediumKashida"/>
    </w:pPr>
    <w:rPr>
      <w:rFonts w:cs="B Zar"/>
      <w:szCs w:val="28"/>
    </w:rPr>
  </w:style>
  <w:style w:type="character" w:customStyle="1" w:styleId="R5Char">
    <w:name w:val="R5 Char"/>
    <w:link w:val="R5"/>
    <w:rsid w:val="001932CA"/>
    <w:rPr>
      <w:rFonts w:ascii="Times New Roman" w:eastAsia="Times New Roman" w:hAnsi="Times New Roman" w:cs="B Zar"/>
      <w:sz w:val="24"/>
      <w:szCs w:val="28"/>
    </w:rPr>
  </w:style>
  <w:style w:type="character" w:customStyle="1" w:styleId="StyleComplexBZar14pt">
    <w:name w:val="Style (Complex) B Zar 14 pt"/>
    <w:rsid w:val="001932CA"/>
    <w:rPr>
      <w:rFonts w:cs="B Zar"/>
      <w:sz w:val="28"/>
      <w:szCs w:val="28"/>
    </w:rPr>
  </w:style>
  <w:style w:type="paragraph" w:customStyle="1" w:styleId="StyleR5">
    <w:name w:val="Style R5 +"/>
    <w:basedOn w:val="Normal"/>
    <w:link w:val="StyleR5Char"/>
    <w:rsid w:val="001932CA"/>
    <w:pPr>
      <w:bidi/>
      <w:spacing w:line="360" w:lineRule="auto"/>
      <w:ind w:firstLine="720"/>
      <w:jc w:val="mediumKashida"/>
    </w:pPr>
    <w:rPr>
      <w:rFonts w:cs="B Zar"/>
      <w:szCs w:val="28"/>
    </w:rPr>
  </w:style>
  <w:style w:type="character" w:customStyle="1" w:styleId="StyleR5Char">
    <w:name w:val="Style R5 + Char"/>
    <w:link w:val="StyleR5"/>
    <w:rsid w:val="001932CA"/>
    <w:rPr>
      <w:rFonts w:ascii="Times New Roman" w:eastAsia="Times New Roman" w:hAnsi="Times New Roman" w:cs="B Zar"/>
      <w:sz w:val="24"/>
      <w:szCs w:val="28"/>
    </w:rPr>
  </w:style>
  <w:style w:type="character" w:styleId="Hyperlink">
    <w:name w:val="Hyperlink"/>
    <w:uiPriority w:val="99"/>
    <w:unhideWhenUsed/>
    <w:rsid w:val="001932C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653</Words>
  <Characters>3727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Arezou</dc:creator>
  <cp:lastModifiedBy>Arezou</cp:lastModifiedBy>
  <cp:revision>2</cp:revision>
  <dcterms:created xsi:type="dcterms:W3CDTF">2016-12-02T19:15:00Z</dcterms:created>
  <dcterms:modified xsi:type="dcterms:W3CDTF">2016-12-02T19:56:00Z</dcterms:modified>
</cp:coreProperties>
</file>