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22" w:rsidRPr="00C434C1" w:rsidRDefault="00547315" w:rsidP="00C434C1">
      <w:pPr>
        <w:spacing w:after="0" w:line="360" w:lineRule="auto"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C434C1">
        <w:rPr>
          <w:rFonts w:cs="B Nazanin" w:hint="cs"/>
          <w:b/>
          <w:bCs/>
          <w:sz w:val="32"/>
          <w:szCs w:val="32"/>
          <w:rtl/>
          <w:lang w:bidi="fa-IR"/>
        </w:rPr>
        <w:t>تاثیر یک جلسه فعالیت هوازی تا حد واماندگی بر تغییرات سطوح پروتئین تام و کراتینین در مردان ورزشکار و غیر ورزشکار</w:t>
      </w:r>
    </w:p>
    <w:p w:rsidR="00283D22" w:rsidRPr="00C434C1" w:rsidRDefault="00283D22" w:rsidP="00C434C1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 w:rsidRPr="00C434C1">
        <w:rPr>
          <w:rStyle w:val="hps"/>
          <w:rFonts w:cs="B Nazanin" w:hint="cs"/>
          <w:b/>
          <w:bCs/>
          <w:sz w:val="24"/>
          <w:szCs w:val="24"/>
          <w:rtl/>
        </w:rPr>
        <w:t>مقدمه و هدف:</w:t>
      </w:r>
      <w:r w:rsidRPr="00C434C1">
        <w:rPr>
          <w:rStyle w:val="hps"/>
          <w:rFonts w:cs="B Nazanin" w:hint="cs"/>
          <w:sz w:val="24"/>
          <w:szCs w:val="24"/>
          <w:rtl/>
        </w:rPr>
        <w:t xml:space="preserve"> عملكرد ورزشكاران در جلسات كوتاه مدت فعاليت ورزشي كه مي</w:t>
      </w:r>
      <w:r w:rsidRPr="00C434C1">
        <w:rPr>
          <w:rStyle w:val="hps"/>
          <w:rFonts w:cs="B Nazanin" w:hint="cs"/>
          <w:sz w:val="24"/>
          <w:szCs w:val="24"/>
          <w:rtl/>
        </w:rPr>
        <w:softHyphen/>
        <w:t>تواند در طول مسابقات نيز اهميت ويژه</w:t>
      </w:r>
      <w:r w:rsidRPr="00C434C1">
        <w:rPr>
          <w:rStyle w:val="hps"/>
          <w:rFonts w:cs="B Nazanin"/>
          <w:sz w:val="24"/>
          <w:szCs w:val="24"/>
          <w:rtl/>
        </w:rPr>
        <w:softHyphen/>
      </w:r>
      <w:r w:rsidRPr="00C434C1">
        <w:rPr>
          <w:rStyle w:val="hps"/>
          <w:rFonts w:cs="B Nazanin" w:hint="cs"/>
          <w:sz w:val="24"/>
          <w:szCs w:val="24"/>
          <w:rtl/>
        </w:rPr>
        <w:t>اي داشته باشد، تحت تاثير عوامل مختلف قرار می</w:t>
      </w:r>
      <w:r w:rsidRPr="00C434C1">
        <w:rPr>
          <w:rStyle w:val="hps"/>
          <w:rFonts w:cs="B Nazanin"/>
          <w:sz w:val="24"/>
          <w:szCs w:val="24"/>
          <w:rtl/>
        </w:rPr>
        <w:softHyphen/>
      </w:r>
      <w:r w:rsidRPr="00C434C1">
        <w:rPr>
          <w:rStyle w:val="hps"/>
          <w:rFonts w:cs="B Nazanin" w:hint="cs"/>
          <w:sz w:val="24"/>
          <w:szCs w:val="24"/>
          <w:rtl/>
        </w:rPr>
        <w:t>گيرد. غلظت خون</w:t>
      </w:r>
      <w:r w:rsidR="009D3261" w:rsidRPr="00C434C1">
        <w:rPr>
          <w:rStyle w:val="hps"/>
          <w:rFonts w:cs="B Nazanin" w:hint="cs"/>
          <w:sz w:val="24"/>
          <w:szCs w:val="24"/>
          <w:rtl/>
          <w:lang w:bidi="fa-IR"/>
        </w:rPr>
        <w:t>،</w:t>
      </w:r>
      <w:r w:rsidRPr="00C434C1">
        <w:rPr>
          <w:rStyle w:val="hps"/>
          <w:rFonts w:cs="B Nazanin" w:hint="cs"/>
          <w:sz w:val="24"/>
          <w:szCs w:val="24"/>
          <w:rtl/>
        </w:rPr>
        <w:t xml:space="preserve"> توسط اجزاي مختلف خون از جمله پروتئين</w:t>
      </w:r>
      <w:r w:rsidRPr="00C434C1">
        <w:rPr>
          <w:rStyle w:val="hps"/>
          <w:rFonts w:cs="B Nazanin"/>
          <w:sz w:val="24"/>
          <w:szCs w:val="24"/>
          <w:rtl/>
        </w:rPr>
        <w:softHyphen/>
      </w:r>
      <w:r w:rsidRPr="00C434C1">
        <w:rPr>
          <w:rStyle w:val="hps"/>
          <w:rFonts w:cs="B Nazanin" w:hint="cs"/>
          <w:sz w:val="24"/>
          <w:szCs w:val="24"/>
          <w:rtl/>
        </w:rPr>
        <w:t>ها تعيين مي</w:t>
      </w:r>
      <w:r w:rsidRPr="00C434C1">
        <w:rPr>
          <w:rStyle w:val="hps"/>
          <w:rFonts w:cs="B Nazanin"/>
          <w:sz w:val="24"/>
          <w:szCs w:val="24"/>
          <w:rtl/>
        </w:rPr>
        <w:softHyphen/>
      </w:r>
      <w:r w:rsidRPr="00C434C1">
        <w:rPr>
          <w:rStyle w:val="hps"/>
          <w:rFonts w:cs="B Nazanin" w:hint="cs"/>
          <w:sz w:val="24"/>
          <w:szCs w:val="24"/>
          <w:rtl/>
        </w:rPr>
        <w:t xml:space="preserve">گردد. هدف از تحقیق حاضر، بررسی </w:t>
      </w:r>
      <w:r w:rsidRPr="00C434C1">
        <w:rPr>
          <w:rFonts w:cs="B Nazanin" w:hint="cs"/>
          <w:sz w:val="24"/>
          <w:szCs w:val="24"/>
          <w:rtl/>
          <w:lang w:bidi="fa-IR"/>
        </w:rPr>
        <w:t>تاثیر یک جلسه فعالیت هوازی تا حد واماندگی بر تغییرات سطوح پروتئین</w:t>
      </w:r>
      <w:r w:rsidRPr="00C434C1">
        <w:rPr>
          <w:rFonts w:cs="B Nazanin"/>
          <w:sz w:val="24"/>
          <w:szCs w:val="24"/>
          <w:rtl/>
          <w:lang w:bidi="fa-IR"/>
        </w:rPr>
        <w:softHyphen/>
      </w:r>
      <w:r w:rsidR="00547315" w:rsidRPr="00C434C1">
        <w:rPr>
          <w:rFonts w:cs="B Nazanin" w:hint="cs"/>
          <w:sz w:val="24"/>
          <w:szCs w:val="24"/>
          <w:rtl/>
          <w:lang w:bidi="fa-IR"/>
        </w:rPr>
        <w:t>تام و کراتینین</w:t>
      </w:r>
      <w:r w:rsidRPr="00C434C1">
        <w:rPr>
          <w:rFonts w:cs="B Nazanin" w:hint="cs"/>
          <w:sz w:val="24"/>
          <w:szCs w:val="24"/>
          <w:rtl/>
          <w:lang w:bidi="fa-IR"/>
        </w:rPr>
        <w:t xml:space="preserve"> در مردان ورزشکار و غیر ورزشکار می</w:t>
      </w:r>
      <w:r w:rsidRPr="00C434C1">
        <w:rPr>
          <w:rFonts w:cs="B Nazanin" w:hint="cs"/>
          <w:sz w:val="24"/>
          <w:szCs w:val="24"/>
          <w:rtl/>
          <w:lang w:bidi="fa-IR"/>
        </w:rPr>
        <w:softHyphen/>
        <w:t xml:space="preserve">باشد. </w:t>
      </w:r>
    </w:p>
    <w:p w:rsidR="00283D22" w:rsidRPr="00C434C1" w:rsidRDefault="00283D22" w:rsidP="00C434C1">
      <w:pPr>
        <w:bidi/>
        <w:spacing w:line="360" w:lineRule="auto"/>
        <w:jc w:val="lowKashida"/>
        <w:rPr>
          <w:rFonts w:ascii="Cambria Math" w:hAnsi="Cambria Math" w:cs="B Nazanin"/>
          <w:b/>
          <w:bCs/>
          <w:sz w:val="24"/>
          <w:szCs w:val="24"/>
          <w:rtl/>
          <w:lang w:bidi="fa-IR"/>
        </w:rPr>
      </w:pPr>
      <w:r w:rsidRPr="00C434C1">
        <w:rPr>
          <w:rFonts w:cs="B Nazanin" w:hint="cs"/>
          <w:b/>
          <w:bCs/>
          <w:sz w:val="24"/>
          <w:szCs w:val="24"/>
          <w:rtl/>
          <w:lang w:bidi="fa-IR"/>
        </w:rPr>
        <w:t>روش:</w:t>
      </w:r>
      <w:r w:rsidRPr="00C434C1">
        <w:rPr>
          <w:rFonts w:cs="B Nazanin" w:hint="cs"/>
          <w:sz w:val="24"/>
          <w:szCs w:val="24"/>
          <w:rtl/>
          <w:lang w:bidi="fa-IR"/>
        </w:rPr>
        <w:t xml:space="preserve"> بدین منظور 12 ورزشکار و 12 غیر ورزشکار مرد به طور داوطلبانه در این تحقیق شرکت کردند. 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 xml:space="preserve">این دو گروه، یک آزمون هوازی تا حد واماندگی را بر روی دوچرخۀ مونارک </w:t>
      </w:r>
      <w:r w:rsidRPr="00C434C1">
        <w:rPr>
          <w:rFonts w:ascii="Cambria Math" w:hAnsi="Cambria Math" w:cs="B Nazanin"/>
          <w:sz w:val="24"/>
          <w:szCs w:val="24"/>
          <w:rtl/>
          <w:lang w:bidi="fa-IR"/>
        </w:rPr>
        <w:t>(مدل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 xml:space="preserve"> </w:t>
      </w:r>
      <w:r w:rsidRPr="00C434C1">
        <w:rPr>
          <w:rFonts w:ascii="Cambria Math" w:hAnsi="Cambria Math" w:cs="B Nazanin"/>
          <w:sz w:val="24"/>
          <w:szCs w:val="24"/>
          <w:lang w:bidi="fa-IR"/>
        </w:rPr>
        <w:t>E839</w:t>
      </w:r>
      <w:r w:rsidRPr="00C434C1">
        <w:rPr>
          <w:rFonts w:ascii="Cambria Math" w:hAnsi="Cambria Math" w:cs="B Nazanin"/>
          <w:sz w:val="24"/>
          <w:szCs w:val="24"/>
          <w:rtl/>
        </w:rPr>
        <w:t>،</w:t>
      </w:r>
      <w:r w:rsidRPr="00C434C1">
        <w:rPr>
          <w:rFonts w:ascii="Cambria Math" w:hAnsi="Cambria Math" w:cs="B Nazanin" w:hint="cs"/>
          <w:sz w:val="24"/>
          <w:szCs w:val="24"/>
          <w:rtl/>
        </w:rPr>
        <w:t xml:space="preserve"> 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 xml:space="preserve">ساخت کشور سوئد) انجام دادند. قبل، بلافاصله و 24 ساعت بعد از فعالیت ورزشی، </w:t>
      </w:r>
      <w:r w:rsidRPr="00C434C1">
        <w:rPr>
          <w:rFonts w:cs="B Nazanin" w:hint="cs"/>
          <w:sz w:val="24"/>
          <w:szCs w:val="24"/>
          <w:rtl/>
        </w:rPr>
        <w:t>نمونه</w:t>
      </w:r>
      <w:r w:rsidRPr="00C434C1">
        <w:rPr>
          <w:rFonts w:cs="B Nazanin"/>
          <w:sz w:val="24"/>
          <w:szCs w:val="24"/>
          <w:rtl/>
        </w:rPr>
        <w:softHyphen/>
      </w:r>
      <w:r w:rsidRPr="00C434C1">
        <w:rPr>
          <w:rFonts w:cs="B Nazanin" w:hint="cs"/>
          <w:sz w:val="24"/>
          <w:szCs w:val="24"/>
          <w:rtl/>
        </w:rPr>
        <w:t>های خونی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 xml:space="preserve"> از افراد</w:t>
      </w:r>
      <w:r w:rsidRPr="00C434C1">
        <w:rPr>
          <w:rFonts w:cs="B Nazanin" w:hint="cs"/>
          <w:sz w:val="24"/>
          <w:szCs w:val="24"/>
          <w:rtl/>
        </w:rPr>
        <w:t xml:space="preserve"> گرفته شد.</w:t>
      </w:r>
      <w:r w:rsidR="009D3261" w:rsidRPr="00C434C1">
        <w:rPr>
          <w:rFonts w:cs="B Nazanin" w:hint="cs"/>
          <w:sz w:val="24"/>
          <w:szCs w:val="24"/>
          <w:rtl/>
        </w:rPr>
        <w:t xml:space="preserve"> </w:t>
      </w:r>
      <w:r w:rsidR="009D3261"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پس از جمع آوری داده</w:t>
      </w:r>
      <w:r w:rsidR="009D3261" w:rsidRPr="00C434C1">
        <w:rPr>
          <w:rFonts w:ascii="Cambria Math" w:hAnsi="Cambria Math" w:cs="B Nazanin"/>
          <w:sz w:val="24"/>
          <w:szCs w:val="24"/>
          <w:rtl/>
          <w:lang w:bidi="fa-IR"/>
        </w:rPr>
        <w:softHyphen/>
      </w:r>
      <w:r w:rsidR="009D3261"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ها، از روش آمار توصیفی برای دسته بندی اطلاعات و برای مقایسه متغیرهای درون گروهی از روش آماری اندازه</w:t>
      </w:r>
      <w:r w:rsidR="009D3261" w:rsidRPr="00C434C1">
        <w:rPr>
          <w:rFonts w:ascii="Cambria Math" w:hAnsi="Cambria Math" w:cs="B Nazanin"/>
          <w:sz w:val="24"/>
          <w:szCs w:val="24"/>
          <w:rtl/>
          <w:lang w:bidi="fa-IR"/>
        </w:rPr>
        <w:softHyphen/>
      </w:r>
      <w:r w:rsidR="009D3261"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گیری مکرر و برای مقایسه بین گروهی از روش آماری تی</w:t>
      </w:r>
      <w:r w:rsidR="009D3261" w:rsidRPr="00C434C1">
        <w:rPr>
          <w:rFonts w:ascii="Cambria Math" w:hAnsi="Cambria Math" w:cs="B Nazanin"/>
          <w:sz w:val="24"/>
          <w:szCs w:val="24"/>
          <w:rtl/>
          <w:lang w:bidi="fa-IR"/>
        </w:rPr>
        <w:softHyphen/>
      </w:r>
      <w:r w:rsidR="009D3261" w:rsidRPr="00C434C1">
        <w:rPr>
          <w:rFonts w:ascii="Cambria Math" w:hAnsi="Cambria Math" w:cs="B Nazanin" w:hint="cs"/>
          <w:sz w:val="24"/>
          <w:szCs w:val="24"/>
          <w:rtl/>
          <w:lang w:bidi="fa-IR"/>
        </w:rPr>
        <w:softHyphen/>
        <w:t xml:space="preserve">-تست مستقل استفاده شد. برای تجزیه و تحلیل اطلاعات از نرم افزار </w:t>
      </w:r>
      <w:r w:rsidR="009D3261" w:rsidRPr="00C434C1">
        <w:rPr>
          <w:rFonts w:ascii="Cambria Math" w:hAnsi="Cambria Math" w:cs="B Nazanin"/>
          <w:sz w:val="24"/>
          <w:szCs w:val="24"/>
          <w:lang w:bidi="fa-IR"/>
        </w:rPr>
        <w:t>spss21</w:t>
      </w:r>
      <w:r w:rsidR="009D3261" w:rsidRPr="00C434C1">
        <w:rPr>
          <w:rFonts w:ascii="Cambria Math" w:hAnsi="Cambria Math" w:cs="B Nazanin" w:hint="cs"/>
          <w:sz w:val="24"/>
          <w:szCs w:val="24"/>
          <w:rtl/>
          <w:lang w:bidi="fa-IR"/>
        </w:rPr>
        <w:t xml:space="preserve"> استفاده گردید.</w:t>
      </w:r>
    </w:p>
    <w:p w:rsidR="00283D22" w:rsidRPr="00C434C1" w:rsidRDefault="00283D22" w:rsidP="00C434C1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cs="B Nazanin"/>
          <w:sz w:val="24"/>
          <w:szCs w:val="24"/>
          <w:rtl/>
        </w:rPr>
      </w:pPr>
      <w:r w:rsidRPr="00C434C1">
        <w:rPr>
          <w:rFonts w:cs="B Nazanin" w:hint="cs"/>
          <w:b/>
          <w:bCs/>
          <w:sz w:val="24"/>
          <w:szCs w:val="24"/>
          <w:rtl/>
        </w:rPr>
        <w:t>نتایج:</w:t>
      </w:r>
      <w:r w:rsidRPr="00C434C1">
        <w:rPr>
          <w:rFonts w:cs="B Nazanin" w:hint="cs"/>
          <w:sz w:val="24"/>
          <w:szCs w:val="24"/>
          <w:rtl/>
        </w:rPr>
        <w:t xml:space="preserve"> نتایج نشان داد میزان توتال پروتئین 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(0001/0&gt;</w:t>
      </w:r>
      <w:r w:rsidRPr="00C434C1">
        <w:rPr>
          <w:rFonts w:ascii="Cambria Math" w:hAnsi="Cambria Math" w:cs="B Nazanin"/>
          <w:sz w:val="24"/>
          <w:szCs w:val="24"/>
          <w:lang w:bidi="fa-IR"/>
        </w:rPr>
        <w:t>p</w:t>
      </w:r>
      <w:r w:rsidR="0092069B" w:rsidRPr="00C434C1">
        <w:rPr>
          <w:rFonts w:ascii="Cambria Math" w:hAnsi="Cambria Math" w:cs="B Nazanin" w:hint="cs"/>
          <w:sz w:val="24"/>
          <w:szCs w:val="24"/>
          <w:rtl/>
          <w:lang w:bidi="fa-IR"/>
        </w:rPr>
        <w:t xml:space="preserve"> و 0001/0&gt;</w:t>
      </w:r>
      <w:r w:rsidR="0092069B" w:rsidRPr="00C434C1">
        <w:rPr>
          <w:rFonts w:ascii="Cambria Math" w:hAnsi="Cambria Math" w:cs="B Nazanin"/>
          <w:sz w:val="24"/>
          <w:szCs w:val="24"/>
          <w:lang w:bidi="fa-IR"/>
        </w:rPr>
        <w:t>p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)</w:t>
      </w:r>
      <w:r w:rsidRPr="00C434C1">
        <w:rPr>
          <w:rFonts w:cs="B Nazanin" w:hint="cs"/>
          <w:sz w:val="24"/>
          <w:szCs w:val="24"/>
          <w:rtl/>
        </w:rPr>
        <w:t>، در گروه ورزشکار و غیر ورزشکار در سه زمان قبل، بعد و 24 ساعت پس از فعالیت ورزشی</w:t>
      </w:r>
      <w:r w:rsidR="009D3261" w:rsidRPr="00C434C1">
        <w:rPr>
          <w:rFonts w:cs="B Nazanin" w:hint="cs"/>
          <w:sz w:val="24"/>
          <w:szCs w:val="24"/>
          <w:rtl/>
        </w:rPr>
        <w:t>،</w:t>
      </w:r>
      <w:r w:rsidRPr="00C434C1">
        <w:rPr>
          <w:rFonts w:cs="B Nazanin" w:hint="cs"/>
          <w:sz w:val="24"/>
          <w:szCs w:val="24"/>
          <w:rtl/>
        </w:rPr>
        <w:t xml:space="preserve"> تفاوت معنادار</w:t>
      </w:r>
      <w:r w:rsidR="009D3261" w:rsidRPr="00C434C1">
        <w:rPr>
          <w:rFonts w:cs="B Nazanin" w:hint="cs"/>
          <w:sz w:val="24"/>
          <w:szCs w:val="24"/>
          <w:rtl/>
        </w:rPr>
        <w:t>ی</w:t>
      </w:r>
      <w:r w:rsidRPr="00C434C1">
        <w:rPr>
          <w:rFonts w:cs="B Nazanin" w:hint="cs"/>
          <w:sz w:val="24"/>
          <w:szCs w:val="24"/>
          <w:rtl/>
        </w:rPr>
        <w:t xml:space="preserve"> داشت. همچنین سطوح کراتینین پلاسما در گروه ورزشکار 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(0001/0&gt;</w:t>
      </w:r>
      <w:r w:rsidRPr="00C434C1">
        <w:rPr>
          <w:rFonts w:ascii="Cambria Math" w:hAnsi="Cambria Math" w:cs="B Nazanin"/>
          <w:sz w:val="24"/>
          <w:szCs w:val="24"/>
          <w:lang w:bidi="fa-IR"/>
        </w:rPr>
        <w:t>p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)</w:t>
      </w:r>
      <w:r w:rsidRPr="00C434C1">
        <w:rPr>
          <w:rFonts w:cs="B Nazanin" w:hint="cs"/>
          <w:sz w:val="24"/>
          <w:szCs w:val="24"/>
          <w:rtl/>
        </w:rPr>
        <w:t xml:space="preserve"> تفاوت معنادار</w:t>
      </w:r>
      <w:r w:rsidR="009D3261" w:rsidRPr="00C434C1">
        <w:rPr>
          <w:rFonts w:cs="B Nazanin" w:hint="cs"/>
          <w:sz w:val="24"/>
          <w:szCs w:val="24"/>
          <w:rtl/>
        </w:rPr>
        <w:t>ی</w:t>
      </w:r>
      <w:r w:rsidRPr="00C434C1">
        <w:rPr>
          <w:rFonts w:cs="B Nazanin" w:hint="cs"/>
          <w:sz w:val="24"/>
          <w:szCs w:val="24"/>
          <w:rtl/>
        </w:rPr>
        <w:t xml:space="preserve"> داشت اما در گروه غیر ورزشکار 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(15/0</w:t>
      </w:r>
      <w:r w:rsidRPr="00C434C1">
        <w:rPr>
          <w:rFonts w:ascii="Cambria Math" w:hAnsi="Cambria Math" w:cs="B Nazanin" w:hint="cs"/>
          <w:sz w:val="24"/>
          <w:szCs w:val="24"/>
          <w:vertAlign w:val="subscript"/>
          <w:rtl/>
          <w:lang w:bidi="fa-IR"/>
        </w:rPr>
        <w:t>=</w:t>
      </w:r>
      <w:r w:rsidRPr="00C434C1">
        <w:rPr>
          <w:rFonts w:ascii="Cambria Math" w:hAnsi="Cambria Math" w:cs="B Nazanin"/>
          <w:sz w:val="24"/>
          <w:szCs w:val="24"/>
          <w:lang w:bidi="fa-IR"/>
        </w:rPr>
        <w:t>p</w:t>
      </w:r>
      <w:r w:rsidRPr="00C434C1">
        <w:rPr>
          <w:rFonts w:ascii="Cambria Math" w:hAnsi="Cambria Math" w:cs="B Nazanin" w:hint="cs"/>
          <w:sz w:val="24"/>
          <w:szCs w:val="24"/>
          <w:rtl/>
          <w:lang w:bidi="fa-IR"/>
        </w:rPr>
        <w:t>)</w:t>
      </w:r>
      <w:r w:rsidRPr="00C434C1">
        <w:rPr>
          <w:rFonts w:cs="B Nazanin" w:hint="cs"/>
          <w:sz w:val="24"/>
          <w:szCs w:val="24"/>
          <w:rtl/>
        </w:rPr>
        <w:t xml:space="preserve"> تفاوت معناداری نداشت.</w:t>
      </w:r>
    </w:p>
    <w:p w:rsidR="00283D22" w:rsidRPr="00C434C1" w:rsidRDefault="00283D22" w:rsidP="00C434C1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Nazanin"/>
          <w:sz w:val="24"/>
          <w:szCs w:val="24"/>
          <w:rtl/>
          <w:lang w:bidi="fa-IR"/>
        </w:rPr>
      </w:pPr>
      <w:r w:rsidRPr="00C434C1">
        <w:rPr>
          <w:rFonts w:cs="B Nazanin" w:hint="cs"/>
          <w:b/>
          <w:bCs/>
          <w:sz w:val="24"/>
          <w:szCs w:val="24"/>
          <w:rtl/>
        </w:rPr>
        <w:t>بحث و نتیجه</w:t>
      </w:r>
      <w:r w:rsidRPr="00C434C1">
        <w:rPr>
          <w:rFonts w:cs="B Nazanin"/>
          <w:b/>
          <w:bCs/>
          <w:sz w:val="24"/>
          <w:szCs w:val="24"/>
          <w:rtl/>
        </w:rPr>
        <w:softHyphen/>
      </w:r>
      <w:r w:rsidRPr="00C434C1">
        <w:rPr>
          <w:rFonts w:cs="B Nazanin" w:hint="cs"/>
          <w:b/>
          <w:bCs/>
          <w:sz w:val="24"/>
          <w:szCs w:val="24"/>
          <w:rtl/>
        </w:rPr>
        <w:t>گیری:</w:t>
      </w:r>
      <w:r w:rsidRPr="00C434C1">
        <w:rPr>
          <w:rFonts w:cs="B Nazanin" w:hint="cs"/>
          <w:sz w:val="24"/>
          <w:szCs w:val="24"/>
          <w:rtl/>
        </w:rPr>
        <w:t xml:space="preserve"> </w:t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با توجه به این</w:t>
      </w:r>
      <w:r w:rsidRPr="00C434C1">
        <w:rPr>
          <w:rFonts w:ascii="Times New Roman" w:hAnsi="Times New Roman" w:cs="B Nazanin"/>
          <w:sz w:val="24"/>
          <w:szCs w:val="24"/>
          <w:rtl/>
          <w:lang w:bidi="fa-IR"/>
        </w:rPr>
        <w:softHyphen/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که دوره بازیافت در فعالیت</w:t>
      </w:r>
      <w:r w:rsidRPr="00C434C1">
        <w:rPr>
          <w:rFonts w:ascii="Times New Roman" w:hAnsi="Times New Roman" w:cs="B Nazanin"/>
          <w:sz w:val="24"/>
          <w:szCs w:val="24"/>
          <w:rtl/>
          <w:lang w:bidi="fa-IR"/>
        </w:rPr>
        <w:softHyphen/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های ورزشی اهمیت ویژه</w:t>
      </w:r>
      <w:r w:rsidRPr="00C434C1">
        <w:rPr>
          <w:rFonts w:ascii="Times New Roman" w:hAnsi="Times New Roman" w:cs="B Nazanin"/>
          <w:sz w:val="24"/>
          <w:szCs w:val="24"/>
          <w:rtl/>
          <w:lang w:bidi="fa-IR"/>
        </w:rPr>
        <w:softHyphen/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ای دارد، به نظر می</w:t>
      </w:r>
      <w:r w:rsidRPr="00C434C1">
        <w:rPr>
          <w:rFonts w:ascii="Times New Roman" w:hAnsi="Times New Roman" w:cs="B Nazanin"/>
          <w:sz w:val="24"/>
          <w:szCs w:val="24"/>
          <w:rtl/>
          <w:lang w:bidi="fa-IR"/>
        </w:rPr>
        <w:softHyphen/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رسد دوره بازیافت متغیرهای تحقیق حاضر متفاوت می</w:t>
      </w:r>
      <w:r w:rsidRPr="00C434C1">
        <w:rPr>
          <w:rFonts w:ascii="Times New Roman" w:hAnsi="Times New Roman" w:cs="B Nazanin"/>
          <w:sz w:val="24"/>
          <w:szCs w:val="24"/>
          <w:rtl/>
          <w:lang w:bidi="fa-IR"/>
        </w:rPr>
        <w:softHyphen/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باشد. همچنین</w:t>
      </w:r>
      <w:r w:rsidR="009D3261"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سطح آمادگی بدنی فرد</w:t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</w:t>
      </w:r>
      <w:r w:rsidR="009D3261"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(</w:t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ورزشکار و یا غیر ورزشکار بودن</w:t>
      </w:r>
      <w:r w:rsidR="009D3261"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)</w:t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باعث ایجاد نتایج متفاوت در برخی از متغیرها می</w:t>
      </w:r>
      <w:r w:rsidRPr="00C434C1">
        <w:rPr>
          <w:rFonts w:ascii="Times New Roman" w:hAnsi="Times New Roman" w:cs="B Nazanin"/>
          <w:sz w:val="24"/>
          <w:szCs w:val="24"/>
          <w:rtl/>
          <w:lang w:bidi="fa-IR"/>
        </w:rPr>
        <w:softHyphen/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شود.</w:t>
      </w:r>
    </w:p>
    <w:p w:rsidR="00DD4A70" w:rsidRPr="00C434C1" w:rsidRDefault="00283D22" w:rsidP="00C434C1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Times New Roman" w:hAnsi="Times New Roman" w:cs="B Nazanin"/>
          <w:sz w:val="24"/>
          <w:szCs w:val="24"/>
          <w:lang w:bidi="fa-IR"/>
        </w:rPr>
      </w:pPr>
      <w:r w:rsidRPr="00C434C1">
        <w:rPr>
          <w:rFonts w:ascii="Times New Roman" w:hAnsi="Times New Roman" w:cs="B Nazanin" w:hint="cs"/>
          <w:b/>
          <w:bCs/>
          <w:sz w:val="24"/>
          <w:szCs w:val="24"/>
          <w:rtl/>
          <w:lang w:bidi="fa-IR"/>
        </w:rPr>
        <w:t>کلمات کلیدی:</w:t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 xml:space="preserve"> فعالیت هوازی، پروتئین</w:t>
      </w:r>
      <w:r w:rsidRPr="00C434C1">
        <w:rPr>
          <w:rFonts w:ascii="Times New Roman" w:hAnsi="Times New Roman" w:cs="B Nazanin"/>
          <w:sz w:val="24"/>
          <w:szCs w:val="24"/>
          <w:rtl/>
          <w:lang w:bidi="fa-IR"/>
        </w:rPr>
        <w:softHyphen/>
      </w:r>
      <w:r w:rsidRPr="00C434C1">
        <w:rPr>
          <w:rFonts w:ascii="Times New Roman" w:hAnsi="Times New Roman" w:cs="B Nazanin" w:hint="cs"/>
          <w:sz w:val="24"/>
          <w:szCs w:val="24"/>
          <w:rtl/>
          <w:lang w:bidi="fa-IR"/>
        </w:rPr>
        <w:t>های پلاسما، کراتینین</w:t>
      </w:r>
      <w:bookmarkStart w:id="0" w:name="_GoBack"/>
      <w:bookmarkEnd w:id="0"/>
    </w:p>
    <w:sectPr w:rsidR="00DD4A70" w:rsidRPr="00C434C1" w:rsidSect="00C434C1">
      <w:pgSz w:w="12240" w:h="15840"/>
      <w:pgMar w:top="2160" w:right="2160" w:bottom="216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83D22"/>
    <w:rsid w:val="00283D22"/>
    <w:rsid w:val="00547315"/>
    <w:rsid w:val="0061783C"/>
    <w:rsid w:val="0092069B"/>
    <w:rsid w:val="00995726"/>
    <w:rsid w:val="009D3261"/>
    <w:rsid w:val="00B94B6D"/>
    <w:rsid w:val="00C434C1"/>
    <w:rsid w:val="00DD4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C084DE3-1854-45B7-B893-E0E411D39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3D2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283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naderyan</dc:creator>
  <cp:lastModifiedBy>naderyan</cp:lastModifiedBy>
  <cp:revision>6</cp:revision>
  <dcterms:created xsi:type="dcterms:W3CDTF">2015-05-16T23:19:00Z</dcterms:created>
  <dcterms:modified xsi:type="dcterms:W3CDTF">2016-12-02T18:39:00Z</dcterms:modified>
</cp:coreProperties>
</file>