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FC" w:rsidRPr="005671AD" w:rsidRDefault="007348FC" w:rsidP="005671AD">
      <w:pPr>
        <w:spacing w:line="360" w:lineRule="auto"/>
        <w:jc w:val="center"/>
        <w:rPr>
          <w:rFonts w:cs="B Nazanin"/>
          <w:sz w:val="32"/>
          <w:szCs w:val="32"/>
          <w:rtl/>
        </w:rPr>
      </w:pPr>
      <w:r w:rsidRPr="005671AD">
        <w:rPr>
          <w:rFonts w:cs="B Nazanin" w:hint="cs"/>
          <w:sz w:val="32"/>
          <w:szCs w:val="32"/>
          <w:rtl/>
        </w:rPr>
        <w:t>ارتباط آموزش هوش هیجانی با مهارتهای روانی در بازیکنان والیبال 15-13 ساله شهرستان اقلید</w:t>
      </w:r>
    </w:p>
    <w:p w:rsidR="000D68F4" w:rsidRPr="008C269C" w:rsidRDefault="000D68F4" w:rsidP="00EA0944">
      <w:pPr>
        <w:spacing w:line="360" w:lineRule="auto"/>
        <w:jc w:val="both"/>
        <w:rPr>
          <w:rFonts w:cs="B Nazanin"/>
          <w:b/>
          <w:bCs/>
          <w:sz w:val="28"/>
          <w:szCs w:val="28"/>
        </w:rPr>
      </w:pPr>
      <w:r w:rsidRPr="008C269C">
        <w:rPr>
          <w:rFonts w:cs="B Nazanin"/>
          <w:b/>
          <w:bCs/>
          <w:sz w:val="28"/>
          <w:szCs w:val="28"/>
          <w:rtl/>
        </w:rPr>
        <w:t>چکیده:</w:t>
      </w:r>
    </w:p>
    <w:p w:rsidR="000D68F4" w:rsidRPr="008C269C" w:rsidRDefault="008C269C" w:rsidP="00EA0944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8C269C">
        <w:rPr>
          <w:rFonts w:cs="B Nazanin" w:hint="cs"/>
          <w:sz w:val="24"/>
          <w:szCs w:val="24"/>
          <w:rtl/>
        </w:rPr>
        <w:t xml:space="preserve">هوش هیجانی به عنوان عامل مهم موفقیت در زندگی فردی </w:t>
      </w:r>
      <w:r w:rsidRPr="008C269C">
        <w:rPr>
          <w:rFonts w:cs="B Nazanin"/>
          <w:sz w:val="24"/>
          <w:szCs w:val="24"/>
          <w:rtl/>
        </w:rPr>
        <w:t>،</w:t>
      </w:r>
      <w:r w:rsidRPr="008C269C">
        <w:rPr>
          <w:rFonts w:cs="B Nazanin" w:hint="cs"/>
          <w:sz w:val="24"/>
          <w:szCs w:val="24"/>
          <w:rtl/>
        </w:rPr>
        <w:t xml:space="preserve"> اجتماعی و حرفه ای شناخته شده است</w:t>
      </w:r>
      <w:r w:rsidRPr="008C269C">
        <w:rPr>
          <w:rFonts w:cs="B Nazanin"/>
          <w:sz w:val="24"/>
          <w:szCs w:val="24"/>
          <w:rtl/>
        </w:rPr>
        <w:t xml:space="preserve"> </w:t>
      </w:r>
      <w:r w:rsidR="000D68F4" w:rsidRPr="008C269C">
        <w:rPr>
          <w:rFonts w:cs="B Nazanin"/>
          <w:sz w:val="24"/>
          <w:szCs w:val="24"/>
          <w:rtl/>
        </w:rPr>
        <w:t>هدف از پژوهش حاضر بررسی ارتباط آموزش هوش هیجانی با مهارت های روانی بازیکنان والیبال 15-</w:t>
      </w:r>
      <w:r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/>
          <w:sz w:val="24"/>
          <w:szCs w:val="24"/>
          <w:rtl/>
        </w:rPr>
        <w:t>13 ساله شهرستان اقلید بود.</w:t>
      </w:r>
      <w:r w:rsidR="00D436D0"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/>
          <w:sz w:val="24"/>
          <w:szCs w:val="24"/>
          <w:rtl/>
        </w:rPr>
        <w:t>بدین منظور 80 دانش آموز والیبالیست با میانگین سنی 4/0</w:t>
      </w:r>
      <w:r w:rsidR="000D68F4" w:rsidRPr="008C269C">
        <w:rPr>
          <w:rFonts w:asciiTheme="minorBidi" w:hAnsiTheme="minorBidi"/>
          <w:sz w:val="24"/>
          <w:szCs w:val="24"/>
          <w:rtl/>
        </w:rPr>
        <w:t>±</w:t>
      </w:r>
      <w:r w:rsidR="000D68F4" w:rsidRPr="008C269C">
        <w:rPr>
          <w:rFonts w:cs="B Nazanin"/>
          <w:sz w:val="24"/>
          <w:szCs w:val="24"/>
          <w:rtl/>
        </w:rPr>
        <w:t>14 سال به روش نمونه گیری تصادفی انتخاب و به دو گروه آزمایش و کنترل تقسیم شدند. برای سنجش مهارت های هوش هیجانی از پرسشنامه برادبری و کریوز و برای سنجش مهارت های روانی از پرسشنامه آمادگی روانی اوتاوا</w:t>
      </w:r>
      <w:r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/>
          <w:sz w:val="24"/>
          <w:szCs w:val="24"/>
          <w:rtl/>
        </w:rPr>
        <w:t>(</w:t>
      </w:r>
      <w:r w:rsidR="000D68F4" w:rsidRPr="008C269C">
        <w:rPr>
          <w:rFonts w:cs="B Nazanin"/>
          <w:sz w:val="24"/>
          <w:szCs w:val="24"/>
        </w:rPr>
        <w:t>OMSAT 3</w:t>
      </w:r>
      <w:r w:rsidR="000D68F4" w:rsidRPr="008C269C">
        <w:rPr>
          <w:rFonts w:cs="B Nazanin"/>
          <w:sz w:val="24"/>
          <w:szCs w:val="24"/>
          <w:rtl/>
        </w:rPr>
        <w:t>)</w:t>
      </w:r>
      <w:r w:rsidRPr="008C269C">
        <w:rPr>
          <w:rFonts w:cs="B Nazanin" w:hint="cs"/>
          <w:sz w:val="24"/>
          <w:szCs w:val="24"/>
          <w:rtl/>
        </w:rPr>
        <w:t xml:space="preserve"> </w:t>
      </w:r>
      <w:r w:rsidRPr="008C269C">
        <w:rPr>
          <w:rFonts w:cs="B Nazanin"/>
          <w:sz w:val="24"/>
          <w:szCs w:val="24"/>
          <w:rtl/>
        </w:rPr>
        <w:t>استفاده شد</w:t>
      </w:r>
      <w:r w:rsidR="000D68F4" w:rsidRPr="008C269C">
        <w:rPr>
          <w:rFonts w:cs="B Nazanin"/>
          <w:sz w:val="24"/>
          <w:szCs w:val="24"/>
          <w:rtl/>
        </w:rPr>
        <w:t>.گروه آزمایش طی 5 جلسه مهارت های هوش هیجانی را آموزش دیدند. برای تجزیه و تحلیل داده ها از روش های آماری همسانی واریانس ها ،آزمون کلوموگروف اسمیرنوف و</w:t>
      </w:r>
      <w:r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/>
          <w:sz w:val="24"/>
          <w:szCs w:val="24"/>
          <w:rtl/>
        </w:rPr>
        <w:t xml:space="preserve">آزمون </w:t>
      </w:r>
      <w:r w:rsidR="000D68F4" w:rsidRPr="008C269C">
        <w:rPr>
          <w:rFonts w:cs="B Nazanin"/>
          <w:sz w:val="24"/>
          <w:szCs w:val="24"/>
        </w:rPr>
        <w:t>t</w:t>
      </w:r>
      <w:r w:rsidR="000D68F4" w:rsidRPr="008C269C">
        <w:rPr>
          <w:rFonts w:cs="B Nazanin"/>
          <w:sz w:val="24"/>
          <w:szCs w:val="24"/>
          <w:rtl/>
        </w:rPr>
        <w:t xml:space="preserve"> مستقل در سطح معناداری 05/0</w:t>
      </w:r>
      <w:r w:rsidR="000D68F4" w:rsidRPr="008C269C">
        <w:rPr>
          <w:rFonts w:asciiTheme="minorBidi" w:hAnsiTheme="minorBidi" w:cs="B Nazanin"/>
          <w:sz w:val="24"/>
          <w:szCs w:val="24"/>
          <w:rtl/>
        </w:rPr>
        <w:t>&gt;</w:t>
      </w:r>
      <w:r w:rsidR="000D68F4" w:rsidRPr="008C269C">
        <w:rPr>
          <w:rFonts w:cs="B Nazanin"/>
          <w:sz w:val="24"/>
          <w:szCs w:val="24"/>
        </w:rPr>
        <w:t>p</w:t>
      </w:r>
      <w:r w:rsidR="000D68F4" w:rsidRPr="008C269C">
        <w:rPr>
          <w:rFonts w:cs="B Nazanin"/>
          <w:sz w:val="24"/>
          <w:szCs w:val="24"/>
          <w:rtl/>
        </w:rPr>
        <w:t xml:space="preserve"> استفاده شد</w:t>
      </w:r>
      <w:r w:rsidR="00D436D0" w:rsidRPr="008C269C">
        <w:rPr>
          <w:rFonts w:cs="B Nazanin" w:hint="cs"/>
          <w:sz w:val="24"/>
          <w:szCs w:val="24"/>
          <w:rtl/>
        </w:rPr>
        <w:t xml:space="preserve">. </w:t>
      </w:r>
      <w:r w:rsidR="000D68F4" w:rsidRPr="008C269C">
        <w:rPr>
          <w:rFonts w:cs="B Nazanin"/>
          <w:sz w:val="24"/>
          <w:szCs w:val="24"/>
          <w:rtl/>
        </w:rPr>
        <w:t xml:space="preserve">نتایج بدست </w:t>
      </w:r>
      <w:r w:rsidR="000D68F4" w:rsidRPr="008C269C">
        <w:rPr>
          <w:rFonts w:cs="B Nazanin" w:hint="cs"/>
          <w:sz w:val="24"/>
          <w:szCs w:val="24"/>
          <w:rtl/>
        </w:rPr>
        <w:t>آ</w:t>
      </w:r>
      <w:r w:rsidR="000D68F4" w:rsidRPr="008C269C">
        <w:rPr>
          <w:rFonts w:cs="B Nazanin"/>
          <w:sz w:val="24"/>
          <w:szCs w:val="24"/>
          <w:rtl/>
        </w:rPr>
        <w:t xml:space="preserve">مده نشان داد که تفاوت معناداری بین گروه آزمایش و کنترل در </w:t>
      </w:r>
      <w:r w:rsidR="000D68F4" w:rsidRPr="008C269C">
        <w:rPr>
          <w:rFonts w:cs="B Nazanin" w:hint="cs"/>
          <w:sz w:val="24"/>
          <w:szCs w:val="24"/>
          <w:rtl/>
        </w:rPr>
        <w:t>4</w:t>
      </w:r>
      <w:r w:rsidR="00D436D0"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/>
          <w:sz w:val="24"/>
          <w:szCs w:val="24"/>
          <w:rtl/>
        </w:rPr>
        <w:t>م</w:t>
      </w:r>
      <w:r w:rsidR="000D68F4" w:rsidRPr="008C269C">
        <w:rPr>
          <w:rFonts w:cs="B Nazanin" w:hint="cs"/>
          <w:sz w:val="24"/>
          <w:szCs w:val="24"/>
          <w:rtl/>
        </w:rPr>
        <w:t>ؤ</w:t>
      </w:r>
      <w:r w:rsidR="000D68F4" w:rsidRPr="008C269C">
        <w:rPr>
          <w:rFonts w:cs="B Nazanin"/>
          <w:sz w:val="24"/>
          <w:szCs w:val="24"/>
          <w:rtl/>
        </w:rPr>
        <w:t>لفه هوش هیجانی</w:t>
      </w:r>
      <w:r w:rsidR="00D436D0"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 w:hint="cs"/>
          <w:sz w:val="24"/>
          <w:szCs w:val="24"/>
          <w:rtl/>
        </w:rPr>
        <w:t>(خود</w:t>
      </w:r>
      <w:r w:rsidR="00D436D0"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 w:hint="cs"/>
          <w:sz w:val="24"/>
          <w:szCs w:val="24"/>
          <w:rtl/>
        </w:rPr>
        <w:t>مدیریتی،</w:t>
      </w:r>
      <w:r w:rsidR="00D436D0"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 w:hint="cs"/>
          <w:sz w:val="24"/>
          <w:szCs w:val="24"/>
          <w:rtl/>
        </w:rPr>
        <w:t>خود</w:t>
      </w:r>
      <w:r w:rsidR="00D436D0"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 w:hint="cs"/>
          <w:sz w:val="24"/>
          <w:szCs w:val="24"/>
          <w:rtl/>
        </w:rPr>
        <w:t>آگاهی،</w:t>
      </w:r>
      <w:r w:rsidR="00D436D0"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 w:hint="cs"/>
          <w:sz w:val="24"/>
          <w:szCs w:val="24"/>
          <w:rtl/>
        </w:rPr>
        <w:t>آگاهی اجتماعی،</w:t>
      </w:r>
      <w:r w:rsidR="00D436D0" w:rsidRPr="008C269C">
        <w:rPr>
          <w:rFonts w:cs="B Nazanin" w:hint="cs"/>
          <w:sz w:val="24"/>
          <w:szCs w:val="24"/>
          <w:rtl/>
        </w:rPr>
        <w:t xml:space="preserve"> </w:t>
      </w:r>
      <w:r w:rsidR="000D68F4" w:rsidRPr="008C269C">
        <w:rPr>
          <w:rFonts w:cs="B Nazanin" w:hint="cs"/>
          <w:sz w:val="24"/>
          <w:szCs w:val="24"/>
          <w:rtl/>
        </w:rPr>
        <w:t>مدیریت رابطه)</w:t>
      </w:r>
      <w:r w:rsidR="000D68F4" w:rsidRPr="008C269C">
        <w:rPr>
          <w:rFonts w:cs="B Nazanin"/>
          <w:sz w:val="24"/>
          <w:szCs w:val="24"/>
          <w:rtl/>
        </w:rPr>
        <w:t xml:space="preserve"> و مهارت های روانی در پس آزمون وجود دارد</w:t>
      </w:r>
      <w:r w:rsidRPr="008C269C">
        <w:rPr>
          <w:rFonts w:cs="B Nazanin" w:hint="cs"/>
          <w:sz w:val="24"/>
          <w:szCs w:val="24"/>
          <w:rtl/>
        </w:rPr>
        <w:t xml:space="preserve"> </w:t>
      </w:r>
      <w:r w:rsidR="00D436D0" w:rsidRPr="008C269C">
        <w:rPr>
          <w:rFonts w:cs="B Nazanin" w:hint="cs"/>
          <w:sz w:val="24"/>
          <w:szCs w:val="24"/>
          <w:rtl/>
        </w:rPr>
        <w:t>و گروه آزمایش نمرات بهتری را</w:t>
      </w:r>
      <w:r w:rsidRPr="008C269C">
        <w:rPr>
          <w:rFonts w:cs="B Nazanin" w:hint="cs"/>
          <w:sz w:val="24"/>
          <w:szCs w:val="24"/>
          <w:rtl/>
        </w:rPr>
        <w:t xml:space="preserve"> </w:t>
      </w:r>
      <w:r w:rsidR="00D436D0" w:rsidRPr="008C269C">
        <w:rPr>
          <w:rFonts w:cs="B Nazanin" w:hint="cs"/>
          <w:sz w:val="24"/>
          <w:szCs w:val="24"/>
          <w:rtl/>
        </w:rPr>
        <w:t>کسب کرده بودند.</w:t>
      </w:r>
      <w:r w:rsidR="00A80267" w:rsidRPr="008C269C">
        <w:rPr>
          <w:rFonts w:cs="B Nazanin" w:hint="cs"/>
          <w:sz w:val="24"/>
          <w:szCs w:val="24"/>
          <w:rtl/>
        </w:rPr>
        <w:t xml:space="preserve"> گروه آزمایش در مؤلفه های هوش هیجانی و مهارت های روانی به طور معناداری در پس آزمون نسبت به پیش آزمون پیشرفت داشتند</w:t>
      </w:r>
      <w:r w:rsidRPr="008C269C">
        <w:rPr>
          <w:rFonts w:cs="B Nazanin" w:hint="cs"/>
          <w:sz w:val="24"/>
          <w:szCs w:val="24"/>
          <w:rtl/>
        </w:rPr>
        <w:t xml:space="preserve"> اما گروه کنترل تغییر معناداری در این مؤلفه ها نداشتند.</w:t>
      </w:r>
    </w:p>
    <w:p w:rsidR="000D68F4" w:rsidRDefault="000D68F4" w:rsidP="00EA0944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8C269C">
        <w:rPr>
          <w:rFonts w:cs="B Nazanin"/>
          <w:sz w:val="24"/>
          <w:szCs w:val="24"/>
          <w:rtl/>
        </w:rPr>
        <w:t>بنابراین به نظر می رسد آموزش مهارت های هوش هیجانی علاوه بر اینک</w:t>
      </w:r>
      <w:r w:rsidR="008C269C" w:rsidRPr="008C269C">
        <w:rPr>
          <w:rFonts w:cs="B Nazanin"/>
          <w:sz w:val="24"/>
          <w:szCs w:val="24"/>
          <w:rtl/>
        </w:rPr>
        <w:t>ه باعث افزایش هوش هیجانی می شود</w:t>
      </w:r>
      <w:r w:rsidRPr="008C269C">
        <w:rPr>
          <w:rFonts w:cs="B Nazanin"/>
          <w:sz w:val="24"/>
          <w:szCs w:val="24"/>
          <w:rtl/>
        </w:rPr>
        <w:t>، مهارت های روانی ورزشکاران را نیز افزایش می دهد که این فرآیند منجر به اجرای بهینه ورزشی می شود.</w:t>
      </w:r>
    </w:p>
    <w:p w:rsidR="00CA0B9E" w:rsidRPr="008C269C" w:rsidRDefault="00CA0B9E" w:rsidP="00EA0944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:rsidR="000D68F4" w:rsidRPr="00CA0B9E" w:rsidRDefault="000D68F4" w:rsidP="00EA0944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CA0B9E">
        <w:rPr>
          <w:rFonts w:cs="B Nazanin"/>
          <w:b/>
          <w:bCs/>
          <w:sz w:val="24"/>
          <w:szCs w:val="24"/>
          <w:rtl/>
        </w:rPr>
        <w:t>واژه های کلیدی:</w:t>
      </w:r>
    </w:p>
    <w:p w:rsidR="000D68F4" w:rsidRPr="008C269C" w:rsidRDefault="000D68F4" w:rsidP="00EA0944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8C269C">
        <w:rPr>
          <w:rFonts w:cs="B Nazanin"/>
          <w:sz w:val="24"/>
          <w:szCs w:val="24"/>
          <w:rtl/>
        </w:rPr>
        <w:t>هوش هیجانی، مهارت های روانی،بازیکنان، والیبال</w:t>
      </w:r>
    </w:p>
    <w:p w:rsidR="001D3B9B" w:rsidRPr="008C269C" w:rsidRDefault="001D3B9B" w:rsidP="00EA0944">
      <w:pPr>
        <w:spacing w:line="360" w:lineRule="auto"/>
        <w:jc w:val="both"/>
        <w:rPr>
          <w:rFonts w:cs="B Nazanin"/>
          <w:sz w:val="24"/>
          <w:szCs w:val="24"/>
        </w:rPr>
      </w:pPr>
    </w:p>
    <w:sectPr w:rsidR="001D3B9B" w:rsidRPr="008C269C" w:rsidSect="00EA0944">
      <w:pgSz w:w="12240" w:h="15840"/>
      <w:pgMar w:top="1440" w:right="2155" w:bottom="215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0D68F4"/>
    <w:rsid w:val="00054A19"/>
    <w:rsid w:val="000D68F4"/>
    <w:rsid w:val="001D3B9B"/>
    <w:rsid w:val="005671AD"/>
    <w:rsid w:val="007348FC"/>
    <w:rsid w:val="007D70BE"/>
    <w:rsid w:val="007E2E20"/>
    <w:rsid w:val="008C269C"/>
    <w:rsid w:val="008D051A"/>
    <w:rsid w:val="00A80267"/>
    <w:rsid w:val="00CA0B9E"/>
    <w:rsid w:val="00D436D0"/>
    <w:rsid w:val="00EA0944"/>
    <w:rsid w:val="00FB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F4"/>
    <w:pPr>
      <w:bidi/>
      <w:spacing w:after="160" w:line="25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cp:lastPrinted>2016-11-29T20:08:00Z</cp:lastPrinted>
  <dcterms:created xsi:type="dcterms:W3CDTF">2016-11-28T07:20:00Z</dcterms:created>
  <dcterms:modified xsi:type="dcterms:W3CDTF">2016-11-30T09:45:00Z</dcterms:modified>
</cp:coreProperties>
</file>