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873" w:rsidRPr="00CA1873" w:rsidRDefault="00CA1873" w:rsidP="00CA1873">
      <w:pPr>
        <w:pStyle w:val="NormalWeb"/>
        <w:spacing w:before="0" w:beforeAutospacing="0" w:after="0" w:afterAutospacing="0"/>
        <w:ind w:left="284" w:right="26"/>
        <w:jc w:val="center"/>
        <w:rPr>
          <w:rFonts w:cs="B Lotus"/>
          <w:b/>
          <w:bCs/>
          <w:sz w:val="28"/>
          <w:szCs w:val="28"/>
          <w:rtl/>
        </w:rPr>
      </w:pPr>
      <w:r w:rsidRPr="00CA1873">
        <w:rPr>
          <w:rFonts w:cs="B Lotus" w:hint="cs"/>
          <w:b/>
          <w:bCs/>
          <w:sz w:val="28"/>
          <w:szCs w:val="28"/>
          <w:rtl/>
        </w:rPr>
        <w:t>عنوان مقاله</w:t>
      </w:r>
    </w:p>
    <w:p w:rsidR="00CA1873" w:rsidRPr="00D845FF" w:rsidRDefault="00CA1873" w:rsidP="00CA1873">
      <w:pPr>
        <w:spacing w:after="0" w:line="240" w:lineRule="auto"/>
        <w:jc w:val="both"/>
        <w:rPr>
          <w:rFonts w:asciiTheme="majorBidi" w:hAnsiTheme="majorBidi" w:cs="B Lotus"/>
          <w:b/>
          <w:bCs/>
          <w:sz w:val="28"/>
          <w:szCs w:val="28"/>
          <w:rtl/>
        </w:rPr>
      </w:pPr>
      <w:r w:rsidRPr="00D845FF">
        <w:rPr>
          <w:rFonts w:asciiTheme="majorBidi" w:hAnsiTheme="majorBidi" w:cs="B Lotus"/>
          <w:b/>
          <w:bCs/>
          <w:sz w:val="28"/>
          <w:szCs w:val="28"/>
          <w:rtl/>
        </w:rPr>
        <w:t xml:space="preserve">بررسي نقش تبليغاتي رسانه هاي </w:t>
      </w:r>
      <w:r w:rsidRPr="00D845FF">
        <w:rPr>
          <w:rFonts w:asciiTheme="majorBidi" w:hAnsiTheme="majorBidi" w:cs="B Lotus" w:hint="cs"/>
          <w:b/>
          <w:bCs/>
          <w:sz w:val="28"/>
          <w:szCs w:val="28"/>
          <w:rtl/>
        </w:rPr>
        <w:t>جمعي</w:t>
      </w:r>
      <w:r w:rsidRPr="00D845FF">
        <w:rPr>
          <w:rFonts w:asciiTheme="majorBidi" w:hAnsiTheme="majorBidi" w:cs="B Lotus"/>
          <w:b/>
          <w:bCs/>
          <w:sz w:val="28"/>
          <w:szCs w:val="28"/>
          <w:rtl/>
        </w:rPr>
        <w:t xml:space="preserve"> در توسعه ورزش </w:t>
      </w:r>
      <w:r w:rsidRPr="00D845FF">
        <w:rPr>
          <w:rFonts w:asciiTheme="majorBidi" w:hAnsiTheme="majorBidi" w:cs="B Lotus" w:hint="cs"/>
          <w:b/>
          <w:bCs/>
          <w:sz w:val="28"/>
          <w:szCs w:val="28"/>
          <w:rtl/>
        </w:rPr>
        <w:t>قهرمانی معلولین و جانبازان در وضعيت موجود</w:t>
      </w:r>
    </w:p>
    <w:p w:rsidR="00CA1873" w:rsidRPr="00CA1873" w:rsidRDefault="00CA1873" w:rsidP="00CA1873">
      <w:pPr>
        <w:pStyle w:val="NormalWeb"/>
        <w:spacing w:before="0" w:beforeAutospacing="0" w:after="0" w:afterAutospacing="0"/>
        <w:ind w:left="284" w:right="26"/>
        <w:jc w:val="center"/>
        <w:rPr>
          <w:rFonts w:cs="B Nazanin"/>
          <w:b/>
          <w:bCs/>
          <w:sz w:val="16"/>
          <w:szCs w:val="16"/>
        </w:rPr>
      </w:pPr>
    </w:p>
    <w:p w:rsidR="00CA1873" w:rsidRPr="00CA1873" w:rsidRDefault="00CA1873" w:rsidP="00CA1873">
      <w:pPr>
        <w:keepNext/>
        <w:keepLines/>
        <w:spacing w:after="0" w:line="240" w:lineRule="auto"/>
        <w:jc w:val="center"/>
        <w:outlineLvl w:val="0"/>
        <w:rPr>
          <w:rFonts w:ascii="Calibri" w:eastAsia="Calibri" w:hAnsi="Calibri" w:cs="B Lotus"/>
          <w:b/>
          <w:bCs/>
          <w:sz w:val="24"/>
          <w:szCs w:val="24"/>
        </w:rPr>
      </w:pPr>
      <w:r w:rsidRPr="00CA1873">
        <w:rPr>
          <w:rFonts w:ascii="Cambria" w:hAnsi="Cambria" w:cs="B Lotus" w:hint="cs"/>
          <w:b/>
          <w:bCs/>
          <w:sz w:val="24"/>
          <w:szCs w:val="24"/>
          <w:rtl/>
        </w:rPr>
        <w:t>نویسنده :</w:t>
      </w:r>
    </w:p>
    <w:p w:rsidR="00CA1873" w:rsidRPr="00CA1873" w:rsidRDefault="00CA1873" w:rsidP="00CA1873">
      <w:pPr>
        <w:spacing w:after="0" w:line="240" w:lineRule="auto"/>
        <w:jc w:val="center"/>
        <w:rPr>
          <w:rFonts w:ascii="Calibri" w:eastAsia="Calibri" w:hAnsi="Calibri" w:cs="B Lotus"/>
          <w:b/>
          <w:bCs/>
          <w:sz w:val="24"/>
          <w:szCs w:val="24"/>
          <w:rtl/>
        </w:rPr>
      </w:pPr>
      <w:r w:rsidRPr="00CA1873">
        <w:rPr>
          <w:rFonts w:ascii="Calibri" w:eastAsia="Calibri" w:hAnsi="Calibri" w:cs="B Lotus" w:hint="cs"/>
          <w:b/>
          <w:bCs/>
          <w:sz w:val="24"/>
          <w:szCs w:val="24"/>
          <w:rtl/>
        </w:rPr>
        <w:t>مهرداد اصل مرز</w:t>
      </w:r>
    </w:p>
    <w:p w:rsidR="00CA1873" w:rsidRPr="00CA1873" w:rsidRDefault="00CA1873" w:rsidP="00CA1873">
      <w:pPr>
        <w:spacing w:after="0" w:line="240" w:lineRule="auto"/>
        <w:jc w:val="center"/>
        <w:rPr>
          <w:rFonts w:ascii="Calibri" w:eastAsia="Calibri" w:hAnsi="Calibri" w:cs="B Lotus"/>
          <w:b/>
          <w:bCs/>
          <w:sz w:val="20"/>
          <w:szCs w:val="20"/>
          <w:rtl/>
        </w:rPr>
      </w:pPr>
      <w:r w:rsidRPr="00CA1873">
        <w:rPr>
          <w:rFonts w:ascii="Calibri" w:eastAsia="Calibri" w:hAnsi="Calibri" w:cs="B Lotus" w:hint="cs"/>
          <w:b/>
          <w:bCs/>
          <w:sz w:val="20"/>
          <w:szCs w:val="20"/>
          <w:rtl/>
        </w:rPr>
        <w:t>کارشناس ارشد مدیریت ورزشی- آموزش و پرورش استان خوزستان</w:t>
      </w:r>
    </w:p>
    <w:p w:rsidR="00CA1873" w:rsidRPr="00CA1873" w:rsidRDefault="00873A61" w:rsidP="00CA1873">
      <w:pPr>
        <w:spacing w:line="240" w:lineRule="auto"/>
        <w:jc w:val="center"/>
        <w:rPr>
          <w:rFonts w:asciiTheme="majorBidi" w:hAnsiTheme="majorBidi" w:cstheme="majorBidi"/>
          <w:sz w:val="20"/>
          <w:szCs w:val="20"/>
          <w:rtl/>
        </w:rPr>
      </w:pPr>
      <w:hyperlink r:id="rId7" w:tgtFrame="_blank" w:history="1">
        <w:r w:rsidR="00CA1873" w:rsidRPr="00CA1873">
          <w:rPr>
            <w:rStyle w:val="Hyperlink"/>
            <w:rFonts w:asciiTheme="majorBidi" w:hAnsiTheme="majorBidi" w:cstheme="majorBidi"/>
            <w:color w:val="auto"/>
            <w:sz w:val="20"/>
            <w:szCs w:val="20"/>
          </w:rPr>
          <w:t>mehregan157@gmail.com</w:t>
        </w:r>
      </w:hyperlink>
    </w:p>
    <w:p w:rsidR="00D30E42" w:rsidRPr="00CA1873" w:rsidRDefault="00D30E42" w:rsidP="00CA1873">
      <w:pPr>
        <w:bidi/>
        <w:spacing w:after="0" w:line="240" w:lineRule="auto"/>
        <w:jc w:val="both"/>
        <w:rPr>
          <w:rFonts w:cs="B Lotus"/>
          <w:sz w:val="28"/>
          <w:szCs w:val="28"/>
          <w:rtl/>
        </w:rPr>
      </w:pPr>
    </w:p>
    <w:p w:rsidR="00F31887" w:rsidRPr="00CA1873" w:rsidRDefault="00F31887" w:rsidP="001A3BA8">
      <w:pPr>
        <w:spacing w:after="0" w:line="240" w:lineRule="auto"/>
        <w:jc w:val="right"/>
        <w:rPr>
          <w:rFonts w:cs="B Lotus"/>
          <w:sz w:val="16"/>
          <w:szCs w:val="16"/>
        </w:rPr>
      </w:pPr>
    </w:p>
    <w:p w:rsidR="00922E2B" w:rsidRPr="003D1EFC" w:rsidRDefault="00922E2B" w:rsidP="003466C4">
      <w:pPr>
        <w:bidi/>
        <w:spacing w:after="0" w:line="240" w:lineRule="auto"/>
        <w:jc w:val="both"/>
        <w:rPr>
          <w:rFonts w:eastAsia="Calibri" w:cs="B Lotus"/>
          <w:b/>
          <w:bCs/>
          <w:sz w:val="24"/>
          <w:szCs w:val="24"/>
          <w:rtl/>
        </w:rPr>
      </w:pPr>
      <w:r w:rsidRPr="003D1EFC">
        <w:rPr>
          <w:rFonts w:eastAsia="Calibri" w:cs="B Lotus" w:hint="cs"/>
          <w:b/>
          <w:bCs/>
          <w:sz w:val="24"/>
          <w:szCs w:val="24"/>
          <w:rtl/>
        </w:rPr>
        <w:t>مقدمه :</w:t>
      </w:r>
    </w:p>
    <w:p w:rsidR="00826961" w:rsidRDefault="00384A2E" w:rsidP="00FC2A08">
      <w:pPr>
        <w:tabs>
          <w:tab w:val="right" w:pos="8486"/>
        </w:tabs>
        <w:bidi/>
        <w:spacing w:after="0" w:line="240" w:lineRule="auto"/>
        <w:jc w:val="both"/>
        <w:rPr>
          <w:rFonts w:eastAsia="Calibri" w:cs="B Lotus"/>
          <w:sz w:val="24"/>
          <w:szCs w:val="24"/>
          <w:rtl/>
        </w:rPr>
      </w:pPr>
      <w:r w:rsidRPr="003D1EFC">
        <w:rPr>
          <w:rFonts w:cs="B Lotus" w:hint="cs"/>
          <w:sz w:val="24"/>
          <w:szCs w:val="24"/>
          <w:rtl/>
        </w:rPr>
        <w:t>یکی از پدیده های اجتماعی که در سال های اخیر رشد چشمگیری داشته و آحاد مردم را تحت تأثیر قرار داده، تربیت بدنی و ورزش است. رسانه های گروهی عامل بسیار موثری در شکل گیری ارزش های اجتماعی به شمار می روند که در بخش ورزشی، محتوای برنامه ها و مطالب درج شده در آن می تواند تأثیر بسزایی در پیشرفت و بهبود وضعیت کشور داشته باشد (</w:t>
      </w:r>
      <w:r w:rsidR="000373D1">
        <w:rPr>
          <w:rFonts w:cs="B Lotus" w:hint="cs"/>
          <w:sz w:val="24"/>
          <w:szCs w:val="24"/>
          <w:rtl/>
        </w:rPr>
        <w:t>1</w:t>
      </w:r>
      <w:r w:rsidRPr="003D1EFC">
        <w:rPr>
          <w:rFonts w:cs="B Lotus" w:hint="cs"/>
          <w:sz w:val="24"/>
          <w:szCs w:val="24"/>
          <w:rtl/>
        </w:rPr>
        <w:t>).</w:t>
      </w:r>
      <w:r w:rsidR="00826961">
        <w:rPr>
          <w:rFonts w:cs="B Lotus" w:hint="cs"/>
          <w:sz w:val="24"/>
          <w:szCs w:val="24"/>
          <w:rtl/>
        </w:rPr>
        <w:t xml:space="preserve"> </w:t>
      </w:r>
      <w:r w:rsidRPr="003D1EFC">
        <w:rPr>
          <w:rFonts w:cs="B Lotus"/>
          <w:b/>
          <w:sz w:val="24"/>
          <w:szCs w:val="24"/>
          <w:rtl/>
        </w:rPr>
        <w:t>تغییر</w:t>
      </w:r>
      <w:r w:rsidRPr="003D1EFC">
        <w:rPr>
          <w:rFonts w:cs="B Lotus" w:hint="cs"/>
          <w:b/>
          <w:sz w:val="24"/>
          <w:szCs w:val="24"/>
          <w:rtl/>
        </w:rPr>
        <w:t xml:space="preserve"> </w:t>
      </w:r>
      <w:r w:rsidRPr="003D1EFC">
        <w:rPr>
          <w:rFonts w:cs="B Lotus"/>
          <w:b/>
          <w:sz w:val="24"/>
          <w:szCs w:val="24"/>
          <w:rtl/>
        </w:rPr>
        <w:t>نگرش می‌تواند سبب آگاهی عمیق، تماس افزاینده و</w:t>
      </w:r>
      <w:r w:rsidRPr="003D1EFC">
        <w:rPr>
          <w:rFonts w:cs="B Lotus" w:hint="cs"/>
          <w:b/>
          <w:sz w:val="24"/>
          <w:szCs w:val="24"/>
          <w:rtl/>
        </w:rPr>
        <w:t xml:space="preserve"> </w:t>
      </w:r>
      <w:r w:rsidRPr="003D1EFC">
        <w:rPr>
          <w:rFonts w:cs="B Lotus"/>
          <w:b/>
          <w:sz w:val="24"/>
          <w:szCs w:val="24"/>
          <w:rtl/>
        </w:rPr>
        <w:t>ارتباط معنادار بیشتری میان افراد دارای معلولیت و افراد غیر‌معلول شود.</w:t>
      </w:r>
      <w:r w:rsidR="003466C4">
        <w:rPr>
          <w:rFonts w:cs="B Lotus" w:hint="cs"/>
          <w:b/>
          <w:sz w:val="24"/>
          <w:szCs w:val="24"/>
          <w:rtl/>
        </w:rPr>
        <w:t xml:space="preserve"> </w:t>
      </w:r>
      <w:r w:rsidRPr="003D1EFC">
        <w:rPr>
          <w:rFonts w:cs="B Lotus"/>
          <w:b/>
          <w:sz w:val="24"/>
          <w:szCs w:val="24"/>
          <w:rtl/>
        </w:rPr>
        <w:t>وسایل ارتباط جمعی می‌توانند ابزار م</w:t>
      </w:r>
      <w:r w:rsidRPr="003D1EFC">
        <w:rPr>
          <w:rFonts w:cs="B Lotus" w:hint="cs"/>
          <w:b/>
          <w:sz w:val="24"/>
          <w:szCs w:val="24"/>
          <w:rtl/>
        </w:rPr>
        <w:t>ؤ</w:t>
      </w:r>
      <w:r w:rsidRPr="003D1EFC">
        <w:rPr>
          <w:rFonts w:cs="B Lotus"/>
          <w:b/>
          <w:sz w:val="24"/>
          <w:szCs w:val="24"/>
          <w:rtl/>
        </w:rPr>
        <w:t>ثری برای ایجاد فهم بیشتر و تغییر</w:t>
      </w:r>
      <w:r w:rsidR="003466C4">
        <w:rPr>
          <w:rFonts w:cs="B Lotus" w:hint="cs"/>
          <w:b/>
          <w:sz w:val="24"/>
          <w:szCs w:val="24"/>
          <w:rtl/>
        </w:rPr>
        <w:t xml:space="preserve"> </w:t>
      </w:r>
      <w:r w:rsidRPr="003D1EFC">
        <w:rPr>
          <w:rFonts w:cs="B Lotus"/>
          <w:b/>
          <w:sz w:val="24"/>
          <w:szCs w:val="24"/>
          <w:rtl/>
        </w:rPr>
        <w:t>تدریجی و نتیجه بخش در</w:t>
      </w:r>
      <w:r w:rsidR="00FC2A08">
        <w:rPr>
          <w:rFonts w:cs="B Lotus" w:hint="cs"/>
          <w:b/>
          <w:sz w:val="24"/>
          <w:szCs w:val="24"/>
          <w:rtl/>
        </w:rPr>
        <w:t xml:space="preserve"> </w:t>
      </w:r>
      <w:r w:rsidRPr="003D1EFC">
        <w:rPr>
          <w:rFonts w:cs="B Lotus"/>
          <w:b/>
          <w:sz w:val="24"/>
          <w:szCs w:val="24"/>
          <w:rtl/>
        </w:rPr>
        <w:t>طرز</w:t>
      </w:r>
      <w:r w:rsidRPr="003D1EFC">
        <w:rPr>
          <w:rFonts w:cs="B Lotus" w:hint="cs"/>
          <w:b/>
          <w:sz w:val="24"/>
          <w:szCs w:val="24"/>
          <w:rtl/>
        </w:rPr>
        <w:t xml:space="preserve"> </w:t>
      </w:r>
      <w:r w:rsidRPr="003D1EFC">
        <w:rPr>
          <w:rFonts w:cs="B Lotus"/>
          <w:b/>
          <w:sz w:val="24"/>
          <w:szCs w:val="24"/>
          <w:rtl/>
        </w:rPr>
        <w:t>تلقی عمومی نسبت به افراد دارای معلولیت باشند</w:t>
      </w:r>
      <w:r w:rsidRPr="003D1EFC">
        <w:rPr>
          <w:rFonts w:cs="B Lotus" w:hint="cs"/>
          <w:b/>
          <w:sz w:val="24"/>
          <w:szCs w:val="24"/>
          <w:rtl/>
        </w:rPr>
        <w:t>.</w:t>
      </w:r>
    </w:p>
    <w:p w:rsidR="00922E2B" w:rsidRPr="00826961" w:rsidRDefault="00922E2B" w:rsidP="0038634D">
      <w:pPr>
        <w:tabs>
          <w:tab w:val="right" w:pos="8486"/>
        </w:tabs>
        <w:bidi/>
        <w:spacing w:after="0" w:line="240" w:lineRule="auto"/>
        <w:jc w:val="both"/>
        <w:rPr>
          <w:rFonts w:cs="B Lotus"/>
          <w:sz w:val="24"/>
          <w:szCs w:val="24"/>
          <w:rtl/>
        </w:rPr>
      </w:pPr>
      <w:r w:rsidRPr="003D1EFC">
        <w:rPr>
          <w:rFonts w:eastAsia="Calibri" w:cs="B Lotus" w:hint="cs"/>
          <w:sz w:val="24"/>
          <w:szCs w:val="24"/>
          <w:rtl/>
        </w:rPr>
        <w:t>تبليغ در لغت به معني رسانيدن پيام و خبر به مردم و ايجاد نظر خوب و مثبت، از طريق تحت تأثير قرار دادن افکار و عقايد است (</w:t>
      </w:r>
      <w:r w:rsidR="000112C8">
        <w:rPr>
          <w:rFonts w:eastAsia="Calibri" w:cs="B Lotus" w:hint="cs"/>
          <w:sz w:val="24"/>
          <w:szCs w:val="24"/>
          <w:rtl/>
        </w:rPr>
        <w:t>2</w:t>
      </w:r>
      <w:r w:rsidRPr="003D1EFC">
        <w:rPr>
          <w:rFonts w:eastAsia="Calibri" w:cs="B Lotus" w:hint="cs"/>
          <w:sz w:val="24"/>
          <w:szCs w:val="24"/>
          <w:rtl/>
        </w:rPr>
        <w:t>). تبليغات مي</w:t>
      </w:r>
      <w:r w:rsidRPr="003D1EFC">
        <w:rPr>
          <w:rFonts w:eastAsia="Calibri" w:cs="B Lotus"/>
          <w:sz w:val="24"/>
          <w:szCs w:val="24"/>
        </w:rPr>
        <w:softHyphen/>
      </w:r>
      <w:r w:rsidRPr="003D1EFC">
        <w:rPr>
          <w:rFonts w:eastAsia="Calibri" w:cs="B Lotus" w:hint="cs"/>
          <w:sz w:val="24"/>
          <w:szCs w:val="24"/>
          <w:rtl/>
        </w:rPr>
        <w:t>تواند اطلاعاتي درباره محصول، خدمات يا خود سازمان ورزش باشد که ازطريق رسانه</w:t>
      </w:r>
      <w:r w:rsidRPr="003D1EFC">
        <w:rPr>
          <w:rFonts w:eastAsia="Calibri" w:cs="B Lotus"/>
          <w:sz w:val="24"/>
          <w:szCs w:val="24"/>
        </w:rPr>
        <w:softHyphen/>
      </w:r>
      <w:r w:rsidRPr="003D1EFC">
        <w:rPr>
          <w:rFonts w:eastAsia="Calibri" w:cs="B Lotus" w:hint="cs"/>
          <w:sz w:val="24"/>
          <w:szCs w:val="24"/>
          <w:rtl/>
        </w:rPr>
        <w:t>هاي جمعي به طور مجاني ارائه مي</w:t>
      </w:r>
      <w:r w:rsidRPr="003D1EFC">
        <w:rPr>
          <w:rFonts w:eastAsia="Calibri" w:cs="B Lotus"/>
          <w:sz w:val="24"/>
          <w:szCs w:val="24"/>
        </w:rPr>
        <w:softHyphen/>
      </w:r>
      <w:r w:rsidRPr="003D1EFC">
        <w:rPr>
          <w:rFonts w:eastAsia="Calibri" w:cs="B Lotus" w:hint="cs"/>
          <w:sz w:val="24"/>
          <w:szCs w:val="24"/>
          <w:rtl/>
        </w:rPr>
        <w:t>شود</w:t>
      </w:r>
      <w:r w:rsidR="00826961">
        <w:rPr>
          <w:rFonts w:eastAsia="Calibri" w:cs="B Lotus" w:hint="cs"/>
          <w:sz w:val="24"/>
          <w:szCs w:val="24"/>
          <w:rtl/>
        </w:rPr>
        <w:t xml:space="preserve">. </w:t>
      </w:r>
      <w:r w:rsidRPr="003D1EFC">
        <w:rPr>
          <w:rFonts w:eastAsia="Calibri" w:cs="B Lotus" w:hint="cs"/>
          <w:sz w:val="24"/>
          <w:szCs w:val="24"/>
          <w:rtl/>
        </w:rPr>
        <w:t>مــعرفي باشگاه</w:t>
      </w:r>
      <w:r w:rsidRPr="003D1EFC">
        <w:rPr>
          <w:rFonts w:eastAsia="Calibri" w:cs="B Lotus"/>
          <w:sz w:val="24"/>
          <w:szCs w:val="24"/>
        </w:rPr>
        <w:softHyphen/>
      </w:r>
      <w:r w:rsidRPr="003D1EFC">
        <w:rPr>
          <w:rFonts w:eastAsia="Calibri" w:cs="B Lotus" w:hint="cs"/>
          <w:sz w:val="24"/>
          <w:szCs w:val="24"/>
          <w:rtl/>
        </w:rPr>
        <w:t>هاي ورزشي، را مي</w:t>
      </w:r>
      <w:r w:rsidRPr="003D1EFC">
        <w:rPr>
          <w:rFonts w:eastAsia="Calibri" w:cs="B Lotus"/>
          <w:sz w:val="24"/>
          <w:szCs w:val="24"/>
        </w:rPr>
        <w:softHyphen/>
      </w:r>
      <w:r w:rsidRPr="003D1EFC">
        <w:rPr>
          <w:rFonts w:eastAsia="Calibri" w:cs="B Lotus" w:hint="cs"/>
          <w:sz w:val="24"/>
          <w:szCs w:val="24"/>
          <w:rtl/>
        </w:rPr>
        <w:t>توان جزو وظايف تبليغي وسايل ارتباط جمعي دانست. آگاهي دادن و تبليغات در افزايش شناخت مردم نسبت بــه تأثيرات فعاليت</w:t>
      </w:r>
      <w:r w:rsidRPr="003D1EFC">
        <w:rPr>
          <w:rFonts w:eastAsia="Calibri" w:cs="B Lotus"/>
          <w:sz w:val="24"/>
          <w:szCs w:val="24"/>
        </w:rPr>
        <w:softHyphen/>
      </w:r>
      <w:r w:rsidRPr="003D1EFC">
        <w:rPr>
          <w:rFonts w:eastAsia="Calibri" w:cs="B Lotus" w:hint="cs"/>
          <w:sz w:val="24"/>
          <w:szCs w:val="24"/>
          <w:rtl/>
        </w:rPr>
        <w:t>هاي حرکتي و ورزشي و جذب بيشتر آن</w:t>
      </w:r>
      <w:r w:rsidRPr="003D1EFC">
        <w:rPr>
          <w:rFonts w:eastAsia="Calibri" w:cs="B Lotus"/>
          <w:sz w:val="24"/>
          <w:szCs w:val="24"/>
          <w:rtl/>
        </w:rPr>
        <w:softHyphen/>
      </w:r>
      <w:r w:rsidRPr="003D1EFC">
        <w:rPr>
          <w:rFonts w:eastAsia="Calibri" w:cs="B Lotus" w:hint="cs"/>
          <w:sz w:val="24"/>
          <w:szCs w:val="24"/>
          <w:rtl/>
        </w:rPr>
        <w:t>ها مي</w:t>
      </w:r>
      <w:r w:rsidRPr="003D1EFC">
        <w:rPr>
          <w:rFonts w:eastAsia="Calibri" w:cs="B Lotus"/>
          <w:sz w:val="24"/>
          <w:szCs w:val="24"/>
        </w:rPr>
        <w:softHyphen/>
      </w:r>
      <w:r w:rsidRPr="003D1EFC">
        <w:rPr>
          <w:rFonts w:eastAsia="Calibri" w:cs="B Lotus" w:hint="cs"/>
          <w:sz w:val="24"/>
          <w:szCs w:val="24"/>
          <w:rtl/>
        </w:rPr>
        <w:t>تواند يکي از روش</w:t>
      </w:r>
      <w:r w:rsidRPr="003D1EFC">
        <w:rPr>
          <w:rFonts w:eastAsia="Calibri" w:cs="B Lotus"/>
          <w:sz w:val="24"/>
          <w:szCs w:val="24"/>
        </w:rPr>
        <w:softHyphen/>
      </w:r>
      <w:r w:rsidRPr="003D1EFC">
        <w:rPr>
          <w:rFonts w:eastAsia="Calibri" w:cs="B Lotus" w:hint="cs"/>
          <w:sz w:val="24"/>
          <w:szCs w:val="24"/>
          <w:rtl/>
        </w:rPr>
        <w:t xml:space="preserve">هاي توسعه ورزش </w:t>
      </w:r>
      <w:r w:rsidR="003466C4">
        <w:rPr>
          <w:rFonts w:eastAsia="Calibri" w:cs="B Lotus" w:hint="cs"/>
          <w:sz w:val="24"/>
          <w:szCs w:val="24"/>
          <w:rtl/>
        </w:rPr>
        <w:t xml:space="preserve">قهرمانی و </w:t>
      </w:r>
      <w:r w:rsidRPr="003D1EFC">
        <w:rPr>
          <w:rFonts w:eastAsia="Calibri" w:cs="B Lotus" w:hint="cs"/>
          <w:sz w:val="24"/>
          <w:szCs w:val="24"/>
          <w:rtl/>
        </w:rPr>
        <w:t>همگاني باشد. معرفي الگوهاي ورزشي در تمامي جهان از طريق رسانه</w:t>
      </w:r>
      <w:r w:rsidRPr="003D1EFC">
        <w:rPr>
          <w:rFonts w:eastAsia="Calibri" w:cs="B Lotus"/>
          <w:sz w:val="24"/>
          <w:szCs w:val="24"/>
        </w:rPr>
        <w:softHyphen/>
      </w:r>
      <w:r w:rsidRPr="003D1EFC">
        <w:rPr>
          <w:rFonts w:eastAsia="Calibri" w:cs="B Lotus" w:hint="cs"/>
          <w:sz w:val="24"/>
          <w:szCs w:val="24"/>
          <w:rtl/>
        </w:rPr>
        <w:t>ها موجب شده است تا جوانان در سراسر جهان الگوهاي مقبولي را كه رسانه</w:t>
      </w:r>
      <w:r w:rsidRPr="003D1EFC">
        <w:rPr>
          <w:rFonts w:eastAsia="Calibri" w:cs="B Lotus"/>
          <w:sz w:val="24"/>
          <w:szCs w:val="24"/>
        </w:rPr>
        <w:softHyphen/>
      </w:r>
      <w:r w:rsidRPr="003D1EFC">
        <w:rPr>
          <w:rFonts w:eastAsia="Calibri" w:cs="B Lotus" w:hint="cs"/>
          <w:sz w:val="24"/>
          <w:szCs w:val="24"/>
          <w:rtl/>
        </w:rPr>
        <w:t>ها معرفي مي</w:t>
      </w:r>
      <w:r w:rsidRPr="003D1EFC">
        <w:rPr>
          <w:rFonts w:eastAsia="Calibri" w:cs="B Lotus"/>
          <w:sz w:val="24"/>
          <w:szCs w:val="24"/>
        </w:rPr>
        <w:softHyphen/>
      </w:r>
      <w:r w:rsidRPr="003D1EFC">
        <w:rPr>
          <w:rFonts w:eastAsia="Calibri" w:cs="B Lotus" w:hint="cs"/>
          <w:sz w:val="24"/>
          <w:szCs w:val="24"/>
          <w:rtl/>
        </w:rPr>
        <w:t>نمايند را الگوي خود قرار داده و با آنها شبيه سازي كنند.</w:t>
      </w:r>
    </w:p>
    <w:p w:rsidR="00603870" w:rsidRPr="003D1EFC" w:rsidRDefault="00603870" w:rsidP="0038634D">
      <w:pPr>
        <w:autoSpaceDE w:val="0"/>
        <w:autoSpaceDN w:val="0"/>
        <w:bidi/>
        <w:adjustRightInd w:val="0"/>
        <w:spacing w:after="0" w:line="240" w:lineRule="auto"/>
        <w:jc w:val="both"/>
        <w:rPr>
          <w:rFonts w:eastAsia="Calibri" w:cs="B Lotus"/>
          <w:sz w:val="24"/>
          <w:szCs w:val="24"/>
          <w:rtl/>
        </w:rPr>
      </w:pPr>
      <w:r w:rsidRPr="003D1EFC">
        <w:rPr>
          <w:rFonts w:eastAsia="Calibri" w:cs="B Lotus" w:hint="cs"/>
          <w:sz w:val="24"/>
          <w:szCs w:val="24"/>
          <w:rtl/>
        </w:rPr>
        <w:t>در سالهاي اخير تبليغات به بخشي از پيكره ارتباطات عمومي تبديل شده</w:t>
      </w:r>
      <w:r w:rsidR="003466C4">
        <w:rPr>
          <w:rFonts w:eastAsia="Calibri" w:cs="B Lotus" w:hint="cs"/>
          <w:sz w:val="24"/>
          <w:szCs w:val="24"/>
          <w:rtl/>
        </w:rPr>
        <w:t xml:space="preserve"> است.</w:t>
      </w:r>
      <w:r w:rsidRPr="003D1EFC">
        <w:rPr>
          <w:rFonts w:eastAsia="Calibri" w:cs="B Lotus" w:hint="cs"/>
          <w:sz w:val="24"/>
          <w:szCs w:val="24"/>
          <w:rtl/>
        </w:rPr>
        <w:t xml:space="preserve"> هدف تبليغ، تداوم بخشيدن قصد مُبـلغ است و جـنبه يك سويه دارد؛ اما ترغيب يا اقناع، يـك فعال كننده دو سويه است كه مي كـوشد بــه نيـازهاي  ترغيب كننده و ترغيب شونده، پاسخ دهد</w:t>
      </w:r>
      <w:r w:rsidRPr="003D1EFC">
        <w:rPr>
          <w:rFonts w:eastAsia="Calibri" w:cs="B Lotus"/>
          <w:sz w:val="24"/>
          <w:szCs w:val="24"/>
        </w:rPr>
        <w:t>.</w:t>
      </w:r>
      <w:r w:rsidRPr="003D1EFC">
        <w:rPr>
          <w:rFonts w:eastAsia="Calibri" w:cs="B Lotus" w:hint="cs"/>
          <w:sz w:val="24"/>
          <w:szCs w:val="24"/>
          <w:rtl/>
        </w:rPr>
        <w:t xml:space="preserve"> البته در يك تبليغ موفق، مي تـوان عـناصر اطلاع رساني تبليغي و ارتباط اقناعي را با يكديگر، تلفيق كرد.</w:t>
      </w:r>
      <w:r w:rsidR="00826961">
        <w:rPr>
          <w:rFonts w:eastAsia="Calibri" w:cs="B Lotus" w:hint="cs"/>
          <w:sz w:val="24"/>
          <w:szCs w:val="24"/>
          <w:rtl/>
        </w:rPr>
        <w:t xml:space="preserve"> </w:t>
      </w:r>
      <w:r w:rsidRPr="003D1EFC">
        <w:rPr>
          <w:rFonts w:eastAsia="Calibri" w:cs="B Lotus" w:hint="cs"/>
          <w:sz w:val="24"/>
          <w:szCs w:val="24"/>
          <w:rtl/>
        </w:rPr>
        <w:t>براي توسعه و گسترش ورزش، ما به تبليغ و ترغيب نياز داريم.گسترش و مشاركت در توسعه ورزش، بدون انگيزه ممكن نيست. براي دست يابي به اين منظور رسانه ها بايد انگيزه هاي صحيح و ع</w:t>
      </w:r>
      <w:r w:rsidR="00826961">
        <w:rPr>
          <w:rFonts w:eastAsia="Calibri" w:cs="B Lotus" w:hint="cs"/>
          <w:sz w:val="24"/>
          <w:szCs w:val="24"/>
          <w:rtl/>
        </w:rPr>
        <w:t xml:space="preserve">قلاني مخاطبان را شناسايي كنند. </w:t>
      </w:r>
      <w:r w:rsidRPr="003D1EFC">
        <w:rPr>
          <w:rFonts w:eastAsia="Calibri" w:cs="B Lotus" w:hint="cs"/>
          <w:sz w:val="24"/>
          <w:szCs w:val="24"/>
          <w:rtl/>
        </w:rPr>
        <w:t>نقش برجسته رسانه هاي جمعي در ورزش، به اين معناست كه در نمايش ورزش از طريق تلويزيون، واسطي وجود دارد. بدين معنا كه بينندگان آن نمايشي از ورزش را به صورتي كه به وسيله تفسير ورزشي، گزينش صحنه ها و كارگرداني صحنه ها، تصوير شده مي بينند (</w:t>
      </w:r>
      <w:r w:rsidR="0038634D">
        <w:rPr>
          <w:rFonts w:eastAsia="Calibri" w:cs="B Lotus" w:hint="cs"/>
          <w:sz w:val="24"/>
          <w:szCs w:val="24"/>
          <w:rtl/>
        </w:rPr>
        <w:t>3</w:t>
      </w:r>
      <w:r w:rsidRPr="003D1EFC">
        <w:rPr>
          <w:rFonts w:eastAsia="Calibri" w:cs="B Lotus" w:hint="cs"/>
          <w:sz w:val="24"/>
          <w:szCs w:val="24"/>
          <w:rtl/>
        </w:rPr>
        <w:t>).</w:t>
      </w:r>
    </w:p>
    <w:p w:rsidR="00CC1882" w:rsidRDefault="002318FD" w:rsidP="0038634D">
      <w:pPr>
        <w:tabs>
          <w:tab w:val="right" w:pos="8486"/>
        </w:tabs>
        <w:autoSpaceDE w:val="0"/>
        <w:autoSpaceDN w:val="0"/>
        <w:bidi/>
        <w:adjustRightInd w:val="0"/>
        <w:spacing w:after="0" w:line="240" w:lineRule="auto"/>
        <w:jc w:val="both"/>
        <w:rPr>
          <w:rFonts w:cs="B Lotus"/>
          <w:sz w:val="24"/>
          <w:szCs w:val="24"/>
          <w:rtl/>
        </w:rPr>
      </w:pPr>
      <w:r w:rsidRPr="003D1EFC">
        <w:rPr>
          <w:rFonts w:cs="B Lotus" w:hint="cs"/>
          <w:sz w:val="24"/>
          <w:szCs w:val="24"/>
          <w:rtl/>
        </w:rPr>
        <w:t>قیامی راد (1388) در تحقیق در مورد برنامه های تبلیغاتی ارائه شده از طریق رسانه های گروهی در مورد ورزش، به این نتیجه رسید که این برنامه ها تأثیر بسیار زیادی در توسعه و ترویج رشته های ورزشی در بُعد قهرمانی (80 درصد) دارد.</w:t>
      </w:r>
      <w:r w:rsidR="003466C4">
        <w:rPr>
          <w:rFonts w:eastAsia="Calibri" w:cs="B Lotus" w:hint="cs"/>
          <w:sz w:val="24"/>
          <w:szCs w:val="24"/>
          <w:rtl/>
        </w:rPr>
        <w:t xml:space="preserve"> </w:t>
      </w:r>
      <w:r w:rsidR="00CC1882" w:rsidRPr="003D1EFC">
        <w:rPr>
          <w:rFonts w:cs="B Lotus" w:hint="cs"/>
          <w:sz w:val="24"/>
          <w:szCs w:val="24"/>
          <w:rtl/>
        </w:rPr>
        <w:t xml:space="preserve">بر اساس تحقیق غفوری (1382) رسانه های جمعی اثر معنی داری در تغییر نگرش و رفتار مردم برای ورزش کردن دارند اما این اثر با نیازهای </w:t>
      </w:r>
      <w:r w:rsidR="00CC1882" w:rsidRPr="003D1EFC">
        <w:rPr>
          <w:rFonts w:cs="B Lotus" w:hint="cs"/>
          <w:sz w:val="24"/>
          <w:szCs w:val="24"/>
          <w:rtl/>
        </w:rPr>
        <w:lastRenderedPageBreak/>
        <w:t>جامعه هماهنگی نیست، زیرا ترجیح می دهند به دلیل سود اقتصادی به ترویج نشر ورزش قهرمانی بپردازند (</w:t>
      </w:r>
      <w:r w:rsidR="0038634D">
        <w:rPr>
          <w:rFonts w:cs="B Lotus" w:hint="cs"/>
          <w:sz w:val="24"/>
          <w:szCs w:val="24"/>
          <w:rtl/>
        </w:rPr>
        <w:t>4</w:t>
      </w:r>
      <w:r w:rsidR="00CC1882" w:rsidRPr="003D1EFC">
        <w:rPr>
          <w:rFonts w:cs="B Lotus" w:hint="cs"/>
          <w:sz w:val="24"/>
          <w:szCs w:val="24"/>
          <w:rtl/>
        </w:rPr>
        <w:t>).</w:t>
      </w:r>
      <w:r w:rsidR="003466C4">
        <w:rPr>
          <w:rFonts w:eastAsia="Calibri" w:cs="B Lotus" w:hint="cs"/>
          <w:sz w:val="24"/>
          <w:szCs w:val="24"/>
          <w:rtl/>
        </w:rPr>
        <w:t xml:space="preserve"> </w:t>
      </w:r>
      <w:r w:rsidR="003466C4">
        <w:rPr>
          <w:rFonts w:cs="B Lotus" w:hint="cs"/>
          <w:sz w:val="24"/>
          <w:szCs w:val="24"/>
          <w:rtl/>
        </w:rPr>
        <w:t>جیمز</w:t>
      </w:r>
      <w:r w:rsidR="00CC1882" w:rsidRPr="003D1EFC">
        <w:rPr>
          <w:rFonts w:cs="B Lotus" w:hint="cs"/>
          <w:sz w:val="24"/>
          <w:szCs w:val="24"/>
          <w:rtl/>
        </w:rPr>
        <w:t xml:space="preserve"> پیان (2010) مدلی پیشنهاد کردند که تلاش می کند به عنوان یک مرحلة اولیه به سوی فهم بهتر نگرش آگاهی دادن در سراسر ورزش بپردازد و دریافتند که عرصة ورزش نسبت به دیگر عرصه ها، بهترین میدان برای تبلیغات است (</w:t>
      </w:r>
      <w:r w:rsidR="0038634D">
        <w:rPr>
          <w:rFonts w:cs="B Lotus" w:hint="cs"/>
          <w:sz w:val="24"/>
          <w:szCs w:val="24"/>
          <w:rtl/>
        </w:rPr>
        <w:t>5</w:t>
      </w:r>
      <w:r w:rsidR="00CC1882" w:rsidRPr="003D1EFC">
        <w:rPr>
          <w:rFonts w:cs="B Lotus" w:hint="cs"/>
          <w:sz w:val="24"/>
          <w:szCs w:val="24"/>
          <w:rtl/>
        </w:rPr>
        <w:t>).</w:t>
      </w:r>
      <w:r w:rsidR="003466C4">
        <w:rPr>
          <w:rFonts w:eastAsia="Calibri" w:cs="B Lotus" w:hint="cs"/>
          <w:sz w:val="24"/>
          <w:szCs w:val="24"/>
          <w:rtl/>
        </w:rPr>
        <w:t xml:space="preserve"> </w:t>
      </w:r>
      <w:r w:rsidR="00CC1882" w:rsidRPr="003D1EFC">
        <w:rPr>
          <w:rFonts w:cs="B Lotus" w:hint="cs"/>
          <w:sz w:val="24"/>
          <w:szCs w:val="24"/>
          <w:rtl/>
        </w:rPr>
        <w:t>گرین وود (1996) در پژوهشی در استرالیا رابطة معناداری را بین تبلیغات رسانه ای و تغییر نگرش به فعالیت بدنی مشاهده کرد.</w:t>
      </w:r>
    </w:p>
    <w:p w:rsidR="00D845FF" w:rsidRDefault="008721F0" w:rsidP="00CA1873">
      <w:pPr>
        <w:tabs>
          <w:tab w:val="right" w:pos="8486"/>
        </w:tabs>
        <w:bidi/>
        <w:spacing w:after="0" w:line="240" w:lineRule="auto"/>
        <w:jc w:val="both"/>
        <w:rPr>
          <w:rFonts w:cs="B Lotus"/>
          <w:sz w:val="24"/>
          <w:szCs w:val="24"/>
          <w:rtl/>
        </w:rPr>
      </w:pPr>
      <w:r w:rsidRPr="00320563">
        <w:rPr>
          <w:rFonts w:cs="B Lotus" w:hint="cs"/>
          <w:sz w:val="24"/>
          <w:szCs w:val="24"/>
          <w:rtl/>
        </w:rPr>
        <w:t xml:space="preserve">حال با توجه به نقش تبلیغاتی انکارناپذیر رسانه های </w:t>
      </w:r>
      <w:r w:rsidR="00B659CC" w:rsidRPr="00320563">
        <w:rPr>
          <w:rFonts w:cs="B Lotus" w:hint="cs"/>
          <w:sz w:val="24"/>
          <w:szCs w:val="24"/>
          <w:rtl/>
        </w:rPr>
        <w:t>جمعی</w:t>
      </w:r>
      <w:r w:rsidRPr="00320563">
        <w:rPr>
          <w:rFonts w:cs="B Lotus" w:hint="cs"/>
          <w:sz w:val="24"/>
          <w:szCs w:val="24"/>
          <w:rtl/>
        </w:rPr>
        <w:t xml:space="preserve"> در توسعه ورزش قهرمانی معلولین</w:t>
      </w:r>
      <w:r w:rsidR="00B659CC" w:rsidRPr="00320563">
        <w:rPr>
          <w:rFonts w:cs="B Lotus" w:hint="cs"/>
          <w:sz w:val="24"/>
          <w:szCs w:val="24"/>
          <w:rtl/>
        </w:rPr>
        <w:t xml:space="preserve"> (پاراآسیایی و پارالمپیک)</w:t>
      </w:r>
      <w:r w:rsidRPr="00320563">
        <w:rPr>
          <w:rFonts w:cs="B Lotus" w:hint="cs"/>
          <w:sz w:val="24"/>
          <w:szCs w:val="24"/>
          <w:rtl/>
        </w:rPr>
        <w:t xml:space="preserve">، بر آن هستیم تا ببینیم که رسانه های </w:t>
      </w:r>
      <w:r w:rsidR="00B659CC" w:rsidRPr="00320563">
        <w:rPr>
          <w:rFonts w:cs="B Lotus" w:hint="cs"/>
          <w:sz w:val="24"/>
          <w:szCs w:val="24"/>
          <w:rtl/>
        </w:rPr>
        <w:t>جمعی در وضعیت موجود</w:t>
      </w:r>
      <w:r w:rsidRPr="00320563">
        <w:rPr>
          <w:rFonts w:cs="B Lotus" w:hint="cs"/>
          <w:sz w:val="24"/>
          <w:szCs w:val="24"/>
          <w:rtl/>
        </w:rPr>
        <w:t xml:space="preserve"> چقدر </w:t>
      </w:r>
      <w:r w:rsidR="00B659CC" w:rsidRPr="00320563">
        <w:rPr>
          <w:rFonts w:cs="B Lotus" w:hint="cs"/>
          <w:sz w:val="24"/>
          <w:szCs w:val="24"/>
          <w:rtl/>
        </w:rPr>
        <w:t xml:space="preserve">نقش تبلیغاتی موثری را </w:t>
      </w:r>
      <w:r w:rsidRPr="00320563">
        <w:rPr>
          <w:rFonts w:cs="B Lotus" w:hint="cs"/>
          <w:sz w:val="24"/>
          <w:szCs w:val="24"/>
          <w:rtl/>
        </w:rPr>
        <w:t xml:space="preserve">در رشد و توسعة </w:t>
      </w:r>
      <w:r w:rsidR="00B659CC" w:rsidRPr="00320563">
        <w:rPr>
          <w:rFonts w:cs="B Lotus" w:hint="cs"/>
          <w:sz w:val="24"/>
          <w:szCs w:val="24"/>
          <w:rtl/>
        </w:rPr>
        <w:t xml:space="preserve">ورزش قهرمانی معلولین کشور دارند </w:t>
      </w:r>
      <w:r w:rsidRPr="00320563">
        <w:rPr>
          <w:rFonts w:cs="B Lotus" w:hint="cs"/>
          <w:sz w:val="24"/>
          <w:szCs w:val="24"/>
          <w:rtl/>
        </w:rPr>
        <w:t>؟</w:t>
      </w:r>
    </w:p>
    <w:p w:rsidR="00D845FF" w:rsidRDefault="00D845FF" w:rsidP="00CA1873">
      <w:pPr>
        <w:tabs>
          <w:tab w:val="right" w:pos="8486"/>
        </w:tabs>
        <w:bidi/>
        <w:spacing w:after="0" w:line="240" w:lineRule="auto"/>
        <w:jc w:val="both"/>
        <w:rPr>
          <w:rFonts w:cs="B Lotus"/>
          <w:sz w:val="24"/>
          <w:szCs w:val="24"/>
          <w:rtl/>
        </w:rPr>
      </w:pPr>
      <w:r w:rsidRPr="00D845FF">
        <w:rPr>
          <w:rFonts w:cs="B Lotus" w:hint="cs"/>
          <w:b/>
          <w:bCs/>
          <w:sz w:val="24"/>
          <w:szCs w:val="24"/>
          <w:rtl/>
        </w:rPr>
        <w:t>واژه های کلیدی :</w:t>
      </w:r>
      <w:r w:rsidRPr="003D1EFC">
        <w:rPr>
          <w:rFonts w:cs="B Lotus" w:hint="cs"/>
          <w:sz w:val="24"/>
          <w:szCs w:val="24"/>
          <w:rtl/>
        </w:rPr>
        <w:t xml:space="preserve"> نقش </w:t>
      </w:r>
      <w:r>
        <w:rPr>
          <w:rFonts w:cs="B Lotus" w:hint="cs"/>
          <w:sz w:val="24"/>
          <w:szCs w:val="24"/>
          <w:rtl/>
        </w:rPr>
        <w:t>تبلیغاتی</w:t>
      </w:r>
      <w:r w:rsidRPr="003D1EFC">
        <w:rPr>
          <w:rFonts w:cs="B Lotus" w:hint="cs"/>
          <w:sz w:val="24"/>
          <w:szCs w:val="24"/>
          <w:rtl/>
        </w:rPr>
        <w:t xml:space="preserve"> رسانه های جمعی، ورزشکاران پاراآسیایی، ورزش قهرمانی</w:t>
      </w:r>
    </w:p>
    <w:p w:rsidR="00CA1873" w:rsidRPr="00CA1873" w:rsidRDefault="00CA1873" w:rsidP="00CA1873">
      <w:pPr>
        <w:tabs>
          <w:tab w:val="right" w:pos="8486"/>
        </w:tabs>
        <w:bidi/>
        <w:spacing w:after="0" w:line="240" w:lineRule="auto"/>
        <w:jc w:val="both"/>
        <w:rPr>
          <w:rFonts w:cs="B Lotus"/>
          <w:sz w:val="16"/>
          <w:szCs w:val="16"/>
          <w:rtl/>
        </w:rPr>
      </w:pPr>
    </w:p>
    <w:p w:rsidR="008721F0" w:rsidRPr="008721F0" w:rsidRDefault="008721F0" w:rsidP="00CA1873">
      <w:pPr>
        <w:tabs>
          <w:tab w:val="right" w:pos="8486"/>
        </w:tabs>
        <w:autoSpaceDE w:val="0"/>
        <w:autoSpaceDN w:val="0"/>
        <w:bidi/>
        <w:adjustRightInd w:val="0"/>
        <w:spacing w:after="0" w:line="240" w:lineRule="auto"/>
        <w:jc w:val="both"/>
        <w:rPr>
          <w:rFonts w:eastAsia="Calibri" w:cs="B Lotus"/>
          <w:b/>
          <w:bCs/>
          <w:sz w:val="24"/>
          <w:szCs w:val="24"/>
          <w:rtl/>
        </w:rPr>
      </w:pPr>
      <w:r w:rsidRPr="008721F0">
        <w:rPr>
          <w:rFonts w:eastAsia="Calibri" w:cs="B Lotus" w:hint="cs"/>
          <w:b/>
          <w:bCs/>
          <w:sz w:val="24"/>
          <w:szCs w:val="24"/>
          <w:rtl/>
        </w:rPr>
        <w:t>روش تحقیق :</w:t>
      </w:r>
    </w:p>
    <w:p w:rsidR="008721F0" w:rsidRDefault="00320563" w:rsidP="00137415">
      <w:pPr>
        <w:tabs>
          <w:tab w:val="right" w:pos="8486"/>
        </w:tabs>
        <w:autoSpaceDE w:val="0"/>
        <w:autoSpaceDN w:val="0"/>
        <w:bidi/>
        <w:adjustRightInd w:val="0"/>
        <w:spacing w:after="0" w:line="240" w:lineRule="auto"/>
        <w:jc w:val="both"/>
        <w:rPr>
          <w:rFonts w:eastAsia="Calibri" w:cs="B Lotus"/>
          <w:sz w:val="24"/>
          <w:szCs w:val="24"/>
          <w:rtl/>
        </w:rPr>
      </w:pPr>
      <w:r w:rsidRPr="003D1EFC">
        <w:rPr>
          <w:rFonts w:cs="B Lotus" w:hint="cs"/>
          <w:sz w:val="24"/>
          <w:szCs w:val="24"/>
          <w:rtl/>
        </w:rPr>
        <w:t xml:space="preserve">در این پژوهش به بررسی نقش تبلیغاتی رسانه های جمعی در توسعه ورزش قهرمانی پاراآسیایی از دیدگاه مدیران اداره کل ورزش و جوانان استان ایلام در وضعیت موجود پرداخته شده است. </w:t>
      </w:r>
      <w:r w:rsidR="008721F0" w:rsidRPr="008721F0">
        <w:rPr>
          <w:rFonts w:cs="B Lotus" w:hint="cs"/>
          <w:sz w:val="24"/>
          <w:szCs w:val="24"/>
          <w:rtl/>
        </w:rPr>
        <w:t>روش</w:t>
      </w:r>
      <w:r w:rsidR="008721F0" w:rsidRPr="008721F0">
        <w:rPr>
          <w:rFonts w:cs="B Lotus"/>
          <w:sz w:val="24"/>
          <w:szCs w:val="24"/>
          <w:rtl/>
        </w:rPr>
        <w:t xml:space="preserve"> </w:t>
      </w:r>
      <w:r w:rsidR="008721F0" w:rsidRPr="008721F0">
        <w:rPr>
          <w:rFonts w:cs="B Lotus" w:hint="cs"/>
          <w:sz w:val="24"/>
          <w:szCs w:val="24"/>
          <w:rtl/>
        </w:rPr>
        <w:t>تحقیق</w:t>
      </w:r>
      <w:r w:rsidR="008721F0" w:rsidRPr="008721F0">
        <w:rPr>
          <w:rFonts w:cs="B Lotus"/>
          <w:sz w:val="24"/>
          <w:szCs w:val="24"/>
          <w:rtl/>
        </w:rPr>
        <w:t xml:space="preserve"> </w:t>
      </w:r>
      <w:r w:rsidR="008721F0" w:rsidRPr="008721F0">
        <w:rPr>
          <w:rFonts w:cs="B Lotus" w:hint="cs"/>
          <w:sz w:val="24"/>
          <w:szCs w:val="24"/>
          <w:rtl/>
        </w:rPr>
        <w:t>توصیفی</w:t>
      </w:r>
      <w:r w:rsidR="008721F0" w:rsidRPr="008721F0">
        <w:rPr>
          <w:rFonts w:cs="B Lotus"/>
          <w:sz w:val="24"/>
          <w:szCs w:val="24"/>
          <w:rtl/>
        </w:rPr>
        <w:t xml:space="preserve"> </w:t>
      </w:r>
      <w:r w:rsidR="008721F0" w:rsidRPr="008721F0">
        <w:rPr>
          <w:rFonts w:cs="B Lotus" w:hint="cs"/>
          <w:sz w:val="24"/>
          <w:szCs w:val="24"/>
          <w:rtl/>
        </w:rPr>
        <w:t>و</w:t>
      </w:r>
      <w:r w:rsidR="008721F0" w:rsidRPr="008721F0">
        <w:rPr>
          <w:rFonts w:cs="B Lotus"/>
          <w:sz w:val="24"/>
          <w:szCs w:val="24"/>
          <w:rtl/>
        </w:rPr>
        <w:t xml:space="preserve"> </w:t>
      </w:r>
      <w:r w:rsidR="008721F0" w:rsidRPr="008721F0">
        <w:rPr>
          <w:rFonts w:cs="B Lotus" w:hint="cs"/>
          <w:sz w:val="24"/>
          <w:szCs w:val="24"/>
          <w:rtl/>
        </w:rPr>
        <w:t>از نوع</w:t>
      </w:r>
      <w:r w:rsidR="008721F0" w:rsidRPr="008721F0">
        <w:rPr>
          <w:rFonts w:cs="B Lotus"/>
          <w:sz w:val="24"/>
          <w:szCs w:val="24"/>
          <w:rtl/>
        </w:rPr>
        <w:t xml:space="preserve"> </w:t>
      </w:r>
      <w:r w:rsidR="008721F0" w:rsidRPr="008721F0">
        <w:rPr>
          <w:rFonts w:cs="B Lotus" w:hint="cs"/>
          <w:sz w:val="24"/>
          <w:szCs w:val="24"/>
          <w:rtl/>
        </w:rPr>
        <w:t>پیمایشی</w:t>
      </w:r>
      <w:r w:rsidR="008721F0" w:rsidRPr="008721F0">
        <w:rPr>
          <w:rFonts w:cs="B Lotus"/>
          <w:sz w:val="24"/>
          <w:szCs w:val="24"/>
          <w:rtl/>
        </w:rPr>
        <w:t xml:space="preserve"> </w:t>
      </w:r>
      <w:r w:rsidR="008721F0" w:rsidRPr="008721F0">
        <w:rPr>
          <w:rFonts w:cs="B Lotus" w:hint="cs"/>
          <w:sz w:val="24"/>
          <w:szCs w:val="24"/>
          <w:rtl/>
        </w:rPr>
        <w:t>است</w:t>
      </w:r>
      <w:r w:rsidR="008721F0" w:rsidRPr="008721F0">
        <w:rPr>
          <w:rFonts w:cs="B Lotus"/>
          <w:sz w:val="24"/>
          <w:szCs w:val="24"/>
          <w:rtl/>
        </w:rPr>
        <w:t xml:space="preserve">. </w:t>
      </w:r>
      <w:r w:rsidR="008721F0" w:rsidRPr="008721F0">
        <w:rPr>
          <w:rFonts w:cs="B Lotus" w:hint="cs"/>
          <w:sz w:val="24"/>
          <w:szCs w:val="24"/>
          <w:rtl/>
        </w:rPr>
        <w:t>ابزار گرد آوري داده ها پرسشنامه و به صورت میدانی بوده است. جامعه</w:t>
      </w:r>
      <w:r w:rsidR="008721F0" w:rsidRPr="008721F0">
        <w:rPr>
          <w:rFonts w:cs="B Lotus"/>
          <w:sz w:val="24"/>
          <w:szCs w:val="24"/>
          <w:rtl/>
        </w:rPr>
        <w:t xml:space="preserve"> </w:t>
      </w:r>
      <w:r w:rsidR="008721F0" w:rsidRPr="008721F0">
        <w:rPr>
          <w:rFonts w:cs="B Lotus" w:hint="cs"/>
          <w:sz w:val="24"/>
          <w:szCs w:val="24"/>
          <w:rtl/>
        </w:rPr>
        <w:t>آماری</w:t>
      </w:r>
      <w:r w:rsidR="008721F0" w:rsidRPr="008721F0">
        <w:rPr>
          <w:rFonts w:cs="B Lotus"/>
          <w:sz w:val="24"/>
          <w:szCs w:val="24"/>
          <w:rtl/>
        </w:rPr>
        <w:t xml:space="preserve"> </w:t>
      </w:r>
      <w:r w:rsidR="008721F0" w:rsidRPr="008721F0">
        <w:rPr>
          <w:rFonts w:cs="B Lotus" w:hint="cs"/>
          <w:sz w:val="24"/>
          <w:szCs w:val="24"/>
          <w:rtl/>
        </w:rPr>
        <w:t>تحقیق</w:t>
      </w:r>
      <w:r w:rsidR="008721F0" w:rsidRPr="008721F0">
        <w:rPr>
          <w:rFonts w:cs="B Lotus"/>
          <w:sz w:val="24"/>
          <w:szCs w:val="24"/>
          <w:rtl/>
        </w:rPr>
        <w:t xml:space="preserve"> </w:t>
      </w:r>
      <w:r w:rsidR="008721F0" w:rsidRPr="008721F0">
        <w:rPr>
          <w:rFonts w:cs="B Lotus" w:hint="cs"/>
          <w:sz w:val="24"/>
          <w:szCs w:val="24"/>
          <w:rtl/>
        </w:rPr>
        <w:t>را</w:t>
      </w:r>
      <w:r w:rsidR="008721F0" w:rsidRPr="008721F0">
        <w:rPr>
          <w:rFonts w:cs="B Lotus"/>
          <w:sz w:val="24"/>
          <w:szCs w:val="24"/>
          <w:rtl/>
        </w:rPr>
        <w:t xml:space="preserve"> </w:t>
      </w:r>
      <w:r w:rsidR="008721F0" w:rsidRPr="008721F0">
        <w:rPr>
          <w:rFonts w:cs="B Lotus" w:hint="cs"/>
          <w:sz w:val="24"/>
          <w:szCs w:val="24"/>
          <w:rtl/>
        </w:rPr>
        <w:t>کلیه</w:t>
      </w:r>
      <w:r w:rsidR="008721F0" w:rsidRPr="008721F0">
        <w:rPr>
          <w:rFonts w:cs="B Lotus"/>
          <w:sz w:val="24"/>
          <w:szCs w:val="24"/>
          <w:rtl/>
        </w:rPr>
        <w:t xml:space="preserve"> </w:t>
      </w:r>
      <w:r w:rsidR="008721F0" w:rsidRPr="008721F0">
        <w:rPr>
          <w:rFonts w:cs="B Lotus" w:hint="cs"/>
          <w:sz w:val="24"/>
          <w:szCs w:val="24"/>
          <w:rtl/>
        </w:rPr>
        <w:t>روسا،</w:t>
      </w:r>
      <w:r w:rsidR="008721F0" w:rsidRPr="008721F0">
        <w:rPr>
          <w:rFonts w:cs="B Lotus"/>
          <w:sz w:val="24"/>
          <w:szCs w:val="24"/>
          <w:rtl/>
        </w:rPr>
        <w:t xml:space="preserve"> </w:t>
      </w:r>
      <w:r w:rsidR="008721F0" w:rsidRPr="008721F0">
        <w:rPr>
          <w:rFonts w:cs="B Lotus" w:hint="cs"/>
          <w:sz w:val="24"/>
          <w:szCs w:val="24"/>
          <w:rtl/>
        </w:rPr>
        <w:t>نائب</w:t>
      </w:r>
      <w:r w:rsidR="008721F0" w:rsidRPr="008721F0">
        <w:rPr>
          <w:rFonts w:cs="B Lotus"/>
          <w:sz w:val="24"/>
          <w:szCs w:val="24"/>
          <w:rtl/>
        </w:rPr>
        <w:t xml:space="preserve"> </w:t>
      </w:r>
      <w:r w:rsidR="008721F0" w:rsidRPr="008721F0">
        <w:rPr>
          <w:rFonts w:cs="B Lotus" w:hint="cs"/>
          <w:sz w:val="24"/>
          <w:szCs w:val="24"/>
          <w:rtl/>
        </w:rPr>
        <w:t>رئیسان</w:t>
      </w:r>
      <w:r w:rsidR="008721F0" w:rsidRPr="008721F0">
        <w:rPr>
          <w:rFonts w:cs="B Lotus"/>
          <w:sz w:val="24"/>
          <w:szCs w:val="24"/>
          <w:rtl/>
        </w:rPr>
        <w:t xml:space="preserve"> </w:t>
      </w:r>
      <w:r w:rsidR="008721F0" w:rsidRPr="008721F0">
        <w:rPr>
          <w:rFonts w:cs="B Lotus" w:hint="cs"/>
          <w:sz w:val="24"/>
          <w:szCs w:val="24"/>
          <w:rtl/>
        </w:rPr>
        <w:t>هیأت</w:t>
      </w:r>
      <w:r w:rsidR="008721F0" w:rsidRPr="008721F0">
        <w:rPr>
          <w:rFonts w:cs="B Lotus"/>
          <w:sz w:val="24"/>
          <w:szCs w:val="24"/>
          <w:rtl/>
        </w:rPr>
        <w:t xml:space="preserve"> </w:t>
      </w:r>
      <w:r w:rsidR="008721F0" w:rsidRPr="008721F0">
        <w:rPr>
          <w:rFonts w:cs="B Lotus" w:hint="cs"/>
          <w:sz w:val="24"/>
          <w:szCs w:val="24"/>
          <w:rtl/>
        </w:rPr>
        <w:t>های</w:t>
      </w:r>
      <w:r w:rsidR="008721F0" w:rsidRPr="008721F0">
        <w:rPr>
          <w:rFonts w:cs="B Lotus"/>
          <w:sz w:val="24"/>
          <w:szCs w:val="24"/>
          <w:rtl/>
        </w:rPr>
        <w:t xml:space="preserve"> </w:t>
      </w:r>
      <w:r w:rsidR="008721F0" w:rsidRPr="008721F0">
        <w:rPr>
          <w:rFonts w:cs="B Lotus" w:hint="cs"/>
          <w:sz w:val="24"/>
          <w:szCs w:val="24"/>
          <w:rtl/>
        </w:rPr>
        <w:t>ورزشی</w:t>
      </w:r>
      <w:r w:rsidR="008721F0" w:rsidRPr="008721F0">
        <w:rPr>
          <w:rFonts w:cs="B Lotus"/>
          <w:sz w:val="24"/>
          <w:szCs w:val="24"/>
          <w:rtl/>
        </w:rPr>
        <w:t xml:space="preserve"> </w:t>
      </w:r>
      <w:r w:rsidR="008721F0" w:rsidRPr="008721F0">
        <w:rPr>
          <w:rFonts w:cs="B Lotus" w:hint="cs"/>
          <w:sz w:val="24"/>
          <w:szCs w:val="24"/>
          <w:rtl/>
        </w:rPr>
        <w:t>فعال</w:t>
      </w:r>
      <w:r w:rsidR="008721F0" w:rsidRPr="008721F0">
        <w:rPr>
          <w:rFonts w:cs="B Lotus"/>
          <w:sz w:val="24"/>
          <w:szCs w:val="24"/>
          <w:rtl/>
        </w:rPr>
        <w:t xml:space="preserve"> </w:t>
      </w:r>
      <w:r w:rsidR="008721F0" w:rsidRPr="008721F0">
        <w:rPr>
          <w:rFonts w:cs="B Lotus" w:hint="cs"/>
          <w:sz w:val="24"/>
          <w:szCs w:val="24"/>
          <w:rtl/>
        </w:rPr>
        <w:t>در</w:t>
      </w:r>
      <w:r w:rsidR="008721F0" w:rsidRPr="008721F0">
        <w:rPr>
          <w:rFonts w:cs="B Lotus"/>
          <w:sz w:val="24"/>
          <w:szCs w:val="24"/>
          <w:rtl/>
        </w:rPr>
        <w:t xml:space="preserve"> </w:t>
      </w:r>
      <w:r w:rsidR="008721F0" w:rsidRPr="008721F0">
        <w:rPr>
          <w:rFonts w:cs="B Lotus" w:hint="cs"/>
          <w:sz w:val="24"/>
          <w:szCs w:val="24"/>
          <w:rtl/>
        </w:rPr>
        <w:t>زمینه</w:t>
      </w:r>
      <w:r w:rsidR="008721F0" w:rsidRPr="008721F0">
        <w:rPr>
          <w:rFonts w:cs="B Lotus"/>
          <w:sz w:val="24"/>
          <w:szCs w:val="24"/>
          <w:rtl/>
        </w:rPr>
        <w:t xml:space="preserve"> </w:t>
      </w:r>
      <w:r w:rsidR="008721F0" w:rsidRPr="008721F0">
        <w:rPr>
          <w:rFonts w:cs="B Lotus" w:hint="cs"/>
          <w:sz w:val="24"/>
          <w:szCs w:val="24"/>
          <w:rtl/>
        </w:rPr>
        <w:t>ورزش</w:t>
      </w:r>
      <w:r w:rsidR="008721F0" w:rsidRPr="008721F0">
        <w:rPr>
          <w:rFonts w:cs="B Lotus"/>
          <w:sz w:val="24"/>
          <w:szCs w:val="24"/>
          <w:rtl/>
        </w:rPr>
        <w:t xml:space="preserve"> </w:t>
      </w:r>
      <w:r w:rsidR="008721F0" w:rsidRPr="008721F0">
        <w:rPr>
          <w:rFonts w:cs="B Lotus" w:hint="cs"/>
          <w:sz w:val="24"/>
          <w:szCs w:val="24"/>
          <w:rtl/>
        </w:rPr>
        <w:t>پاراآسیایی</w:t>
      </w:r>
      <w:r w:rsidR="008721F0" w:rsidRPr="008721F0">
        <w:rPr>
          <w:rFonts w:cs="B Lotus"/>
          <w:sz w:val="24"/>
          <w:szCs w:val="24"/>
          <w:rtl/>
        </w:rPr>
        <w:t xml:space="preserve"> </w:t>
      </w:r>
      <w:r w:rsidR="008721F0" w:rsidRPr="008721F0">
        <w:rPr>
          <w:rFonts w:cs="B Lotus" w:hint="cs"/>
          <w:sz w:val="24"/>
          <w:szCs w:val="24"/>
          <w:rtl/>
        </w:rPr>
        <w:t>و</w:t>
      </w:r>
      <w:r w:rsidR="008721F0" w:rsidRPr="008721F0">
        <w:rPr>
          <w:rFonts w:cs="B Lotus"/>
          <w:sz w:val="24"/>
          <w:szCs w:val="24"/>
          <w:rtl/>
        </w:rPr>
        <w:t xml:space="preserve"> </w:t>
      </w:r>
      <w:r w:rsidR="008721F0" w:rsidRPr="008721F0">
        <w:rPr>
          <w:rFonts w:cs="B Lotus" w:hint="cs"/>
          <w:sz w:val="24"/>
          <w:szCs w:val="24"/>
          <w:rtl/>
        </w:rPr>
        <w:t>معلولین</w:t>
      </w:r>
      <w:r w:rsidR="008721F0" w:rsidRPr="008721F0">
        <w:rPr>
          <w:rFonts w:cs="B Lotus"/>
          <w:sz w:val="24"/>
          <w:szCs w:val="24"/>
          <w:rtl/>
        </w:rPr>
        <w:t xml:space="preserve"> </w:t>
      </w:r>
      <w:r w:rsidR="008721F0" w:rsidRPr="008721F0">
        <w:rPr>
          <w:rFonts w:cs="B Lotus" w:hint="cs"/>
          <w:sz w:val="24"/>
          <w:szCs w:val="24"/>
          <w:rtl/>
        </w:rPr>
        <w:t>و</w:t>
      </w:r>
      <w:r w:rsidR="008721F0" w:rsidRPr="008721F0">
        <w:rPr>
          <w:rFonts w:cs="B Lotus"/>
          <w:sz w:val="24"/>
          <w:szCs w:val="24"/>
          <w:rtl/>
        </w:rPr>
        <w:t xml:space="preserve"> </w:t>
      </w:r>
      <w:r w:rsidR="008721F0" w:rsidRPr="008721F0">
        <w:rPr>
          <w:rFonts w:cs="B Lotus" w:hint="cs"/>
          <w:sz w:val="24"/>
          <w:szCs w:val="24"/>
          <w:rtl/>
        </w:rPr>
        <w:t>کارشناسان</w:t>
      </w:r>
      <w:r w:rsidR="008721F0" w:rsidRPr="008721F0">
        <w:rPr>
          <w:rFonts w:cs="B Lotus"/>
          <w:sz w:val="24"/>
          <w:szCs w:val="24"/>
          <w:rtl/>
        </w:rPr>
        <w:t xml:space="preserve"> </w:t>
      </w:r>
      <w:r w:rsidR="008721F0" w:rsidRPr="008721F0">
        <w:rPr>
          <w:rFonts w:cs="B Lotus" w:hint="cs"/>
          <w:sz w:val="24"/>
          <w:szCs w:val="24"/>
          <w:rtl/>
        </w:rPr>
        <w:t>اداره</w:t>
      </w:r>
      <w:r w:rsidR="008721F0" w:rsidRPr="008721F0">
        <w:rPr>
          <w:rFonts w:cs="B Lotus"/>
          <w:sz w:val="24"/>
          <w:szCs w:val="24"/>
          <w:rtl/>
        </w:rPr>
        <w:t xml:space="preserve"> </w:t>
      </w:r>
      <w:r w:rsidR="008721F0" w:rsidRPr="008721F0">
        <w:rPr>
          <w:rFonts w:cs="B Lotus" w:hint="cs"/>
          <w:sz w:val="24"/>
          <w:szCs w:val="24"/>
          <w:rtl/>
        </w:rPr>
        <w:t>کل</w:t>
      </w:r>
      <w:r w:rsidR="008721F0" w:rsidRPr="008721F0">
        <w:rPr>
          <w:rFonts w:cs="B Lotus"/>
          <w:sz w:val="24"/>
          <w:szCs w:val="24"/>
          <w:rtl/>
        </w:rPr>
        <w:t xml:space="preserve"> </w:t>
      </w:r>
      <w:r w:rsidR="008721F0" w:rsidRPr="008721F0">
        <w:rPr>
          <w:rFonts w:cs="B Lotus" w:hint="cs"/>
          <w:sz w:val="24"/>
          <w:szCs w:val="24"/>
          <w:rtl/>
        </w:rPr>
        <w:t>ورزش</w:t>
      </w:r>
      <w:r w:rsidR="008721F0" w:rsidRPr="008721F0">
        <w:rPr>
          <w:rFonts w:cs="B Lotus"/>
          <w:sz w:val="24"/>
          <w:szCs w:val="24"/>
          <w:rtl/>
        </w:rPr>
        <w:t xml:space="preserve"> </w:t>
      </w:r>
      <w:r w:rsidR="008721F0" w:rsidRPr="008721F0">
        <w:rPr>
          <w:rFonts w:cs="B Lotus" w:hint="cs"/>
          <w:sz w:val="24"/>
          <w:szCs w:val="24"/>
          <w:rtl/>
        </w:rPr>
        <w:t>و</w:t>
      </w:r>
      <w:r w:rsidR="008721F0" w:rsidRPr="008721F0">
        <w:rPr>
          <w:rFonts w:cs="B Lotus"/>
          <w:sz w:val="24"/>
          <w:szCs w:val="24"/>
          <w:rtl/>
        </w:rPr>
        <w:t xml:space="preserve"> </w:t>
      </w:r>
      <w:r w:rsidR="008721F0" w:rsidRPr="008721F0">
        <w:rPr>
          <w:rFonts w:cs="B Lotus" w:hint="cs"/>
          <w:sz w:val="24"/>
          <w:szCs w:val="24"/>
          <w:rtl/>
        </w:rPr>
        <w:t>جوانان</w:t>
      </w:r>
      <w:r w:rsidR="008721F0" w:rsidRPr="008721F0">
        <w:rPr>
          <w:rFonts w:cs="B Lotus"/>
          <w:sz w:val="24"/>
          <w:szCs w:val="24"/>
          <w:rtl/>
        </w:rPr>
        <w:t xml:space="preserve"> </w:t>
      </w:r>
      <w:r w:rsidR="008721F0" w:rsidRPr="008721F0">
        <w:rPr>
          <w:rFonts w:cs="B Lotus" w:hint="cs"/>
          <w:sz w:val="24"/>
          <w:szCs w:val="24"/>
          <w:rtl/>
        </w:rPr>
        <w:t>استان</w:t>
      </w:r>
      <w:r w:rsidR="008721F0" w:rsidRPr="008721F0">
        <w:rPr>
          <w:rFonts w:cs="B Lotus"/>
          <w:sz w:val="24"/>
          <w:szCs w:val="24"/>
          <w:rtl/>
        </w:rPr>
        <w:t xml:space="preserve"> </w:t>
      </w:r>
      <w:r w:rsidR="008721F0" w:rsidRPr="008721F0">
        <w:rPr>
          <w:rFonts w:cs="B Lotus" w:hint="cs"/>
          <w:sz w:val="24"/>
          <w:szCs w:val="24"/>
          <w:rtl/>
        </w:rPr>
        <w:t>ایلام</w:t>
      </w:r>
      <w:r w:rsidR="008721F0" w:rsidRPr="008721F0">
        <w:rPr>
          <w:rFonts w:cs="B Lotus"/>
          <w:sz w:val="24"/>
          <w:szCs w:val="24"/>
          <w:rtl/>
        </w:rPr>
        <w:t xml:space="preserve"> </w:t>
      </w:r>
      <w:r w:rsidR="008721F0" w:rsidRPr="008721F0">
        <w:rPr>
          <w:rFonts w:cs="B Lotus" w:hint="cs"/>
          <w:sz w:val="24"/>
          <w:szCs w:val="24"/>
          <w:rtl/>
        </w:rPr>
        <w:t>تشکیل</w:t>
      </w:r>
      <w:r w:rsidR="008721F0" w:rsidRPr="008721F0">
        <w:rPr>
          <w:rFonts w:cs="B Lotus"/>
          <w:sz w:val="24"/>
          <w:szCs w:val="24"/>
          <w:rtl/>
        </w:rPr>
        <w:t xml:space="preserve"> </w:t>
      </w:r>
      <w:r w:rsidR="008721F0" w:rsidRPr="008721F0">
        <w:rPr>
          <w:rFonts w:cs="B Lotus" w:hint="cs"/>
          <w:sz w:val="24"/>
          <w:szCs w:val="24"/>
          <w:rtl/>
        </w:rPr>
        <w:t>دادند که طبق آمار تعداد آنها 95 نفر برآورد گرديد</w:t>
      </w:r>
      <w:r w:rsidR="00B659CC">
        <w:rPr>
          <w:rFonts w:cs="B Lotus" w:hint="cs"/>
          <w:sz w:val="24"/>
          <w:szCs w:val="24"/>
          <w:rtl/>
        </w:rPr>
        <w:t>.</w:t>
      </w:r>
      <w:r w:rsidR="00B659CC" w:rsidRPr="00B659CC">
        <w:rPr>
          <w:rFonts w:cs="B Lotus" w:hint="cs"/>
          <w:sz w:val="24"/>
          <w:szCs w:val="24"/>
          <w:rtl/>
        </w:rPr>
        <w:t xml:space="preserve"> با توجه به محدود و مشخص بودن اعضاي جامعه تحقيق و همچنين احتمال عدم برگشت برخي پرسش نامه ها و يا عدم همكاري بعضي از كارشناسان ورزش، محقق كليه جامعه تحقيق را به عنوان نمونه پژوهشي انتخاب کرد. از میان 95 نفر پرسش شونده که به تمامی این تعداد، پرسش نامه بصورت حضوری توسط محقق تحویل داده شد، 66 پرسش نامه بازگردانده شد که به علت محدودیت حجم جامعه، کل جامعه (66= </w:t>
      </w:r>
      <w:r w:rsidR="00B659CC" w:rsidRPr="00B659CC">
        <w:rPr>
          <w:rFonts w:cs="B Lotus"/>
          <w:sz w:val="24"/>
          <w:szCs w:val="24"/>
        </w:rPr>
        <w:t>n</w:t>
      </w:r>
      <w:r w:rsidR="00B659CC" w:rsidRPr="00B659CC">
        <w:rPr>
          <w:rFonts w:cs="B Lotus" w:hint="cs"/>
          <w:sz w:val="24"/>
          <w:szCs w:val="24"/>
          <w:rtl/>
        </w:rPr>
        <w:t xml:space="preserve"> ) به عنوان نمونه انتخاب و مورد بررسی قرار گرفتند. </w:t>
      </w:r>
      <w:r w:rsidR="008721F0" w:rsidRPr="008721F0">
        <w:rPr>
          <w:rFonts w:cs="B Lotus" w:hint="cs"/>
          <w:sz w:val="24"/>
          <w:szCs w:val="24"/>
          <w:rtl/>
        </w:rPr>
        <w:t>ابزار</w:t>
      </w:r>
      <w:r w:rsidR="008721F0" w:rsidRPr="008721F0">
        <w:rPr>
          <w:rFonts w:cs="B Lotus"/>
          <w:sz w:val="24"/>
          <w:szCs w:val="24"/>
          <w:rtl/>
        </w:rPr>
        <w:t xml:space="preserve"> </w:t>
      </w:r>
      <w:r w:rsidR="008721F0" w:rsidRPr="008721F0">
        <w:rPr>
          <w:rFonts w:cs="B Lotus" w:hint="cs"/>
          <w:sz w:val="24"/>
          <w:szCs w:val="24"/>
          <w:rtl/>
        </w:rPr>
        <w:t>اندازه</w:t>
      </w:r>
      <w:r w:rsidR="008721F0" w:rsidRPr="008721F0">
        <w:rPr>
          <w:rFonts w:cs="B Lotus"/>
          <w:sz w:val="24"/>
          <w:szCs w:val="24"/>
          <w:rtl/>
        </w:rPr>
        <w:t xml:space="preserve"> </w:t>
      </w:r>
      <w:r w:rsidR="008721F0" w:rsidRPr="008721F0">
        <w:rPr>
          <w:rFonts w:cs="B Lotus" w:hint="cs"/>
          <w:sz w:val="24"/>
          <w:szCs w:val="24"/>
          <w:rtl/>
        </w:rPr>
        <w:t>گیری</w:t>
      </w:r>
      <w:r w:rsidR="008721F0" w:rsidRPr="008721F0">
        <w:rPr>
          <w:rFonts w:cs="B Lotus"/>
          <w:sz w:val="24"/>
          <w:szCs w:val="24"/>
          <w:rtl/>
        </w:rPr>
        <w:t xml:space="preserve"> </w:t>
      </w:r>
      <w:r w:rsidR="008721F0" w:rsidRPr="008721F0">
        <w:rPr>
          <w:rFonts w:cs="B Lotus" w:hint="cs"/>
          <w:sz w:val="24"/>
          <w:szCs w:val="24"/>
          <w:rtl/>
        </w:rPr>
        <w:t>پرسشنامه</w:t>
      </w:r>
      <w:r w:rsidR="008721F0" w:rsidRPr="008721F0">
        <w:rPr>
          <w:rFonts w:cs="B Lotus"/>
          <w:sz w:val="24"/>
          <w:szCs w:val="24"/>
          <w:rtl/>
        </w:rPr>
        <w:t xml:space="preserve"> </w:t>
      </w:r>
      <w:r w:rsidR="008721F0" w:rsidRPr="008721F0">
        <w:rPr>
          <w:rFonts w:cs="B Lotus" w:hint="cs"/>
          <w:sz w:val="24"/>
          <w:szCs w:val="24"/>
          <w:rtl/>
        </w:rPr>
        <w:t>محقق</w:t>
      </w:r>
      <w:r w:rsidR="008721F0" w:rsidRPr="008721F0">
        <w:rPr>
          <w:rFonts w:cs="B Lotus"/>
          <w:sz w:val="24"/>
          <w:szCs w:val="24"/>
          <w:rtl/>
        </w:rPr>
        <w:t xml:space="preserve"> </w:t>
      </w:r>
      <w:r w:rsidR="008721F0" w:rsidRPr="008721F0">
        <w:rPr>
          <w:rFonts w:cs="B Lotus" w:hint="cs"/>
          <w:sz w:val="24"/>
          <w:szCs w:val="24"/>
          <w:rtl/>
        </w:rPr>
        <w:t>ساخته</w:t>
      </w:r>
      <w:r w:rsidR="008721F0" w:rsidRPr="008721F0">
        <w:rPr>
          <w:rFonts w:cs="B Lotus"/>
          <w:sz w:val="24"/>
          <w:szCs w:val="24"/>
          <w:rtl/>
        </w:rPr>
        <w:t xml:space="preserve"> </w:t>
      </w:r>
      <w:r w:rsidR="008721F0" w:rsidRPr="008721F0">
        <w:rPr>
          <w:rFonts w:cs="B Lotus" w:hint="cs"/>
          <w:sz w:val="24"/>
          <w:szCs w:val="24"/>
          <w:rtl/>
        </w:rPr>
        <w:t>بود</w:t>
      </w:r>
      <w:r w:rsidR="008721F0" w:rsidRPr="008721F0">
        <w:rPr>
          <w:rFonts w:cs="B Lotus"/>
          <w:sz w:val="24"/>
          <w:szCs w:val="24"/>
          <w:rtl/>
        </w:rPr>
        <w:t xml:space="preserve"> </w:t>
      </w:r>
      <w:r w:rsidR="008721F0" w:rsidRPr="008721F0">
        <w:rPr>
          <w:rFonts w:cs="B Lotus" w:hint="cs"/>
          <w:sz w:val="24"/>
          <w:szCs w:val="24"/>
          <w:rtl/>
        </w:rPr>
        <w:t>که</w:t>
      </w:r>
      <w:r w:rsidR="008721F0" w:rsidRPr="008721F0">
        <w:rPr>
          <w:rFonts w:cs="B Lotus"/>
          <w:sz w:val="24"/>
          <w:szCs w:val="24"/>
          <w:rtl/>
        </w:rPr>
        <w:t xml:space="preserve"> </w:t>
      </w:r>
      <w:r w:rsidR="008721F0" w:rsidRPr="008721F0">
        <w:rPr>
          <w:rFonts w:cs="B Lotus" w:hint="cs"/>
          <w:sz w:val="24"/>
          <w:szCs w:val="24"/>
          <w:rtl/>
        </w:rPr>
        <w:t>روایی</w:t>
      </w:r>
      <w:r w:rsidR="008721F0" w:rsidRPr="008721F0">
        <w:rPr>
          <w:rFonts w:cs="B Lotus"/>
          <w:sz w:val="24"/>
          <w:szCs w:val="24"/>
          <w:rtl/>
        </w:rPr>
        <w:t xml:space="preserve"> </w:t>
      </w:r>
      <w:r w:rsidR="008721F0" w:rsidRPr="008721F0">
        <w:rPr>
          <w:rFonts w:cs="B Lotus" w:hint="cs"/>
          <w:sz w:val="24"/>
          <w:szCs w:val="24"/>
          <w:rtl/>
        </w:rPr>
        <w:t>آن</w:t>
      </w:r>
      <w:r w:rsidR="008721F0" w:rsidRPr="008721F0">
        <w:rPr>
          <w:rFonts w:cs="B Lotus"/>
          <w:sz w:val="24"/>
          <w:szCs w:val="24"/>
          <w:rtl/>
        </w:rPr>
        <w:t xml:space="preserve"> </w:t>
      </w:r>
      <w:r w:rsidR="008721F0" w:rsidRPr="008721F0">
        <w:rPr>
          <w:rFonts w:cs="B Lotus" w:hint="cs"/>
          <w:sz w:val="24"/>
          <w:szCs w:val="24"/>
          <w:rtl/>
        </w:rPr>
        <w:t>را</w:t>
      </w:r>
      <w:r w:rsidR="008721F0" w:rsidRPr="008721F0">
        <w:rPr>
          <w:rFonts w:cs="B Lotus"/>
          <w:sz w:val="24"/>
          <w:szCs w:val="24"/>
          <w:rtl/>
        </w:rPr>
        <w:t xml:space="preserve"> </w:t>
      </w:r>
      <w:r w:rsidR="008721F0" w:rsidRPr="008721F0">
        <w:rPr>
          <w:rFonts w:cs="B Lotus" w:hint="cs"/>
          <w:sz w:val="24"/>
          <w:szCs w:val="24"/>
          <w:rtl/>
        </w:rPr>
        <w:t>6 نفر از استادان</w:t>
      </w:r>
      <w:r w:rsidR="008721F0" w:rsidRPr="008721F0">
        <w:rPr>
          <w:rFonts w:cs="B Lotus"/>
          <w:sz w:val="24"/>
          <w:szCs w:val="24"/>
          <w:rtl/>
        </w:rPr>
        <w:t xml:space="preserve"> </w:t>
      </w:r>
      <w:r w:rsidR="008721F0" w:rsidRPr="008721F0">
        <w:rPr>
          <w:rFonts w:cs="B Lotus" w:hint="cs"/>
          <w:sz w:val="24"/>
          <w:szCs w:val="24"/>
          <w:rtl/>
        </w:rPr>
        <w:t>حیطه</w:t>
      </w:r>
      <w:r w:rsidR="008721F0" w:rsidRPr="008721F0">
        <w:rPr>
          <w:rFonts w:cs="B Lotus"/>
          <w:sz w:val="24"/>
          <w:szCs w:val="24"/>
          <w:rtl/>
        </w:rPr>
        <w:t xml:space="preserve"> </w:t>
      </w:r>
      <w:r w:rsidR="008721F0" w:rsidRPr="008721F0">
        <w:rPr>
          <w:rFonts w:cs="B Lotus" w:hint="cs"/>
          <w:sz w:val="24"/>
          <w:szCs w:val="24"/>
          <w:rtl/>
        </w:rPr>
        <w:t>مدیریت</w:t>
      </w:r>
      <w:r w:rsidR="008721F0" w:rsidRPr="008721F0">
        <w:rPr>
          <w:rFonts w:cs="B Lotus"/>
          <w:sz w:val="24"/>
          <w:szCs w:val="24"/>
          <w:rtl/>
        </w:rPr>
        <w:t xml:space="preserve"> </w:t>
      </w:r>
      <w:r w:rsidR="008721F0" w:rsidRPr="008721F0">
        <w:rPr>
          <w:rFonts w:cs="B Lotus" w:hint="cs"/>
          <w:sz w:val="24"/>
          <w:szCs w:val="24"/>
          <w:rtl/>
        </w:rPr>
        <w:t>ورزشی</w:t>
      </w:r>
      <w:r w:rsidR="008721F0" w:rsidRPr="008721F0">
        <w:rPr>
          <w:rFonts w:cs="B Lotus"/>
          <w:sz w:val="24"/>
          <w:szCs w:val="24"/>
          <w:rtl/>
        </w:rPr>
        <w:t xml:space="preserve"> </w:t>
      </w:r>
      <w:r w:rsidR="008721F0" w:rsidRPr="008721F0">
        <w:rPr>
          <w:rFonts w:cs="B Lotus" w:hint="cs"/>
          <w:sz w:val="24"/>
          <w:szCs w:val="24"/>
          <w:rtl/>
        </w:rPr>
        <w:t>تأییدکردند</w:t>
      </w:r>
      <w:r w:rsidR="008721F0" w:rsidRPr="008721F0">
        <w:rPr>
          <w:rFonts w:cs="B Lotus"/>
          <w:sz w:val="24"/>
          <w:szCs w:val="24"/>
          <w:rtl/>
        </w:rPr>
        <w:t xml:space="preserve"> </w:t>
      </w:r>
      <w:r w:rsidR="008721F0" w:rsidRPr="008721F0">
        <w:rPr>
          <w:rFonts w:cs="B Lotus" w:hint="cs"/>
          <w:sz w:val="24"/>
          <w:szCs w:val="24"/>
          <w:rtl/>
        </w:rPr>
        <w:t>پرسشنامه مشتمل بر 27 سؤال و شامل طیف 5 ارزشی لیکرت تهیه شد و</w:t>
      </w:r>
      <w:r w:rsidR="008721F0" w:rsidRPr="008721F0">
        <w:rPr>
          <w:rFonts w:cs="B Lotus"/>
          <w:sz w:val="24"/>
          <w:szCs w:val="24"/>
          <w:rtl/>
        </w:rPr>
        <w:t xml:space="preserve"> </w:t>
      </w:r>
      <w:r w:rsidR="008721F0" w:rsidRPr="008721F0">
        <w:rPr>
          <w:rFonts w:cs="B Lotus" w:hint="cs"/>
          <w:sz w:val="24"/>
          <w:szCs w:val="24"/>
          <w:rtl/>
        </w:rPr>
        <w:t>پایایی</w:t>
      </w:r>
      <w:r w:rsidR="008721F0" w:rsidRPr="008721F0">
        <w:rPr>
          <w:rFonts w:cs="B Lotus"/>
          <w:sz w:val="24"/>
          <w:szCs w:val="24"/>
          <w:rtl/>
        </w:rPr>
        <w:t xml:space="preserve"> </w:t>
      </w:r>
      <w:r w:rsidR="008721F0" w:rsidRPr="008721F0">
        <w:rPr>
          <w:rFonts w:cs="B Lotus" w:hint="cs"/>
          <w:sz w:val="24"/>
          <w:szCs w:val="24"/>
          <w:rtl/>
        </w:rPr>
        <w:t>آن به روش آلفاي كرونباخ 91% به دست آمد.</w:t>
      </w:r>
      <w:r w:rsidR="008721F0" w:rsidRPr="008721F0">
        <w:rPr>
          <w:rFonts w:cs="B Lotus" w:hint="cs"/>
          <w:b/>
          <w:bCs/>
          <w:sz w:val="24"/>
          <w:szCs w:val="24"/>
          <w:rtl/>
        </w:rPr>
        <w:t xml:space="preserve"> </w:t>
      </w:r>
      <w:r w:rsidR="008721F0" w:rsidRPr="008721F0">
        <w:rPr>
          <w:rFonts w:cs="B Lotus" w:hint="cs"/>
          <w:sz w:val="24"/>
          <w:szCs w:val="24"/>
          <w:rtl/>
        </w:rPr>
        <w:t xml:space="preserve">روايي سازه پرسش نامه با استفاده از تحليل عاملي اكتشافي در سطح 001/0 معني دار شد و مقدار 83% = </w:t>
      </w:r>
      <w:r w:rsidR="008721F0" w:rsidRPr="008721F0">
        <w:rPr>
          <w:rFonts w:cs="B Lotus"/>
          <w:sz w:val="24"/>
          <w:szCs w:val="24"/>
        </w:rPr>
        <w:t xml:space="preserve">kmo </w:t>
      </w:r>
      <w:r w:rsidR="008721F0" w:rsidRPr="008721F0">
        <w:rPr>
          <w:rFonts w:cs="B Lotus" w:hint="cs"/>
          <w:sz w:val="24"/>
          <w:szCs w:val="24"/>
          <w:rtl/>
        </w:rPr>
        <w:t xml:space="preserve"> گزارش شد. از آزمون کولموگروف اسمیرنوف براي بررسي توزيع نرمال داده ها،</w:t>
      </w:r>
      <w:r w:rsidR="00B659CC">
        <w:rPr>
          <w:rFonts w:cs="B Lotus" w:hint="cs"/>
          <w:sz w:val="24"/>
          <w:szCs w:val="24"/>
          <w:rtl/>
        </w:rPr>
        <w:t xml:space="preserve"> </w:t>
      </w:r>
      <w:r w:rsidR="008721F0" w:rsidRPr="008721F0">
        <w:rPr>
          <w:rFonts w:cs="B Lotus" w:hint="cs"/>
          <w:sz w:val="24"/>
          <w:szCs w:val="24"/>
          <w:rtl/>
        </w:rPr>
        <w:t xml:space="preserve">و جهت تجزيه و تحليل داده از نرم افزار </w:t>
      </w:r>
      <w:r w:rsidR="008721F0" w:rsidRPr="008721F0">
        <w:rPr>
          <w:rFonts w:cs="B Lotus"/>
          <w:sz w:val="24"/>
          <w:szCs w:val="24"/>
        </w:rPr>
        <w:t xml:space="preserve"> SPSS</w:t>
      </w:r>
      <w:r w:rsidR="008721F0" w:rsidRPr="008721F0">
        <w:rPr>
          <w:rFonts w:cs="B Lotus" w:hint="cs"/>
          <w:sz w:val="24"/>
          <w:szCs w:val="24"/>
          <w:rtl/>
        </w:rPr>
        <w:t>، استفاده شده است. همچنين براي كليه فرضيه ها سطح معنا داري 05/0 =</w:t>
      </w:r>
      <m:oMath>
        <m:r>
          <m:rPr>
            <m:sty m:val="p"/>
          </m:rPr>
          <w:rPr>
            <w:rFonts w:ascii="Cambria Math" w:hAnsi="Cambria Math" w:cs="Cambria Math" w:hint="cs"/>
            <w:sz w:val="24"/>
            <w:szCs w:val="24"/>
            <w:rtl/>
          </w:rPr>
          <m:t>∝</m:t>
        </m:r>
      </m:oMath>
      <w:r w:rsidR="008721F0" w:rsidRPr="008721F0">
        <w:rPr>
          <w:rFonts w:eastAsiaTheme="minorEastAsia" w:cs="B Lotus" w:hint="cs"/>
          <w:sz w:val="24"/>
          <w:szCs w:val="24"/>
          <w:rtl/>
        </w:rPr>
        <w:t xml:space="preserve"> در نظر گرفته شد.</w:t>
      </w:r>
    </w:p>
    <w:p w:rsidR="003750DF" w:rsidRPr="00CA1873" w:rsidRDefault="003750DF" w:rsidP="003750DF">
      <w:pPr>
        <w:tabs>
          <w:tab w:val="right" w:pos="8486"/>
        </w:tabs>
        <w:autoSpaceDE w:val="0"/>
        <w:autoSpaceDN w:val="0"/>
        <w:bidi/>
        <w:adjustRightInd w:val="0"/>
        <w:spacing w:after="0" w:line="240" w:lineRule="auto"/>
        <w:jc w:val="both"/>
        <w:rPr>
          <w:rFonts w:eastAsia="Calibri" w:cs="B Lotus"/>
          <w:sz w:val="14"/>
          <w:szCs w:val="14"/>
          <w:rtl/>
        </w:rPr>
      </w:pPr>
    </w:p>
    <w:p w:rsidR="00320563" w:rsidRDefault="00320563" w:rsidP="00320563">
      <w:pPr>
        <w:tabs>
          <w:tab w:val="right" w:pos="8486"/>
        </w:tabs>
        <w:autoSpaceDE w:val="0"/>
        <w:autoSpaceDN w:val="0"/>
        <w:bidi/>
        <w:adjustRightInd w:val="0"/>
        <w:spacing w:after="0" w:line="240" w:lineRule="auto"/>
        <w:jc w:val="both"/>
        <w:rPr>
          <w:rFonts w:eastAsia="Calibri" w:cs="B Lotus"/>
          <w:sz w:val="24"/>
          <w:szCs w:val="24"/>
          <w:rtl/>
        </w:rPr>
      </w:pPr>
      <w:r w:rsidRPr="00320563">
        <w:rPr>
          <w:rFonts w:eastAsia="Calibri" w:cs="B Lotus" w:hint="cs"/>
          <w:b/>
          <w:bCs/>
          <w:sz w:val="24"/>
          <w:szCs w:val="24"/>
          <w:rtl/>
        </w:rPr>
        <w:t>نتایج</w:t>
      </w:r>
      <w:r>
        <w:rPr>
          <w:rFonts w:eastAsia="Calibri" w:cs="B Lotus" w:hint="cs"/>
          <w:sz w:val="24"/>
          <w:szCs w:val="24"/>
          <w:rtl/>
        </w:rPr>
        <w:t xml:space="preserve"> </w:t>
      </w:r>
      <w:r w:rsidRPr="00320563">
        <w:rPr>
          <w:rFonts w:eastAsia="Calibri" w:cs="B Lotus" w:hint="cs"/>
          <w:b/>
          <w:bCs/>
          <w:sz w:val="24"/>
          <w:szCs w:val="24"/>
          <w:rtl/>
        </w:rPr>
        <w:t>:</w:t>
      </w:r>
    </w:p>
    <w:p w:rsidR="00320563" w:rsidRDefault="00320563" w:rsidP="00320563">
      <w:pPr>
        <w:tabs>
          <w:tab w:val="right" w:pos="8486"/>
        </w:tabs>
        <w:autoSpaceDE w:val="0"/>
        <w:autoSpaceDN w:val="0"/>
        <w:bidi/>
        <w:adjustRightInd w:val="0"/>
        <w:spacing w:after="0" w:line="240" w:lineRule="auto"/>
        <w:jc w:val="both"/>
        <w:rPr>
          <w:rFonts w:eastAsia="Calibri" w:cs="B Lotus"/>
          <w:sz w:val="24"/>
          <w:szCs w:val="24"/>
          <w:rtl/>
        </w:rPr>
      </w:pPr>
      <w:r w:rsidRPr="00320563">
        <w:rPr>
          <w:rFonts w:eastAsia="Calibri" w:cs="B Lotus" w:hint="cs"/>
          <w:sz w:val="24"/>
          <w:szCs w:val="24"/>
          <w:rtl/>
        </w:rPr>
        <w:t xml:space="preserve">سوال : </w:t>
      </w:r>
      <w:r w:rsidRPr="00320563">
        <w:rPr>
          <w:rFonts w:cs="B Lotus" w:hint="cs"/>
          <w:sz w:val="24"/>
          <w:szCs w:val="24"/>
          <w:rtl/>
        </w:rPr>
        <w:t>آیا رسانه ها در وضعیت موجود نقش تبلیغاتی مؤثري در توسعه ورزش قهرمانی پاراآسیایی دارند؟</w:t>
      </w:r>
    </w:p>
    <w:p w:rsidR="00A56DA5" w:rsidRDefault="00320563" w:rsidP="00D845FF">
      <w:pPr>
        <w:bidi/>
        <w:spacing w:after="0" w:line="240" w:lineRule="auto"/>
        <w:jc w:val="both"/>
        <w:rPr>
          <w:rFonts w:cs="B Lotus"/>
          <w:sz w:val="24"/>
          <w:szCs w:val="24"/>
          <w:rtl/>
        </w:rPr>
      </w:pPr>
      <w:r w:rsidRPr="00320563">
        <w:rPr>
          <w:rFonts w:cs="B Lotus" w:hint="cs"/>
          <w:sz w:val="24"/>
          <w:szCs w:val="24"/>
          <w:rtl/>
        </w:rPr>
        <w:t xml:space="preserve">پرسش های این تحقیق دارای مقیاس فاصله ای و در طیف پنج گزینه ای لیکرت است. گزینه ها در پنج طیف خیلی کم (1)، کم (2)، متوسط (3)، زیاد (4) و خیلی زیاد (5) بوده اند. با توجه به اینکه میانگین امتیازات فوق عدد 3 است، این عدد به عنوان میانگین مورد انتظار جامعه فرض شده است. در نتیجه برای آزمون این سوال از آزمون </w:t>
      </w:r>
      <w:r w:rsidRPr="00320563">
        <w:rPr>
          <w:rFonts w:cs="B Lotus"/>
          <w:sz w:val="24"/>
          <w:szCs w:val="24"/>
        </w:rPr>
        <w:t>T</w:t>
      </w:r>
      <w:r w:rsidRPr="00320563">
        <w:rPr>
          <w:rFonts w:cs="B Lotus" w:hint="cs"/>
          <w:sz w:val="24"/>
          <w:szCs w:val="24"/>
          <w:rtl/>
        </w:rPr>
        <w:t xml:space="preserve"> تک نمونه ای استفاده شد که نتایج آن </w:t>
      </w:r>
      <w:r w:rsidR="00A56DA5">
        <w:rPr>
          <w:rFonts w:cs="B Lotus" w:hint="cs"/>
          <w:sz w:val="24"/>
          <w:szCs w:val="24"/>
          <w:rtl/>
        </w:rPr>
        <w:t>در جدول</w:t>
      </w:r>
      <w:r w:rsidRPr="00320563">
        <w:rPr>
          <w:rFonts w:cs="B Lotus" w:hint="cs"/>
          <w:sz w:val="24"/>
          <w:szCs w:val="24"/>
          <w:rtl/>
        </w:rPr>
        <w:t xml:space="preserve"> ارائه شده است.</w:t>
      </w:r>
    </w:p>
    <w:p w:rsidR="00CA1873" w:rsidRDefault="00CA1873" w:rsidP="00CA1873">
      <w:pPr>
        <w:bidi/>
        <w:spacing w:after="0" w:line="240" w:lineRule="auto"/>
        <w:jc w:val="both"/>
        <w:rPr>
          <w:rFonts w:cs="B Lotus"/>
          <w:sz w:val="24"/>
          <w:szCs w:val="24"/>
          <w:rtl/>
        </w:rPr>
      </w:pPr>
    </w:p>
    <w:p w:rsidR="00CA1873" w:rsidRPr="00320563" w:rsidRDefault="00CA1873" w:rsidP="00CA1873">
      <w:pPr>
        <w:bidi/>
        <w:spacing w:after="0" w:line="240" w:lineRule="auto"/>
        <w:jc w:val="both"/>
        <w:rPr>
          <w:rFonts w:cs="B Lotus"/>
          <w:sz w:val="24"/>
          <w:szCs w:val="24"/>
          <w:rtl/>
        </w:rPr>
      </w:pPr>
    </w:p>
    <w:p w:rsidR="00D61370" w:rsidRPr="00D61370" w:rsidRDefault="00D61370" w:rsidP="00E570C8">
      <w:pPr>
        <w:bidi/>
        <w:jc w:val="center"/>
        <w:rPr>
          <w:rFonts w:cs="B Lotus"/>
          <w:sz w:val="24"/>
          <w:szCs w:val="24"/>
          <w:rtl/>
        </w:rPr>
      </w:pPr>
      <w:r>
        <w:rPr>
          <w:rFonts w:cs="B Lotus" w:hint="cs"/>
          <w:sz w:val="24"/>
          <w:szCs w:val="24"/>
          <w:rtl/>
        </w:rPr>
        <w:lastRenderedPageBreak/>
        <w:t xml:space="preserve">نتیجه </w:t>
      </w:r>
      <w:r w:rsidR="009A1DFC" w:rsidRPr="00F13A04">
        <w:rPr>
          <w:rFonts w:cs="B Nazanin"/>
          <w:sz w:val="24"/>
          <w:szCs w:val="24"/>
        </w:rPr>
        <w:t>t</w:t>
      </w:r>
      <w:r>
        <w:rPr>
          <w:rFonts w:cs="B Lotus" w:hint="cs"/>
          <w:sz w:val="24"/>
          <w:szCs w:val="24"/>
          <w:rtl/>
        </w:rPr>
        <w:t xml:space="preserve"> </w:t>
      </w:r>
      <w:r w:rsidRPr="00D61370">
        <w:rPr>
          <w:rFonts w:cs="B Lotus" w:hint="cs"/>
          <w:sz w:val="24"/>
          <w:szCs w:val="24"/>
          <w:rtl/>
        </w:rPr>
        <w:t>تک نمونه</w:t>
      </w:r>
      <w:r w:rsidRPr="00D61370">
        <w:rPr>
          <w:rFonts w:cs="B Lotus" w:hint="cs"/>
          <w:sz w:val="24"/>
          <w:szCs w:val="24"/>
          <w:rtl/>
        </w:rPr>
        <w:softHyphen/>
        <w:t xml:space="preserve">ای برای </w:t>
      </w:r>
      <w:r w:rsidRPr="00FC2A08">
        <w:rPr>
          <w:rFonts w:cs="B Lotus" w:hint="cs"/>
          <w:sz w:val="24"/>
          <w:szCs w:val="24"/>
          <w:rtl/>
        </w:rPr>
        <w:t xml:space="preserve">تعیین </w:t>
      </w:r>
      <w:r w:rsidRPr="00FC2A08">
        <w:rPr>
          <w:rFonts w:cs="B Lotus" w:hint="cs"/>
          <w:sz w:val="24"/>
          <w:szCs w:val="24"/>
          <w:u w:val="single"/>
          <w:rtl/>
        </w:rPr>
        <w:t xml:space="preserve">وضعیت موجود </w:t>
      </w:r>
      <w:r w:rsidRPr="00FC2A08">
        <w:rPr>
          <w:rFonts w:ascii="TTE0ECo00" w:cs="B Lotus" w:hint="cs"/>
          <w:sz w:val="24"/>
          <w:szCs w:val="24"/>
          <w:u w:val="single"/>
          <w:rtl/>
        </w:rPr>
        <w:t>نقش تبلیغاتی رسانه ها</w:t>
      </w:r>
      <w:r w:rsidR="00FC543E" w:rsidRPr="00FC2A08">
        <w:rPr>
          <w:rFonts w:ascii="TTE0ECo00" w:cs="B Lotus" w:hint="cs"/>
          <w:sz w:val="24"/>
          <w:szCs w:val="24"/>
          <w:u w:val="single"/>
          <w:rtl/>
        </w:rPr>
        <w:t>ی</w:t>
      </w:r>
      <w:r w:rsidR="00610C3D" w:rsidRPr="00FC2A08">
        <w:rPr>
          <w:rFonts w:ascii="TTE0ECo00" w:cs="B Lotus" w:hint="cs"/>
          <w:sz w:val="24"/>
          <w:szCs w:val="24"/>
          <w:u w:val="single"/>
          <w:rtl/>
        </w:rPr>
        <w:t xml:space="preserve"> جمعی</w:t>
      </w:r>
      <w:r w:rsidRPr="00D61370">
        <w:rPr>
          <w:rFonts w:ascii="TTE0ECo00" w:cs="B Lotus" w:hint="cs"/>
          <w:sz w:val="24"/>
          <w:szCs w:val="24"/>
          <w:rtl/>
        </w:rPr>
        <w:t xml:space="preserve"> در توسع</w:t>
      </w:r>
      <w:r w:rsidRPr="00D61370">
        <w:rPr>
          <w:rFonts w:cs="B Lotus" w:hint="cs"/>
          <w:sz w:val="24"/>
          <w:szCs w:val="24"/>
          <w:rtl/>
        </w:rPr>
        <w:t>ه ورزش قهرمانی پاراآسیایی</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080"/>
        <w:gridCol w:w="1080"/>
        <w:gridCol w:w="1080"/>
        <w:gridCol w:w="1080"/>
        <w:gridCol w:w="1080"/>
        <w:gridCol w:w="1021"/>
        <w:gridCol w:w="1499"/>
      </w:tblGrid>
      <w:tr w:rsidR="00D61370" w:rsidRPr="00D14419" w:rsidTr="00D61370">
        <w:trPr>
          <w:trHeight w:val="637"/>
        </w:trPr>
        <w:tc>
          <w:tcPr>
            <w:tcW w:w="1188" w:type="dxa"/>
            <w:shd w:val="clear" w:color="auto" w:fill="BFBFBF"/>
            <w:vAlign w:val="center"/>
          </w:tcPr>
          <w:p w:rsidR="00D61370" w:rsidRPr="00D61370" w:rsidRDefault="00D61370" w:rsidP="00D61370">
            <w:pPr>
              <w:spacing w:after="0" w:line="240" w:lineRule="auto"/>
              <w:jc w:val="center"/>
              <w:rPr>
                <w:rFonts w:cs="B Lotus"/>
                <w:sz w:val="20"/>
                <w:szCs w:val="20"/>
              </w:rPr>
            </w:pPr>
            <w:r w:rsidRPr="00D61370">
              <w:rPr>
                <w:rFonts w:cs="B Lotus" w:hint="cs"/>
                <w:sz w:val="20"/>
                <w:szCs w:val="20"/>
                <w:rtl/>
              </w:rPr>
              <w:t>سطح معنی داری</w:t>
            </w:r>
          </w:p>
        </w:tc>
        <w:tc>
          <w:tcPr>
            <w:tcW w:w="1080" w:type="dxa"/>
            <w:shd w:val="clear" w:color="auto" w:fill="BFBFBF"/>
            <w:vAlign w:val="center"/>
          </w:tcPr>
          <w:p w:rsidR="00D61370" w:rsidRPr="00D61370" w:rsidRDefault="00D61370" w:rsidP="00D61370">
            <w:pPr>
              <w:spacing w:after="0" w:line="240" w:lineRule="auto"/>
              <w:jc w:val="center"/>
              <w:rPr>
                <w:rFonts w:cs="B Lotus"/>
                <w:sz w:val="20"/>
                <w:szCs w:val="20"/>
                <w:rtl/>
              </w:rPr>
            </w:pPr>
            <w:r w:rsidRPr="00D61370">
              <w:rPr>
                <w:rFonts w:cs="B Lotus"/>
                <w:sz w:val="20"/>
                <w:szCs w:val="20"/>
              </w:rPr>
              <w:t>T</w:t>
            </w:r>
          </w:p>
        </w:tc>
        <w:tc>
          <w:tcPr>
            <w:tcW w:w="1080" w:type="dxa"/>
            <w:shd w:val="clear" w:color="auto" w:fill="BFBFBF"/>
            <w:vAlign w:val="center"/>
          </w:tcPr>
          <w:p w:rsidR="00D61370" w:rsidRPr="00D61370" w:rsidRDefault="00D61370" w:rsidP="00D61370">
            <w:pPr>
              <w:spacing w:after="0" w:line="240" w:lineRule="auto"/>
              <w:jc w:val="center"/>
              <w:rPr>
                <w:rFonts w:cs="B Lotus"/>
                <w:sz w:val="20"/>
                <w:szCs w:val="20"/>
                <w:rtl/>
              </w:rPr>
            </w:pPr>
            <w:r w:rsidRPr="00D61370">
              <w:rPr>
                <w:rFonts w:cs="B Lotus" w:hint="cs"/>
                <w:sz w:val="20"/>
                <w:szCs w:val="20"/>
                <w:rtl/>
              </w:rPr>
              <w:t>درجه آزادی</w:t>
            </w:r>
          </w:p>
        </w:tc>
        <w:tc>
          <w:tcPr>
            <w:tcW w:w="1080" w:type="dxa"/>
            <w:shd w:val="clear" w:color="auto" w:fill="BFBFBF"/>
            <w:vAlign w:val="center"/>
          </w:tcPr>
          <w:p w:rsidR="00D61370" w:rsidRPr="00D61370" w:rsidRDefault="00D61370" w:rsidP="00D61370">
            <w:pPr>
              <w:spacing w:after="0" w:line="240" w:lineRule="auto"/>
              <w:jc w:val="center"/>
              <w:rPr>
                <w:rFonts w:cs="B Lotus"/>
                <w:sz w:val="20"/>
                <w:szCs w:val="20"/>
              </w:rPr>
            </w:pPr>
            <w:r w:rsidRPr="00D61370">
              <w:rPr>
                <w:rFonts w:cs="B Lotus"/>
                <w:sz w:val="20"/>
                <w:szCs w:val="20"/>
              </w:rPr>
              <w:t>Test  value</w:t>
            </w:r>
          </w:p>
        </w:tc>
        <w:tc>
          <w:tcPr>
            <w:tcW w:w="1080" w:type="dxa"/>
            <w:shd w:val="clear" w:color="auto" w:fill="BFBFBF"/>
            <w:vAlign w:val="center"/>
          </w:tcPr>
          <w:p w:rsidR="00D61370" w:rsidRPr="00D61370" w:rsidRDefault="00D61370" w:rsidP="00D61370">
            <w:pPr>
              <w:spacing w:after="0" w:line="240" w:lineRule="auto"/>
              <w:jc w:val="center"/>
              <w:rPr>
                <w:rFonts w:cs="B Lotus"/>
                <w:sz w:val="20"/>
                <w:szCs w:val="20"/>
              </w:rPr>
            </w:pPr>
            <w:r w:rsidRPr="00D61370">
              <w:rPr>
                <w:rFonts w:cs="B Lotus" w:hint="cs"/>
                <w:sz w:val="20"/>
                <w:szCs w:val="20"/>
                <w:rtl/>
              </w:rPr>
              <w:t>انحراف معیار</w:t>
            </w:r>
          </w:p>
        </w:tc>
        <w:tc>
          <w:tcPr>
            <w:tcW w:w="1080" w:type="dxa"/>
            <w:tcBorders>
              <w:right w:val="single" w:sz="4" w:space="0" w:color="auto"/>
            </w:tcBorders>
            <w:shd w:val="clear" w:color="auto" w:fill="BFBFBF"/>
            <w:vAlign w:val="center"/>
          </w:tcPr>
          <w:p w:rsidR="00D61370" w:rsidRPr="00D61370" w:rsidRDefault="00D61370" w:rsidP="00D61370">
            <w:pPr>
              <w:spacing w:after="0" w:line="240" w:lineRule="auto"/>
              <w:jc w:val="center"/>
              <w:rPr>
                <w:rFonts w:cs="B Lotus"/>
                <w:sz w:val="20"/>
                <w:szCs w:val="20"/>
              </w:rPr>
            </w:pPr>
            <w:r w:rsidRPr="00D61370">
              <w:rPr>
                <w:rFonts w:cs="B Lotus" w:hint="cs"/>
                <w:sz w:val="20"/>
                <w:szCs w:val="20"/>
                <w:rtl/>
              </w:rPr>
              <w:t>میانگین</w:t>
            </w:r>
          </w:p>
        </w:tc>
        <w:tc>
          <w:tcPr>
            <w:tcW w:w="1021" w:type="dxa"/>
            <w:tcBorders>
              <w:left w:val="single" w:sz="4" w:space="0" w:color="auto"/>
            </w:tcBorders>
            <w:shd w:val="clear" w:color="auto" w:fill="BFBFBF"/>
            <w:vAlign w:val="center"/>
          </w:tcPr>
          <w:p w:rsidR="00D61370" w:rsidRPr="00D61370" w:rsidRDefault="00D61370" w:rsidP="00D61370">
            <w:pPr>
              <w:spacing w:after="0" w:line="240" w:lineRule="auto"/>
              <w:jc w:val="center"/>
              <w:rPr>
                <w:rFonts w:cs="B Lotus"/>
                <w:sz w:val="20"/>
                <w:szCs w:val="20"/>
                <w:rtl/>
              </w:rPr>
            </w:pPr>
            <w:r w:rsidRPr="00D61370">
              <w:rPr>
                <w:rFonts w:cs="B Lotus" w:hint="cs"/>
                <w:sz w:val="20"/>
                <w:szCs w:val="20"/>
                <w:rtl/>
              </w:rPr>
              <w:t>تعداد</w:t>
            </w:r>
          </w:p>
          <w:p w:rsidR="00D61370" w:rsidRPr="00D61370" w:rsidRDefault="00D61370" w:rsidP="00D61370">
            <w:pPr>
              <w:spacing w:after="0" w:line="240" w:lineRule="auto"/>
              <w:jc w:val="center"/>
              <w:rPr>
                <w:rFonts w:cs="B Lotus"/>
                <w:sz w:val="20"/>
                <w:szCs w:val="20"/>
              </w:rPr>
            </w:pPr>
            <w:r w:rsidRPr="00D61370">
              <w:rPr>
                <w:rFonts w:cs="B Lotus" w:hint="cs"/>
                <w:sz w:val="20"/>
                <w:szCs w:val="20"/>
                <w:rtl/>
              </w:rPr>
              <w:t>سوال</w:t>
            </w:r>
          </w:p>
        </w:tc>
        <w:tc>
          <w:tcPr>
            <w:tcW w:w="1499" w:type="dxa"/>
            <w:shd w:val="clear" w:color="auto" w:fill="BFBFBF"/>
            <w:vAlign w:val="center"/>
          </w:tcPr>
          <w:p w:rsidR="00D61370" w:rsidRPr="00D61370" w:rsidRDefault="00D61370" w:rsidP="00D61370">
            <w:pPr>
              <w:spacing w:after="0" w:line="240" w:lineRule="auto"/>
              <w:jc w:val="center"/>
              <w:rPr>
                <w:rFonts w:cs="B Lotus"/>
                <w:sz w:val="20"/>
                <w:szCs w:val="20"/>
              </w:rPr>
            </w:pPr>
            <w:r w:rsidRPr="00D61370">
              <w:rPr>
                <w:rFonts w:cs="B Lotus" w:hint="cs"/>
                <w:sz w:val="20"/>
                <w:szCs w:val="20"/>
                <w:rtl/>
              </w:rPr>
              <w:t>متغییر</w:t>
            </w:r>
          </w:p>
        </w:tc>
      </w:tr>
      <w:tr w:rsidR="00D61370" w:rsidRPr="00D14419" w:rsidTr="00D61370">
        <w:trPr>
          <w:trHeight w:val="391"/>
        </w:trPr>
        <w:tc>
          <w:tcPr>
            <w:tcW w:w="1188" w:type="dxa"/>
            <w:vAlign w:val="center"/>
          </w:tcPr>
          <w:p w:rsidR="00D61370" w:rsidRPr="00D61370" w:rsidRDefault="00D61370" w:rsidP="00D61370">
            <w:pPr>
              <w:spacing w:after="0" w:line="240" w:lineRule="auto"/>
              <w:jc w:val="center"/>
              <w:rPr>
                <w:rFonts w:cs="B Lotus"/>
                <w:sz w:val="20"/>
                <w:szCs w:val="20"/>
              </w:rPr>
            </w:pPr>
            <w:r w:rsidRPr="00D61370">
              <w:rPr>
                <w:rFonts w:cs="B Lotus" w:hint="cs"/>
                <w:sz w:val="20"/>
                <w:szCs w:val="20"/>
                <w:rtl/>
              </w:rPr>
              <w:t>001/0</w:t>
            </w:r>
          </w:p>
        </w:tc>
        <w:tc>
          <w:tcPr>
            <w:tcW w:w="1080" w:type="dxa"/>
            <w:vAlign w:val="center"/>
          </w:tcPr>
          <w:p w:rsidR="00D61370" w:rsidRPr="00D61370" w:rsidRDefault="00D61370" w:rsidP="00D61370">
            <w:pPr>
              <w:spacing w:after="0" w:line="240" w:lineRule="auto"/>
              <w:jc w:val="center"/>
              <w:rPr>
                <w:rFonts w:cs="B Lotus"/>
                <w:sz w:val="20"/>
                <w:szCs w:val="20"/>
              </w:rPr>
            </w:pPr>
            <w:r w:rsidRPr="00D61370">
              <w:rPr>
                <w:rFonts w:cs="B Lotus" w:hint="cs"/>
                <w:sz w:val="20"/>
                <w:szCs w:val="20"/>
                <w:rtl/>
              </w:rPr>
              <w:t>34/22-</w:t>
            </w:r>
          </w:p>
        </w:tc>
        <w:tc>
          <w:tcPr>
            <w:tcW w:w="1080" w:type="dxa"/>
            <w:vAlign w:val="center"/>
          </w:tcPr>
          <w:p w:rsidR="00D61370" w:rsidRPr="00D61370" w:rsidRDefault="00D61370" w:rsidP="00D61370">
            <w:pPr>
              <w:spacing w:after="0" w:line="240" w:lineRule="auto"/>
              <w:jc w:val="center"/>
              <w:rPr>
                <w:rFonts w:cs="B Lotus"/>
                <w:sz w:val="20"/>
                <w:szCs w:val="20"/>
              </w:rPr>
            </w:pPr>
            <w:r w:rsidRPr="00D61370">
              <w:rPr>
                <w:rFonts w:cs="B Lotus" w:hint="cs"/>
                <w:sz w:val="20"/>
                <w:szCs w:val="20"/>
                <w:rtl/>
              </w:rPr>
              <w:t>65</w:t>
            </w:r>
          </w:p>
        </w:tc>
        <w:tc>
          <w:tcPr>
            <w:tcW w:w="1080" w:type="dxa"/>
            <w:vAlign w:val="center"/>
          </w:tcPr>
          <w:p w:rsidR="00D61370" w:rsidRPr="00D61370" w:rsidRDefault="00D61370" w:rsidP="00D61370">
            <w:pPr>
              <w:spacing w:after="0" w:line="240" w:lineRule="auto"/>
              <w:jc w:val="center"/>
              <w:rPr>
                <w:rFonts w:cs="B Lotus"/>
                <w:sz w:val="20"/>
                <w:szCs w:val="20"/>
              </w:rPr>
            </w:pPr>
            <w:r w:rsidRPr="00D61370">
              <w:rPr>
                <w:rFonts w:cs="B Lotus" w:hint="cs"/>
                <w:sz w:val="20"/>
                <w:szCs w:val="20"/>
                <w:rtl/>
              </w:rPr>
              <w:t>3</w:t>
            </w:r>
          </w:p>
        </w:tc>
        <w:tc>
          <w:tcPr>
            <w:tcW w:w="1080" w:type="dxa"/>
            <w:vAlign w:val="center"/>
          </w:tcPr>
          <w:p w:rsidR="00D61370" w:rsidRPr="00D61370" w:rsidRDefault="00D61370" w:rsidP="00D61370">
            <w:pPr>
              <w:spacing w:after="0" w:line="240" w:lineRule="auto"/>
              <w:jc w:val="center"/>
              <w:rPr>
                <w:rFonts w:cs="B Lotus"/>
                <w:sz w:val="20"/>
                <w:szCs w:val="20"/>
              </w:rPr>
            </w:pPr>
            <w:r w:rsidRPr="00D61370">
              <w:rPr>
                <w:rFonts w:cs="B Lotus" w:hint="cs"/>
                <w:sz w:val="20"/>
                <w:szCs w:val="20"/>
                <w:rtl/>
              </w:rPr>
              <w:t>56/0</w:t>
            </w:r>
          </w:p>
        </w:tc>
        <w:tc>
          <w:tcPr>
            <w:tcW w:w="1080" w:type="dxa"/>
            <w:tcBorders>
              <w:right w:val="single" w:sz="4" w:space="0" w:color="auto"/>
            </w:tcBorders>
            <w:vAlign w:val="center"/>
          </w:tcPr>
          <w:p w:rsidR="00D61370" w:rsidRPr="00D61370" w:rsidRDefault="00D61370" w:rsidP="00D61370">
            <w:pPr>
              <w:spacing w:after="0" w:line="240" w:lineRule="auto"/>
              <w:jc w:val="center"/>
              <w:rPr>
                <w:rFonts w:cs="B Lotus"/>
                <w:sz w:val="20"/>
                <w:szCs w:val="20"/>
              </w:rPr>
            </w:pPr>
            <w:r w:rsidRPr="00D61370">
              <w:rPr>
                <w:rFonts w:cs="B Lotus" w:hint="cs"/>
                <w:sz w:val="20"/>
                <w:szCs w:val="20"/>
                <w:rtl/>
              </w:rPr>
              <w:t>66/1</w:t>
            </w:r>
          </w:p>
        </w:tc>
        <w:tc>
          <w:tcPr>
            <w:tcW w:w="1021" w:type="dxa"/>
            <w:tcBorders>
              <w:left w:val="single" w:sz="4" w:space="0" w:color="auto"/>
            </w:tcBorders>
            <w:vAlign w:val="center"/>
          </w:tcPr>
          <w:p w:rsidR="00D61370" w:rsidRPr="00D61370" w:rsidRDefault="00D61370" w:rsidP="00D61370">
            <w:pPr>
              <w:spacing w:after="0" w:line="240" w:lineRule="auto"/>
              <w:jc w:val="center"/>
              <w:rPr>
                <w:rFonts w:cs="B Lotus"/>
                <w:sz w:val="20"/>
                <w:szCs w:val="20"/>
              </w:rPr>
            </w:pPr>
            <w:r w:rsidRPr="00D61370">
              <w:rPr>
                <w:rFonts w:cs="B Lotus" w:hint="cs"/>
                <w:sz w:val="20"/>
                <w:szCs w:val="20"/>
                <w:rtl/>
              </w:rPr>
              <w:t>6</w:t>
            </w:r>
          </w:p>
        </w:tc>
        <w:tc>
          <w:tcPr>
            <w:tcW w:w="1499" w:type="dxa"/>
            <w:shd w:val="clear" w:color="auto" w:fill="BFBFBF"/>
            <w:vAlign w:val="center"/>
          </w:tcPr>
          <w:p w:rsidR="00D61370" w:rsidRPr="00D61370" w:rsidRDefault="00D61370" w:rsidP="00D61370">
            <w:pPr>
              <w:spacing w:after="0" w:line="240" w:lineRule="auto"/>
              <w:jc w:val="center"/>
              <w:rPr>
                <w:rFonts w:cs="B Lotus"/>
                <w:sz w:val="20"/>
                <w:szCs w:val="20"/>
              </w:rPr>
            </w:pPr>
            <w:r w:rsidRPr="00D61370">
              <w:rPr>
                <w:rFonts w:cs="B Lotus" w:hint="cs"/>
                <w:sz w:val="20"/>
                <w:szCs w:val="20"/>
                <w:rtl/>
              </w:rPr>
              <w:t>تبلیغات</w:t>
            </w:r>
          </w:p>
        </w:tc>
      </w:tr>
    </w:tbl>
    <w:p w:rsidR="00D61370" w:rsidRPr="00D14419" w:rsidRDefault="00D61370" w:rsidP="00D61370">
      <w:pPr>
        <w:autoSpaceDE w:val="0"/>
        <w:autoSpaceDN w:val="0"/>
        <w:adjustRightInd w:val="0"/>
        <w:spacing w:after="0"/>
        <w:rPr>
          <w:rFonts w:cs="B Lotus"/>
        </w:rPr>
      </w:pPr>
    </w:p>
    <w:p w:rsidR="00320563" w:rsidRDefault="00D61370" w:rsidP="00D61370">
      <w:pPr>
        <w:tabs>
          <w:tab w:val="right" w:pos="8486"/>
        </w:tabs>
        <w:autoSpaceDE w:val="0"/>
        <w:autoSpaceDN w:val="0"/>
        <w:bidi/>
        <w:adjustRightInd w:val="0"/>
        <w:spacing w:after="0" w:line="240" w:lineRule="auto"/>
        <w:jc w:val="both"/>
        <w:rPr>
          <w:rFonts w:eastAsia="Calibri" w:cs="B Lotus"/>
          <w:rtl/>
        </w:rPr>
      </w:pPr>
      <w:r w:rsidRPr="00D61370">
        <w:rPr>
          <w:rFonts w:cs="B Lotus" w:hint="cs"/>
          <w:sz w:val="24"/>
          <w:szCs w:val="24"/>
          <w:rtl/>
        </w:rPr>
        <w:t xml:space="preserve">همان طوري که در جدول مشاهده می شود میانگین پاسخ دهندگان به سؤالات مربوط به </w:t>
      </w:r>
      <w:r w:rsidRPr="00D61370">
        <w:rPr>
          <w:rFonts w:ascii="TTE0ECo00" w:cs="B Lotus" w:hint="cs"/>
          <w:sz w:val="26"/>
          <w:szCs w:val="24"/>
          <w:rtl/>
        </w:rPr>
        <w:t xml:space="preserve">نقش تبلیغاتی رسانه ها در توسعه ورزش </w:t>
      </w:r>
      <w:r w:rsidRPr="00D61370">
        <w:rPr>
          <w:rFonts w:cs="B Lotus" w:hint="cs"/>
          <w:sz w:val="24"/>
          <w:szCs w:val="24"/>
          <w:rtl/>
        </w:rPr>
        <w:t>قهرمانی پاراآسیایی برابر با 66/1 می</w:t>
      </w:r>
      <w:r w:rsidRPr="00D61370">
        <w:rPr>
          <w:rFonts w:cs="B Lotus"/>
          <w:sz w:val="24"/>
          <w:szCs w:val="24"/>
          <w:rtl/>
        </w:rPr>
        <w:softHyphen/>
      </w:r>
      <w:r w:rsidRPr="00D61370">
        <w:rPr>
          <w:rFonts w:cs="B Lotus" w:hint="cs"/>
          <w:sz w:val="24"/>
          <w:szCs w:val="24"/>
          <w:rtl/>
        </w:rPr>
        <w:t xml:space="preserve">باشد که از مقدار میانگین نظری(3 " حد وسط متوسط") </w:t>
      </w:r>
      <w:r w:rsidRPr="00D61370">
        <w:rPr>
          <w:rFonts w:cs="B Lotus" w:hint="cs"/>
          <w:b/>
          <w:bCs/>
          <w:sz w:val="24"/>
          <w:szCs w:val="24"/>
          <w:rtl/>
        </w:rPr>
        <w:t>پایین تر</w:t>
      </w:r>
      <w:r w:rsidRPr="00D61370">
        <w:rPr>
          <w:rFonts w:cs="B Lotus" w:hint="cs"/>
          <w:sz w:val="24"/>
          <w:szCs w:val="24"/>
          <w:rtl/>
        </w:rPr>
        <w:t xml:space="preserve"> و از نظر آماری این اختلاف معنی دار می باشد (34/22- </w:t>
      </w:r>
      <w:r w:rsidRPr="00D61370">
        <w:rPr>
          <w:rFonts w:cs="B Lotus"/>
          <w:sz w:val="24"/>
          <w:szCs w:val="24"/>
        </w:rPr>
        <w:t>t=</w:t>
      </w:r>
      <w:r w:rsidRPr="00D61370">
        <w:rPr>
          <w:rFonts w:cs="B Lotus" w:hint="cs"/>
          <w:sz w:val="24"/>
          <w:szCs w:val="24"/>
          <w:rtl/>
        </w:rPr>
        <w:t xml:space="preserve"> ،  001/0 </w:t>
      </w:r>
      <w:r w:rsidRPr="00D61370">
        <w:rPr>
          <w:rFonts w:cs="B Lotus"/>
          <w:sz w:val="24"/>
          <w:szCs w:val="24"/>
        </w:rPr>
        <w:t>p</w:t>
      </w:r>
      <w:r w:rsidRPr="00D61370">
        <w:rPr>
          <w:rFonts w:cs="B Lotus"/>
          <w:sz w:val="24"/>
          <w:szCs w:val="24"/>
          <w:vertAlign w:val="subscript"/>
        </w:rPr>
        <w:t xml:space="preserve"> =</w:t>
      </w:r>
      <w:r w:rsidRPr="00D61370">
        <w:rPr>
          <w:rFonts w:cs="B Lotus" w:hint="cs"/>
          <w:sz w:val="24"/>
          <w:szCs w:val="24"/>
          <w:rtl/>
        </w:rPr>
        <w:t>)</w:t>
      </w:r>
      <w:r w:rsidRPr="00D61370">
        <w:rPr>
          <w:rFonts w:ascii="TTE0ECo00" w:cs="B Lotus" w:hint="cs"/>
          <w:sz w:val="26"/>
          <w:szCs w:val="24"/>
          <w:rtl/>
        </w:rPr>
        <w:t>. درنتيجه مي توان گفت در وضعیت موجود</w:t>
      </w:r>
      <w:r w:rsidR="00FC2A08">
        <w:rPr>
          <w:rFonts w:ascii="TTE0ECo00" w:cs="B Lotus" w:hint="cs"/>
          <w:sz w:val="26"/>
          <w:szCs w:val="24"/>
          <w:rtl/>
        </w:rPr>
        <w:t>،</w:t>
      </w:r>
      <w:r w:rsidRPr="00D61370">
        <w:rPr>
          <w:rFonts w:ascii="TTE0ECo00" w:cs="B Lotus" w:hint="cs"/>
          <w:sz w:val="26"/>
          <w:szCs w:val="24"/>
          <w:rtl/>
        </w:rPr>
        <w:t xml:space="preserve"> </w:t>
      </w:r>
      <w:r w:rsidRPr="00D61370">
        <w:rPr>
          <w:rFonts w:cs="B Lotus" w:hint="cs"/>
          <w:sz w:val="24"/>
          <w:szCs w:val="24"/>
          <w:rtl/>
        </w:rPr>
        <w:t>رسانه ها</w:t>
      </w:r>
      <w:r w:rsidR="00FC2A08">
        <w:rPr>
          <w:rFonts w:cs="B Lotus" w:hint="cs"/>
          <w:sz w:val="24"/>
          <w:szCs w:val="24"/>
          <w:rtl/>
        </w:rPr>
        <w:t>ی جمعی</w:t>
      </w:r>
      <w:r w:rsidRPr="00D61370">
        <w:rPr>
          <w:rFonts w:cs="B Lotus" w:hint="cs"/>
          <w:sz w:val="24"/>
          <w:szCs w:val="24"/>
          <w:rtl/>
        </w:rPr>
        <w:t xml:space="preserve"> نقش تبلیغاتی مؤثري در توسعه ورزش قهرمانی پاراآسیایی ندارند.</w:t>
      </w:r>
    </w:p>
    <w:p w:rsidR="003750DF" w:rsidRPr="00CA1873" w:rsidRDefault="003750DF" w:rsidP="003750DF">
      <w:pPr>
        <w:tabs>
          <w:tab w:val="right" w:pos="8486"/>
        </w:tabs>
        <w:autoSpaceDE w:val="0"/>
        <w:autoSpaceDN w:val="0"/>
        <w:bidi/>
        <w:adjustRightInd w:val="0"/>
        <w:spacing w:after="0" w:line="240" w:lineRule="auto"/>
        <w:jc w:val="both"/>
        <w:rPr>
          <w:rFonts w:eastAsia="Calibri" w:cs="B Lotus"/>
          <w:sz w:val="14"/>
          <w:szCs w:val="14"/>
          <w:rtl/>
        </w:rPr>
      </w:pPr>
    </w:p>
    <w:p w:rsidR="009A1DFC" w:rsidRDefault="009A1DFC" w:rsidP="009A1DFC">
      <w:pPr>
        <w:tabs>
          <w:tab w:val="right" w:pos="8486"/>
        </w:tabs>
        <w:autoSpaceDE w:val="0"/>
        <w:autoSpaceDN w:val="0"/>
        <w:bidi/>
        <w:adjustRightInd w:val="0"/>
        <w:spacing w:after="0" w:line="240" w:lineRule="auto"/>
        <w:jc w:val="both"/>
        <w:rPr>
          <w:rFonts w:eastAsia="Calibri" w:cs="B Lotus"/>
          <w:b/>
          <w:bCs/>
          <w:sz w:val="24"/>
          <w:szCs w:val="24"/>
          <w:rtl/>
        </w:rPr>
      </w:pPr>
      <w:r w:rsidRPr="009A1DFC">
        <w:rPr>
          <w:rFonts w:eastAsia="Calibri" w:cs="B Lotus" w:hint="cs"/>
          <w:b/>
          <w:bCs/>
          <w:sz w:val="24"/>
          <w:szCs w:val="24"/>
          <w:rtl/>
        </w:rPr>
        <w:t>بحث و نتیجه گیری :</w:t>
      </w:r>
    </w:p>
    <w:p w:rsidR="00D845FF" w:rsidRDefault="00D845FF" w:rsidP="00FC2A08">
      <w:pPr>
        <w:bidi/>
        <w:spacing w:after="0" w:line="240" w:lineRule="auto"/>
        <w:jc w:val="both"/>
        <w:rPr>
          <w:rFonts w:cs="B Lotus"/>
          <w:sz w:val="24"/>
          <w:szCs w:val="24"/>
          <w:rtl/>
        </w:rPr>
      </w:pPr>
      <w:r w:rsidRPr="00D845FF">
        <w:rPr>
          <w:rFonts w:cs="B Lotus" w:hint="cs"/>
          <w:sz w:val="24"/>
          <w:szCs w:val="24"/>
          <w:rtl/>
        </w:rPr>
        <w:t xml:space="preserve">نتایج حاصل از آزمون سوالات این تحقیق نشان داد که رسانه ها در وضعیت موجود، نقش </w:t>
      </w:r>
      <w:r>
        <w:rPr>
          <w:rFonts w:cs="B Lotus" w:hint="cs"/>
          <w:sz w:val="24"/>
          <w:szCs w:val="24"/>
          <w:rtl/>
        </w:rPr>
        <w:t>تبلیغاتی</w:t>
      </w:r>
      <w:r w:rsidRPr="00D845FF">
        <w:rPr>
          <w:rFonts w:cs="B Lotus" w:hint="cs"/>
          <w:sz w:val="24"/>
          <w:szCs w:val="24"/>
          <w:rtl/>
        </w:rPr>
        <w:t xml:space="preserve"> مطلوبی را در توسعه ورزش قهرمانی پاراآسیایی ندارند، و این بدان معنی است که رسانه ها به رسالت خود در خصوص توسعه ورزش قهرمانی پاراآسیایی عمل نمی کنند. یکی از مواردی که می تواند معلولین را در دستیابی به اهداف خود در ورزش قهرمانی کمک نماید رسانه های جمعی می باشد. همانطوری که نتایج این تحقیق نشان داد، رسانه ها نقش بسیار کمرنگ و حاشیه ای را در خصوص </w:t>
      </w:r>
      <w:r w:rsidR="00542AAB">
        <w:rPr>
          <w:rFonts w:cs="B Lotus" w:hint="cs"/>
          <w:sz w:val="24"/>
          <w:szCs w:val="24"/>
          <w:rtl/>
        </w:rPr>
        <w:t>تبلیغات</w:t>
      </w:r>
      <w:r w:rsidRPr="00D845FF">
        <w:rPr>
          <w:rFonts w:cs="B Lotus" w:hint="cs"/>
          <w:sz w:val="24"/>
          <w:szCs w:val="24"/>
          <w:rtl/>
        </w:rPr>
        <w:t xml:space="preserve"> در وضعیت موجود در توسعه ورزش قهرمانی معلولین دارند، به طوری از دیدگاه پاسخ گویان، رسانه های جمعی تلاش چندانی در خصوص </w:t>
      </w:r>
      <w:r w:rsidR="00542AAB">
        <w:rPr>
          <w:rFonts w:cs="B Lotus" w:hint="cs"/>
          <w:sz w:val="24"/>
          <w:szCs w:val="24"/>
          <w:rtl/>
        </w:rPr>
        <w:t>تشويق اسپانسرها</w:t>
      </w:r>
      <w:r w:rsidR="00542AAB" w:rsidRPr="00542AAB">
        <w:rPr>
          <w:rFonts w:cs="B Lotus" w:hint="cs"/>
          <w:sz w:val="24"/>
          <w:szCs w:val="24"/>
          <w:rtl/>
        </w:rPr>
        <w:t xml:space="preserve"> جهت حمايت از ورزش قهرمانی معلولین</w:t>
      </w:r>
      <w:r w:rsidR="00542AAB">
        <w:rPr>
          <w:rFonts w:cs="B Lotus" w:hint="cs"/>
          <w:sz w:val="24"/>
          <w:szCs w:val="24"/>
          <w:rtl/>
        </w:rPr>
        <w:t>،</w:t>
      </w:r>
      <w:r w:rsidR="00542AAB" w:rsidRPr="00542AAB">
        <w:rPr>
          <w:rFonts w:cs="B Lotus" w:hint="cs"/>
          <w:sz w:val="24"/>
          <w:szCs w:val="24"/>
          <w:rtl/>
        </w:rPr>
        <w:t xml:space="preserve"> مصاحبه با ورزشکاران </w:t>
      </w:r>
      <w:r w:rsidR="00542AAB">
        <w:rPr>
          <w:rFonts w:cs="B Lotus" w:hint="cs"/>
          <w:sz w:val="24"/>
          <w:szCs w:val="24"/>
          <w:rtl/>
        </w:rPr>
        <w:t xml:space="preserve">معلول </w:t>
      </w:r>
      <w:r w:rsidR="00542AAB" w:rsidRPr="00542AAB">
        <w:rPr>
          <w:rFonts w:cs="B Lotus" w:hint="cs"/>
          <w:sz w:val="24"/>
          <w:szCs w:val="24"/>
          <w:rtl/>
        </w:rPr>
        <w:t>شركت كننده</w:t>
      </w:r>
      <w:r w:rsidR="00542AAB">
        <w:rPr>
          <w:rFonts w:cs="B Lotus" w:hint="cs"/>
          <w:sz w:val="24"/>
          <w:szCs w:val="24"/>
          <w:rtl/>
        </w:rPr>
        <w:t xml:space="preserve"> و مدال آور در میادین و </w:t>
      </w:r>
      <w:r w:rsidR="00542AAB" w:rsidRPr="00542AAB">
        <w:rPr>
          <w:rFonts w:cs="B Lotus" w:hint="cs"/>
          <w:sz w:val="24"/>
          <w:szCs w:val="24"/>
          <w:rtl/>
        </w:rPr>
        <w:t xml:space="preserve">مسابقات </w:t>
      </w:r>
      <w:r w:rsidR="00542AAB">
        <w:rPr>
          <w:rFonts w:cs="B Lotus" w:hint="cs"/>
          <w:sz w:val="24"/>
          <w:szCs w:val="24"/>
          <w:rtl/>
        </w:rPr>
        <w:t>بین المللی</w:t>
      </w:r>
      <w:r w:rsidRPr="00542AAB">
        <w:rPr>
          <w:rFonts w:cs="B Lotus" w:hint="cs"/>
          <w:sz w:val="24"/>
          <w:szCs w:val="24"/>
          <w:rtl/>
        </w:rPr>
        <w:t xml:space="preserve">، </w:t>
      </w:r>
      <w:r w:rsidR="00542AAB" w:rsidRPr="00542AAB">
        <w:rPr>
          <w:rFonts w:cs="B Lotus" w:hint="cs"/>
          <w:sz w:val="24"/>
          <w:szCs w:val="24"/>
          <w:rtl/>
        </w:rPr>
        <w:t>پوشش خبري مستقيم از ورزش قهرمانی</w:t>
      </w:r>
      <w:r w:rsidR="00542AAB">
        <w:rPr>
          <w:rFonts w:cs="B Lotus" w:hint="cs"/>
          <w:sz w:val="24"/>
          <w:szCs w:val="24"/>
          <w:rtl/>
        </w:rPr>
        <w:t xml:space="preserve"> معلولین ( پارا</w:t>
      </w:r>
      <w:r w:rsidR="00542AAB" w:rsidRPr="00542AAB">
        <w:rPr>
          <w:rFonts w:cs="B Lotus" w:hint="cs"/>
          <w:sz w:val="24"/>
          <w:szCs w:val="24"/>
          <w:rtl/>
        </w:rPr>
        <w:t>آسیایی</w:t>
      </w:r>
      <w:r w:rsidR="00542AAB">
        <w:rPr>
          <w:rFonts w:cs="B Lotus" w:hint="cs"/>
          <w:sz w:val="24"/>
          <w:szCs w:val="24"/>
          <w:rtl/>
        </w:rPr>
        <w:t xml:space="preserve"> و پارالمپیک)</w:t>
      </w:r>
      <w:r w:rsidRPr="00542AAB">
        <w:rPr>
          <w:rFonts w:cs="B Lotus" w:hint="cs"/>
          <w:sz w:val="24"/>
          <w:szCs w:val="24"/>
          <w:rtl/>
        </w:rPr>
        <w:t xml:space="preserve">، </w:t>
      </w:r>
      <w:r w:rsidR="00542AAB" w:rsidRPr="00542AAB">
        <w:rPr>
          <w:rFonts w:cs="B Lotus" w:hint="cs"/>
          <w:sz w:val="24"/>
          <w:szCs w:val="24"/>
          <w:rtl/>
        </w:rPr>
        <w:t xml:space="preserve">معرفي </w:t>
      </w:r>
      <w:r w:rsidR="00542AAB">
        <w:rPr>
          <w:rFonts w:cs="B Lotus" w:hint="cs"/>
          <w:sz w:val="24"/>
          <w:szCs w:val="24"/>
          <w:rtl/>
        </w:rPr>
        <w:t>ورزشکاران معلول</w:t>
      </w:r>
      <w:r w:rsidR="00542AAB" w:rsidRPr="00542AAB">
        <w:rPr>
          <w:rFonts w:cs="B Lotus" w:hint="cs"/>
          <w:sz w:val="24"/>
          <w:szCs w:val="24"/>
          <w:rtl/>
        </w:rPr>
        <w:t xml:space="preserve"> موفق در مسابقات ورزشي داخلي و خارجي</w:t>
      </w:r>
      <w:r w:rsidR="00FC2A08">
        <w:rPr>
          <w:rFonts w:cs="B Lotus" w:hint="cs"/>
          <w:sz w:val="24"/>
          <w:szCs w:val="24"/>
          <w:rtl/>
        </w:rPr>
        <w:t xml:space="preserve"> و </w:t>
      </w:r>
      <w:r w:rsidR="00542AAB" w:rsidRPr="00542AAB">
        <w:rPr>
          <w:rFonts w:cs="B Lotus" w:hint="cs"/>
          <w:sz w:val="24"/>
          <w:szCs w:val="24"/>
          <w:rtl/>
        </w:rPr>
        <w:t>اختصاص جوايز به معلول</w:t>
      </w:r>
      <w:r w:rsidR="006E16B8">
        <w:rPr>
          <w:rFonts w:cs="B Lotus" w:hint="cs"/>
          <w:sz w:val="24"/>
          <w:szCs w:val="24"/>
          <w:rtl/>
        </w:rPr>
        <w:t>ان</w:t>
      </w:r>
      <w:r w:rsidR="00542AAB" w:rsidRPr="00542AAB">
        <w:rPr>
          <w:rFonts w:cs="B Lotus" w:hint="cs"/>
          <w:sz w:val="24"/>
          <w:szCs w:val="24"/>
          <w:rtl/>
        </w:rPr>
        <w:t xml:space="preserve"> قهرمان</w:t>
      </w:r>
      <w:r w:rsidR="006E16B8">
        <w:rPr>
          <w:rFonts w:cs="B Lotus" w:hint="cs"/>
          <w:sz w:val="24"/>
          <w:szCs w:val="24"/>
          <w:rtl/>
        </w:rPr>
        <w:t xml:space="preserve"> و</w:t>
      </w:r>
      <w:r w:rsidR="00542AAB" w:rsidRPr="00542AAB">
        <w:rPr>
          <w:rFonts w:cs="B Lotus" w:hint="cs"/>
          <w:sz w:val="24"/>
          <w:szCs w:val="24"/>
          <w:rtl/>
        </w:rPr>
        <w:t xml:space="preserve"> مدال آور، </w:t>
      </w:r>
      <w:r w:rsidRPr="00542AAB">
        <w:rPr>
          <w:rFonts w:cs="B Lotus" w:hint="cs"/>
          <w:sz w:val="24"/>
          <w:szCs w:val="24"/>
          <w:rtl/>
        </w:rPr>
        <w:t>به عمل نمی آورند.</w:t>
      </w:r>
    </w:p>
    <w:p w:rsidR="003750DF" w:rsidRPr="00CA1873" w:rsidRDefault="003750DF" w:rsidP="003750DF">
      <w:pPr>
        <w:bidi/>
        <w:spacing w:after="0" w:line="240" w:lineRule="auto"/>
        <w:jc w:val="both"/>
        <w:rPr>
          <w:rFonts w:cs="B Lotus"/>
          <w:sz w:val="20"/>
          <w:szCs w:val="20"/>
          <w:rtl/>
        </w:rPr>
      </w:pPr>
    </w:p>
    <w:p w:rsidR="003750DF" w:rsidRDefault="003750DF" w:rsidP="003750DF">
      <w:pPr>
        <w:bidi/>
        <w:spacing w:after="0" w:line="240" w:lineRule="auto"/>
        <w:jc w:val="both"/>
        <w:rPr>
          <w:rFonts w:cs="B Lotus"/>
          <w:b/>
          <w:bCs/>
          <w:sz w:val="24"/>
          <w:szCs w:val="24"/>
          <w:rtl/>
        </w:rPr>
      </w:pPr>
      <w:r w:rsidRPr="003750DF">
        <w:rPr>
          <w:rFonts w:cs="B Lotus" w:hint="cs"/>
          <w:b/>
          <w:bCs/>
          <w:sz w:val="24"/>
          <w:szCs w:val="24"/>
          <w:rtl/>
        </w:rPr>
        <w:t>منابع :</w:t>
      </w:r>
    </w:p>
    <w:p w:rsidR="000373D1" w:rsidRDefault="000373D1" w:rsidP="00CA1873">
      <w:pPr>
        <w:bidi/>
        <w:spacing w:after="0" w:line="240" w:lineRule="auto"/>
        <w:jc w:val="both"/>
        <w:rPr>
          <w:rFonts w:ascii="Calibri" w:eastAsia="Calibri" w:hAnsi="Calibri" w:cs="B Lotus"/>
          <w:sz w:val="24"/>
          <w:szCs w:val="24"/>
          <w:rtl/>
        </w:rPr>
      </w:pPr>
      <w:r>
        <w:rPr>
          <w:rFonts w:ascii="Calibri" w:eastAsia="Calibri" w:hAnsi="Calibri" w:cs="B Lotus" w:hint="cs"/>
          <w:sz w:val="24"/>
          <w:szCs w:val="24"/>
          <w:rtl/>
        </w:rPr>
        <w:t>1</w:t>
      </w:r>
      <w:r w:rsidRPr="000373D1">
        <w:rPr>
          <w:rFonts w:ascii="Calibri" w:eastAsia="Calibri" w:hAnsi="Calibri" w:cs="B Lotus" w:hint="cs"/>
          <w:sz w:val="24"/>
          <w:szCs w:val="24"/>
          <w:rtl/>
        </w:rPr>
        <w:t>.کردی، محمدرضا. (1386). "بررسی نقش مطبوعات و رسانه های گروهی در ورزش ایران</w:t>
      </w:r>
      <w:r w:rsidRPr="000373D1">
        <w:rPr>
          <w:rFonts w:ascii="Calibri" w:eastAsia="Calibri" w:hAnsi="Calibri" w:cs="B Lotus" w:hint="cs"/>
          <w:b/>
          <w:bCs/>
          <w:sz w:val="24"/>
          <w:szCs w:val="24"/>
          <w:rtl/>
        </w:rPr>
        <w:t>"</w:t>
      </w:r>
      <w:r w:rsidRPr="000373D1">
        <w:rPr>
          <w:rFonts w:ascii="Calibri" w:eastAsia="Calibri" w:hAnsi="Calibri" w:cs="B Lotus" w:hint="cs"/>
          <w:sz w:val="24"/>
          <w:szCs w:val="24"/>
          <w:rtl/>
        </w:rPr>
        <w:t>، طرح پژوهشی، پژوهشکده تربیت بدنی و علوم ورزشی.</w:t>
      </w:r>
    </w:p>
    <w:p w:rsidR="000112C8" w:rsidRDefault="000112C8" w:rsidP="00CA1873">
      <w:pPr>
        <w:bidi/>
        <w:spacing w:after="0" w:line="240" w:lineRule="auto"/>
        <w:jc w:val="both"/>
        <w:rPr>
          <w:rFonts w:ascii="Calibri" w:eastAsia="Calibri" w:hAnsi="Calibri" w:cs="B Lotus"/>
          <w:sz w:val="24"/>
          <w:szCs w:val="24"/>
          <w:rtl/>
        </w:rPr>
      </w:pPr>
      <w:r w:rsidRPr="000112C8">
        <w:rPr>
          <w:rFonts w:ascii="Calibri" w:eastAsia="Calibri" w:hAnsi="Calibri" w:cs="B Lotus" w:hint="cs"/>
          <w:sz w:val="24"/>
          <w:szCs w:val="24"/>
          <w:rtl/>
        </w:rPr>
        <w:t xml:space="preserve">2.بشیر، حسین. (1387). </w:t>
      </w:r>
      <w:r w:rsidRPr="000112C8">
        <w:rPr>
          <w:rFonts w:ascii="Calibri" w:eastAsia="Calibri" w:hAnsi="Calibri" w:cs="B Lotus" w:hint="cs"/>
          <w:i/>
          <w:iCs/>
          <w:sz w:val="24"/>
          <w:szCs w:val="24"/>
          <w:rtl/>
        </w:rPr>
        <w:t>" معنا شناسی جدید ارتباطات : زمینه سازی برای شناخت عمیق تر رابطه فرهنگ و رسانه"،</w:t>
      </w:r>
      <w:r w:rsidRPr="000112C8">
        <w:rPr>
          <w:rFonts w:ascii="Calibri" w:eastAsia="Calibri" w:hAnsi="Calibri" w:cs="B Lotus" w:hint="cs"/>
          <w:sz w:val="24"/>
          <w:szCs w:val="24"/>
          <w:rtl/>
        </w:rPr>
        <w:t xml:space="preserve"> فصلنامه تحقیقات فرهنگی، سال اول، شماره3 ، ص155-131</w:t>
      </w:r>
      <w:r>
        <w:rPr>
          <w:rFonts w:ascii="Calibri" w:eastAsia="Calibri" w:hAnsi="Calibri" w:cs="B Lotus" w:hint="cs"/>
          <w:sz w:val="24"/>
          <w:szCs w:val="24"/>
          <w:rtl/>
        </w:rPr>
        <w:t>.</w:t>
      </w:r>
    </w:p>
    <w:p w:rsidR="000112C8" w:rsidRDefault="000112C8" w:rsidP="00CA1873">
      <w:pPr>
        <w:bidi/>
        <w:spacing w:after="0" w:line="240" w:lineRule="auto"/>
        <w:jc w:val="both"/>
        <w:rPr>
          <w:rFonts w:ascii="Calibri" w:eastAsia="Calibri" w:hAnsi="Calibri" w:cs="B Lotus"/>
          <w:sz w:val="24"/>
          <w:szCs w:val="24"/>
          <w:rtl/>
        </w:rPr>
      </w:pPr>
      <w:r w:rsidRPr="000112C8">
        <w:rPr>
          <w:rFonts w:ascii="Calibri" w:eastAsia="Calibri" w:hAnsi="Calibri" w:cs="B Lotus" w:hint="cs"/>
          <w:sz w:val="24"/>
          <w:szCs w:val="24"/>
          <w:rtl/>
        </w:rPr>
        <w:t xml:space="preserve">3.قاسمي، حميد. (1386). </w:t>
      </w:r>
      <w:r w:rsidRPr="000112C8">
        <w:rPr>
          <w:rFonts w:ascii="Calibri" w:eastAsia="Calibri" w:hAnsi="Calibri" w:cs="B Lotus" w:hint="cs"/>
          <w:i/>
          <w:iCs/>
          <w:sz w:val="24"/>
          <w:szCs w:val="24"/>
          <w:rtl/>
        </w:rPr>
        <w:t>"بررسي نقش رسانه</w:t>
      </w:r>
      <w:r w:rsidRPr="000112C8">
        <w:rPr>
          <w:rFonts w:ascii="Calibri" w:eastAsia="Calibri" w:hAnsi="Calibri" w:cs="B Lotus"/>
          <w:i/>
          <w:iCs/>
          <w:sz w:val="24"/>
          <w:szCs w:val="24"/>
          <w:rtl/>
        </w:rPr>
        <w:softHyphen/>
      </w:r>
      <w:r w:rsidRPr="000112C8">
        <w:rPr>
          <w:rFonts w:ascii="Calibri" w:eastAsia="Calibri" w:hAnsi="Calibri" w:cs="B Lotus" w:hint="cs"/>
          <w:i/>
          <w:iCs/>
          <w:sz w:val="24"/>
          <w:szCs w:val="24"/>
          <w:rtl/>
        </w:rPr>
        <w:t>هاي گروهي در توسعه ورزش کشور"،</w:t>
      </w:r>
      <w:r w:rsidRPr="000112C8">
        <w:rPr>
          <w:rFonts w:ascii="Calibri" w:eastAsia="Calibri" w:hAnsi="Calibri" w:cs="B Lotus" w:hint="cs"/>
          <w:sz w:val="24"/>
          <w:szCs w:val="24"/>
          <w:rtl/>
        </w:rPr>
        <w:t xml:space="preserve"> رساله دکتري، دانشگاه آزاد اسلامي واحد علوم و تحقيقات.</w:t>
      </w:r>
    </w:p>
    <w:p w:rsidR="0038634D" w:rsidRDefault="0038634D" w:rsidP="00CA1873">
      <w:pPr>
        <w:bidi/>
        <w:spacing w:after="0" w:line="240" w:lineRule="auto"/>
        <w:jc w:val="both"/>
        <w:rPr>
          <w:rFonts w:ascii="Calibri" w:eastAsia="Calibri" w:hAnsi="Calibri" w:cs="B Lotus"/>
          <w:sz w:val="28"/>
          <w:szCs w:val="28"/>
          <w:rtl/>
        </w:rPr>
      </w:pPr>
      <w:r w:rsidRPr="0038634D">
        <w:rPr>
          <w:rFonts w:ascii="Calibri" w:eastAsia="Calibri" w:hAnsi="Calibri" w:cs="B Lotus" w:hint="cs"/>
          <w:sz w:val="24"/>
          <w:szCs w:val="24"/>
          <w:rtl/>
        </w:rPr>
        <w:t>4.غفوری، فرزاد. (1382). "</w:t>
      </w:r>
      <w:r>
        <w:rPr>
          <w:rFonts w:ascii="Calibri" w:eastAsia="Calibri" w:hAnsi="Calibri" w:cs="B Lotus" w:hint="cs"/>
          <w:sz w:val="24"/>
          <w:szCs w:val="24"/>
          <w:rtl/>
        </w:rPr>
        <w:t xml:space="preserve"> </w:t>
      </w:r>
      <w:r w:rsidRPr="0038634D">
        <w:rPr>
          <w:rFonts w:ascii="Calibri" w:eastAsia="Calibri" w:hAnsi="Calibri" w:cs="B Lotus" w:hint="cs"/>
          <w:sz w:val="24"/>
          <w:szCs w:val="24"/>
          <w:rtl/>
        </w:rPr>
        <w:t>و بررسی نگرش متخصصان تربیت بدنی به نقش رسانه های جمعی در گرایش مردم به ورزش قهرمانی و همگانی "، نشریه حرکت، شماره 16.</w:t>
      </w:r>
    </w:p>
    <w:p w:rsidR="00CA1873" w:rsidRPr="0038634D" w:rsidRDefault="0038634D" w:rsidP="00CA1873">
      <w:pPr>
        <w:spacing w:after="0" w:line="240" w:lineRule="auto"/>
        <w:rPr>
          <w:rFonts w:asciiTheme="majorBidi" w:hAnsiTheme="majorBidi" w:cstheme="majorBidi"/>
          <w:rtl/>
        </w:rPr>
      </w:pPr>
      <w:r w:rsidRPr="0038634D">
        <w:rPr>
          <w:rFonts w:asciiTheme="majorBidi" w:hAnsiTheme="majorBidi" w:cstheme="majorBidi"/>
        </w:rPr>
        <w:t>5. James, J . and Pyun, Y. (2010). " Attiude toward advertising through sport : a theoretical framework". Sport management review ELSEVIER.</w:t>
      </w:r>
    </w:p>
    <w:sectPr w:rsidR="00CA1873" w:rsidRPr="0038634D" w:rsidSect="009E443C">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08EE" w:rsidRDefault="008708EE" w:rsidP="00922E2B">
      <w:pPr>
        <w:spacing w:after="0" w:line="240" w:lineRule="auto"/>
      </w:pPr>
      <w:r>
        <w:separator/>
      </w:r>
    </w:p>
  </w:endnote>
  <w:endnote w:type="continuationSeparator" w:id="1">
    <w:p w:rsidR="008708EE" w:rsidRDefault="008708EE" w:rsidP="00922E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TTE0ECo00">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A08" w:rsidRDefault="00FC2A08" w:rsidP="00FC2A08">
    <w:pPr>
      <w:pStyle w:val="Footer"/>
      <w:jc w:val="center"/>
    </w:pPr>
  </w:p>
  <w:p w:rsidR="00FC2A08" w:rsidRDefault="00FC2A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08EE" w:rsidRDefault="008708EE" w:rsidP="00922E2B">
      <w:pPr>
        <w:spacing w:after="0" w:line="240" w:lineRule="auto"/>
      </w:pPr>
      <w:r>
        <w:separator/>
      </w:r>
    </w:p>
  </w:footnote>
  <w:footnote w:type="continuationSeparator" w:id="1">
    <w:p w:rsidR="008708EE" w:rsidRDefault="008708EE" w:rsidP="00922E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E862E4"/>
    <w:multiLevelType w:val="hybridMultilevel"/>
    <w:tmpl w:val="149E72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footnotePr>
    <w:footnote w:id="0"/>
    <w:footnote w:id="1"/>
  </w:footnotePr>
  <w:endnotePr>
    <w:endnote w:id="0"/>
    <w:endnote w:id="1"/>
  </w:endnotePr>
  <w:compat/>
  <w:rsids>
    <w:rsidRoot w:val="002B7335"/>
    <w:rsid w:val="000112C8"/>
    <w:rsid w:val="000373D1"/>
    <w:rsid w:val="00062448"/>
    <w:rsid w:val="00107915"/>
    <w:rsid w:val="00137415"/>
    <w:rsid w:val="001A3BA8"/>
    <w:rsid w:val="002318FD"/>
    <w:rsid w:val="002B7335"/>
    <w:rsid w:val="002F0980"/>
    <w:rsid w:val="00301FDC"/>
    <w:rsid w:val="00320563"/>
    <w:rsid w:val="003466C4"/>
    <w:rsid w:val="003750DF"/>
    <w:rsid w:val="00384A2E"/>
    <w:rsid w:val="0038634D"/>
    <w:rsid w:val="003D1EFC"/>
    <w:rsid w:val="00454EF8"/>
    <w:rsid w:val="00542AAB"/>
    <w:rsid w:val="00603870"/>
    <w:rsid w:val="00610C3D"/>
    <w:rsid w:val="006E16B8"/>
    <w:rsid w:val="00826961"/>
    <w:rsid w:val="008708EE"/>
    <w:rsid w:val="008721F0"/>
    <w:rsid w:val="00873A61"/>
    <w:rsid w:val="00922E2B"/>
    <w:rsid w:val="00965E8E"/>
    <w:rsid w:val="009A1DFC"/>
    <w:rsid w:val="009E443C"/>
    <w:rsid w:val="00A56DA5"/>
    <w:rsid w:val="00B659CC"/>
    <w:rsid w:val="00CA1873"/>
    <w:rsid w:val="00CC1882"/>
    <w:rsid w:val="00D30E42"/>
    <w:rsid w:val="00D61370"/>
    <w:rsid w:val="00D845FF"/>
    <w:rsid w:val="00DD0FF7"/>
    <w:rsid w:val="00E570C8"/>
    <w:rsid w:val="00F31887"/>
    <w:rsid w:val="00F56765"/>
    <w:rsid w:val="00F83947"/>
    <w:rsid w:val="00FC2A08"/>
    <w:rsid w:val="00FC543E"/>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43C"/>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922E2B"/>
    <w:pPr>
      <w:bidi/>
      <w:spacing w:after="0" w:line="240" w:lineRule="auto"/>
      <w:ind w:firstLine="720"/>
      <w:jc w:val="both"/>
    </w:pPr>
    <w:rPr>
      <w:rFonts w:ascii="Times New Roman" w:eastAsia="Times New Roman" w:hAnsi="Times New Roman" w:cs="B Nazanin"/>
      <w:bCs/>
      <w:sz w:val="20"/>
      <w:szCs w:val="20"/>
      <w:lang w:bidi="ar-SA"/>
    </w:rPr>
  </w:style>
  <w:style w:type="character" w:customStyle="1" w:styleId="FootnoteTextChar">
    <w:name w:val="Footnote Text Char"/>
    <w:basedOn w:val="DefaultParagraphFont"/>
    <w:link w:val="FootnoteText"/>
    <w:uiPriority w:val="99"/>
    <w:rsid w:val="00922E2B"/>
    <w:rPr>
      <w:rFonts w:ascii="Times New Roman" w:eastAsia="Times New Roman" w:hAnsi="Times New Roman" w:cs="B Nazanin"/>
      <w:bCs/>
      <w:sz w:val="20"/>
      <w:szCs w:val="20"/>
    </w:rPr>
  </w:style>
  <w:style w:type="character" w:styleId="FootnoteReference">
    <w:name w:val="footnote reference"/>
    <w:basedOn w:val="DefaultParagraphFont"/>
    <w:rsid w:val="00922E2B"/>
    <w:rPr>
      <w:vertAlign w:val="superscript"/>
    </w:rPr>
  </w:style>
  <w:style w:type="paragraph" w:styleId="BalloonText">
    <w:name w:val="Balloon Text"/>
    <w:basedOn w:val="Normal"/>
    <w:link w:val="BalloonTextChar"/>
    <w:uiPriority w:val="99"/>
    <w:semiHidden/>
    <w:unhideWhenUsed/>
    <w:rsid w:val="008721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1F0"/>
    <w:rPr>
      <w:rFonts w:ascii="Tahoma" w:hAnsi="Tahoma" w:cs="Tahoma"/>
      <w:sz w:val="16"/>
      <w:szCs w:val="16"/>
      <w:lang w:bidi="fa-IR"/>
    </w:rPr>
  </w:style>
  <w:style w:type="paragraph" w:styleId="ListParagraph">
    <w:name w:val="List Paragraph"/>
    <w:basedOn w:val="Normal"/>
    <w:uiPriority w:val="34"/>
    <w:qFormat/>
    <w:rsid w:val="000112C8"/>
    <w:pPr>
      <w:bidi/>
      <w:spacing w:after="200" w:line="276" w:lineRule="auto"/>
      <w:ind w:left="720"/>
      <w:contextualSpacing/>
    </w:pPr>
    <w:rPr>
      <w:rFonts w:ascii="Times New Roman" w:hAnsi="Times New Roman" w:cs="Times New Roman"/>
      <w:sz w:val="20"/>
      <w:szCs w:val="20"/>
    </w:rPr>
  </w:style>
  <w:style w:type="character" w:styleId="Hyperlink">
    <w:name w:val="Hyperlink"/>
    <w:rsid w:val="00CA1873"/>
    <w:rPr>
      <w:color w:val="0000FF"/>
      <w:u w:val="single"/>
    </w:rPr>
  </w:style>
  <w:style w:type="paragraph" w:styleId="NormalWeb">
    <w:name w:val="Normal (Web)"/>
    <w:basedOn w:val="Normal"/>
    <w:unhideWhenUsed/>
    <w:rsid w:val="00CA1873"/>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semiHidden/>
    <w:unhideWhenUsed/>
    <w:rsid w:val="00FC2A0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C2A08"/>
    <w:rPr>
      <w:lang w:bidi="fa-IR"/>
    </w:rPr>
  </w:style>
  <w:style w:type="paragraph" w:styleId="Footer">
    <w:name w:val="footer"/>
    <w:basedOn w:val="Normal"/>
    <w:link w:val="FooterChar"/>
    <w:uiPriority w:val="99"/>
    <w:unhideWhenUsed/>
    <w:rsid w:val="00FC2A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2A08"/>
    <w:rPr>
      <w:lang w:bidi="fa-I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ehregan157@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3</Pages>
  <Words>1113</Words>
  <Characters>6348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Golden Apple</dc:creator>
  <cp:lastModifiedBy>Golden Apple</cp:lastModifiedBy>
  <cp:revision>22</cp:revision>
  <dcterms:created xsi:type="dcterms:W3CDTF">2016-11-25T08:21:00Z</dcterms:created>
  <dcterms:modified xsi:type="dcterms:W3CDTF">2016-11-28T18:39:00Z</dcterms:modified>
</cp:coreProperties>
</file>