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4BB" w:rsidRDefault="003754BB" w:rsidP="00C71C79">
      <w:pPr>
        <w:spacing w:before="100" w:beforeAutospacing="1" w:after="0" w:line="360" w:lineRule="auto"/>
        <w:jc w:val="both"/>
        <w:rPr>
          <w:rFonts w:asciiTheme="majorBidi" w:eastAsia="Times New Roman" w:hAnsiTheme="majorBidi" w:cs="B Nazanin"/>
          <w:b/>
          <w:bCs/>
          <w:color w:val="000000" w:themeColor="text1"/>
          <w:sz w:val="26"/>
          <w:szCs w:val="26"/>
          <w:rtl/>
        </w:rPr>
      </w:pPr>
      <w:bookmarkStart w:id="0" w:name="_GoBack"/>
      <w:bookmarkEnd w:id="0"/>
      <w:r w:rsidRPr="00A53D2D">
        <w:rPr>
          <w:rFonts w:asciiTheme="majorBidi" w:eastAsia="Times New Roman" w:hAnsiTheme="majorBidi" w:cs="B Nazanin"/>
          <w:b/>
          <w:bCs/>
          <w:color w:val="000000" w:themeColor="text1"/>
          <w:sz w:val="26"/>
          <w:szCs w:val="26"/>
          <w:rtl/>
        </w:rPr>
        <w:t>چكيده:</w:t>
      </w:r>
    </w:p>
    <w:p w:rsidR="00CB3C75" w:rsidRPr="008D16F3" w:rsidRDefault="003754BB" w:rsidP="00C71C79">
      <w:pPr>
        <w:spacing w:line="360" w:lineRule="auto"/>
        <w:jc w:val="both"/>
        <w:rPr>
          <w:rFonts w:asciiTheme="majorBidi" w:eastAsia="Times New Roman" w:hAnsiTheme="majorBidi" w:cs="B Nazanin"/>
          <w:sz w:val="24"/>
          <w:szCs w:val="24"/>
        </w:rPr>
      </w:pP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چاق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واضافه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وزن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به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عنوان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ک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عامل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خطر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برا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توسعه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اختلالات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متابول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ک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از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جمله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مقاومت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انسول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ن،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مطرح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م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باشد</w:t>
      </w:r>
      <w:r w:rsidRPr="007040C1">
        <w:rPr>
          <w:rFonts w:asciiTheme="majorBidi" w:hAnsiTheme="majorBidi" w:cs="B Nazanin" w:hint="cs"/>
          <w:sz w:val="24"/>
          <w:szCs w:val="24"/>
          <w:rtl/>
          <w:lang w:bidi="ar-SA"/>
        </w:rPr>
        <w:t xml:space="preserve">. </w:t>
      </w:r>
      <w:r w:rsidR="00A36665">
        <w:rPr>
          <w:rFonts w:asciiTheme="majorBidi" w:hAnsiTheme="majorBidi" w:cs="B Nazanin" w:hint="cs"/>
          <w:sz w:val="24"/>
          <w:szCs w:val="24"/>
          <w:rtl/>
          <w:lang w:bidi="ar-SA"/>
        </w:rPr>
        <w:t xml:space="preserve">هدف این تحقیق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مقا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سه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تأث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ر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ک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دوره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تمر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فوتبال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تفر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ح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و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دو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دن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تداوم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بر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سطوح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گلوکز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ناشتا،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انسول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ناشتا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و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مقاومت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به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انسول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</w:t>
      </w:r>
      <w:r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در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مردان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  <w:lang w:bidi="ar-SA"/>
        </w:rPr>
        <w:t xml:space="preserve">جوان 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تمر</w:t>
      </w:r>
      <w:r w:rsidRPr="003754BB">
        <w:rPr>
          <w:rFonts w:asciiTheme="majorBidi" w:hAnsiTheme="majorBidi" w:cs="B Nazanin" w:hint="cs"/>
          <w:sz w:val="24"/>
          <w:szCs w:val="24"/>
          <w:rtl/>
          <w:lang w:bidi="ar-SA"/>
        </w:rPr>
        <w:t>ی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</w:t>
      </w:r>
      <w:r w:rsidRPr="003754BB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3754BB">
        <w:rPr>
          <w:rFonts w:asciiTheme="majorBidi" w:hAnsiTheme="majorBidi" w:cs="B Nazanin" w:hint="eastAsia"/>
          <w:sz w:val="24"/>
          <w:szCs w:val="24"/>
          <w:rtl/>
          <w:lang w:bidi="ar-SA"/>
        </w:rPr>
        <w:t>نکرده</w:t>
      </w:r>
      <w:r w:rsidR="00A36665">
        <w:rPr>
          <w:rFonts w:asciiTheme="majorBidi" w:hAnsiTheme="majorBidi" w:cs="B Nazanin" w:hint="cs"/>
          <w:sz w:val="24"/>
          <w:szCs w:val="24"/>
          <w:rtl/>
          <w:lang w:bidi="ar-SA"/>
        </w:rPr>
        <w:t xml:space="preserve"> بود</w:t>
      </w:r>
      <w:r w:rsidRPr="007040C1">
        <w:rPr>
          <w:rFonts w:asciiTheme="majorBidi" w:hAnsiTheme="majorBidi" w:cs="B Nazanin" w:hint="cs"/>
          <w:sz w:val="24"/>
          <w:szCs w:val="24"/>
          <w:rtl/>
          <w:lang w:bidi="ar-SA"/>
        </w:rPr>
        <w:t>.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 xml:space="preserve"> تعداد 30 مرد </w:t>
      </w:r>
      <w:r>
        <w:rPr>
          <w:rFonts w:asciiTheme="majorBidi" w:hAnsiTheme="majorBidi" w:cs="B Nazanin" w:hint="cs"/>
          <w:sz w:val="24"/>
          <w:szCs w:val="24"/>
          <w:rtl/>
          <w:lang w:bidi="ar-SA"/>
        </w:rPr>
        <w:t xml:space="preserve">جوان 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>(ميانگين سن 36/3</w:t>
      </w:r>
      <w:r w:rsidRPr="007040C1">
        <w:rPr>
          <w:rFonts w:ascii="Times New Roman" w:hAnsi="Times New Roman" w:cs="Times New Roman" w:hint="cs"/>
          <w:sz w:val="24"/>
          <w:szCs w:val="24"/>
          <w:rtl/>
          <w:lang w:bidi="ar-SA"/>
        </w:rPr>
        <w:t>±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>13/</w:t>
      </w:r>
      <w:r>
        <w:rPr>
          <w:rFonts w:asciiTheme="majorBidi" w:hAnsiTheme="majorBidi" w:cs="B Nazanin" w:hint="cs"/>
          <w:sz w:val="24"/>
          <w:szCs w:val="24"/>
          <w:rtl/>
          <w:lang w:bidi="ar-SA"/>
        </w:rPr>
        <w:t>20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 xml:space="preserve"> </w:t>
      </w:r>
      <w:r w:rsidRPr="007040C1">
        <w:rPr>
          <w:rFonts w:asciiTheme="majorBidi" w:hAnsiTheme="majorBidi" w:cs="B Nazanin" w:hint="cs"/>
          <w:sz w:val="24"/>
          <w:szCs w:val="24"/>
          <w:rtl/>
          <w:lang w:bidi="ar-SA"/>
        </w:rPr>
        <w:t>سال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>)</w:t>
      </w:r>
      <w:r w:rsidRPr="007040C1">
        <w:rPr>
          <w:rFonts w:asciiTheme="majorBidi" w:hAnsiTheme="majorBidi" w:cs="B Nazanin" w:hint="cs"/>
          <w:sz w:val="24"/>
          <w:szCs w:val="24"/>
          <w:rtl/>
          <w:lang w:bidi="ar-SA"/>
        </w:rPr>
        <w:t xml:space="preserve"> تمرین نکرده 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>به صورت نمونه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softHyphen/>
        <w:t>گيري در دسترس به صورت تصادفي به سه گروه</w:t>
      </w:r>
      <w:r w:rsidR="00AC541C">
        <w:rPr>
          <w:rFonts w:asciiTheme="majorBidi" w:hAnsiTheme="majorBidi" w:cs="B Nazanin" w:hint="cs"/>
          <w:sz w:val="24"/>
          <w:szCs w:val="24"/>
          <w:rtl/>
          <w:lang w:bidi="ar-SA"/>
        </w:rPr>
        <w:t xml:space="preserve"> مساوی </w:t>
      </w:r>
      <w:r w:rsidR="00AC541C">
        <w:rPr>
          <w:rFonts w:asciiTheme="majorBidi" w:hAnsiTheme="majorBidi" w:cs="B Nazanin"/>
          <w:sz w:val="24"/>
          <w:szCs w:val="24"/>
          <w:rtl/>
          <w:lang w:bidi="ar-SA"/>
        </w:rPr>
        <w:t xml:space="preserve"> فوتبال 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 xml:space="preserve"> ، دو</w:t>
      </w:r>
      <w:r w:rsidRPr="007040C1">
        <w:rPr>
          <w:rFonts w:asciiTheme="majorBidi" w:hAnsiTheme="majorBidi" w:cs="B Nazanin" w:hint="cs"/>
          <w:sz w:val="24"/>
          <w:szCs w:val="24"/>
          <w:rtl/>
          <w:lang w:bidi="ar-SA"/>
        </w:rPr>
        <w:t>یدن</w:t>
      </w:r>
      <w:r w:rsidR="00AC541C">
        <w:rPr>
          <w:rFonts w:asciiTheme="majorBidi" w:hAnsiTheme="majorBidi" w:cs="B Nazanin"/>
          <w:sz w:val="24"/>
          <w:szCs w:val="24"/>
          <w:rtl/>
          <w:lang w:bidi="ar-SA"/>
        </w:rPr>
        <w:t xml:space="preserve"> تداومی</w:t>
      </w:r>
      <w:r w:rsidRPr="007040C1">
        <w:rPr>
          <w:rFonts w:asciiTheme="majorBidi" w:hAnsiTheme="majorBidi" w:cs="B Nazanin"/>
          <w:sz w:val="24"/>
          <w:szCs w:val="24"/>
          <w:rtl/>
          <w:lang w:bidi="ar-SA"/>
        </w:rPr>
        <w:t xml:space="preserve"> و كنترل تقسيم 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>شدند.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تمرين هاي فوتبال شامل 8 هفته و هر هفته 3 جلسه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با شدت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85 درصد ضربان قلب بیشینه فردی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>بود. تمرین دویدن تداومی نیز شامل 3 جلسه تمر</w:t>
      </w:r>
      <w:r w:rsidR="00AC541C">
        <w:rPr>
          <w:rFonts w:asciiTheme="majorBidi" w:eastAsia="Times New Roman" w:hAnsiTheme="majorBidi" w:cs="B Nazanin"/>
          <w:sz w:val="24"/>
          <w:szCs w:val="24"/>
          <w:rtl/>
        </w:rPr>
        <w:t xml:space="preserve">ین دویدن تداومی با شدت متوسط 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>بود که در آن میانگین  شدت فعالیت مشابه شدت تمرینات فوتبال بود به منظور اندازه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softHyphen/>
        <w:t>گيري متغيرهاي وابسته از آزمودني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softHyphen/>
        <w:t>ها طي دو مرحله خونگيري به عمل آمد. براي بررسي تاثير تمرين بر متغير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softHyphen/>
        <w:t xml:space="preserve">هاي مورد نظر در درون هر گروه از آزمون </w:t>
      </w:r>
      <w:r w:rsidRPr="007040C1">
        <w:rPr>
          <w:rFonts w:asciiTheme="majorBidi" w:eastAsia="Times New Roman" w:hAnsiTheme="majorBidi" w:cs="B Nazanin"/>
          <w:sz w:val="24"/>
          <w:szCs w:val="24"/>
        </w:rPr>
        <w:t>t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همبسته و براي تعيين تفاوت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softHyphen/>
        <w:t xml:space="preserve">هاي بين گروهي از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آنالیز واریانس یک طرفه استفاده شد.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استفاده شد</w:t>
      </w:r>
      <w:r w:rsidR="008D16F3">
        <w:rPr>
          <w:rFonts w:asciiTheme="majorBidi" w:eastAsia="Times New Roman" w:hAnsiTheme="majorBidi" w:cs="B Nazanin" w:hint="cs"/>
          <w:sz w:val="24"/>
          <w:szCs w:val="24"/>
          <w:rtl/>
        </w:rPr>
        <w:t>.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>در گروه فوتبال تفریحی 8 هفته تمرین تاثير معني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softHyphen/>
        <w:t xml:space="preserve">داري بر کاهش سطوح گلوکز ، سطوح انسولین 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،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مقاومت به انسولین در مردان </w:t>
      </w:r>
      <w:r>
        <w:rPr>
          <w:rFonts w:asciiTheme="majorBidi" w:eastAsia="Times New Roman" w:hAnsiTheme="majorBidi" w:cs="B Nazanin" w:hint="cs"/>
          <w:sz w:val="24"/>
          <w:szCs w:val="24"/>
          <w:rtl/>
        </w:rPr>
        <w:t>جوان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تمرین نکرده داشت. در گروه دو تداومی نیز 8 هفته تمرین تاثير معني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softHyphen/>
        <w:t xml:space="preserve">داري بر کاهش سطوح گلوکز ، سطوح انسولین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،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مقاومت به انسولین در مردان </w:t>
      </w:r>
      <w:r>
        <w:rPr>
          <w:rFonts w:asciiTheme="majorBidi" w:eastAsia="Times New Roman" w:hAnsiTheme="majorBidi" w:cs="B Nazanin" w:hint="cs"/>
          <w:sz w:val="24"/>
          <w:szCs w:val="24"/>
          <w:rtl/>
        </w:rPr>
        <w:t>جوان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تمرین نکرده داشت..</w:t>
      </w:r>
      <w:r>
        <w:rPr>
          <w:rFonts w:asciiTheme="majorBidi" w:eastAsia="Times New Roman" w:hAnsiTheme="majorBidi" w:cs="B Nazanin" w:hint="cs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>نتايج اين تحقيق نشان داد، بین تاثیر 8 هفته تمرين فوتبال تفریحی و دو تداومی بر سطوح گلوکز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>(075/0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</w:rPr>
        <w:t>p=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 xml:space="preserve">) 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>، انسولین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 xml:space="preserve"> (387/0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</w:rPr>
        <w:t>p=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 xml:space="preserve">) 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>،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مقاومت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 xml:space="preserve"> به انسولین(575/0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</w:rPr>
        <w:t>p=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 xml:space="preserve">) 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مردان </w:t>
      </w:r>
      <w:r w:rsidR="00AC541C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>جوان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تمرین نکرده تاثير معني داري وجود ندارد</w:t>
      </w:r>
      <w:r w:rsidRPr="007040C1">
        <w:rPr>
          <w:rFonts w:asciiTheme="majorBidi" w:eastAsia="Times New Roman" w:hAnsiTheme="majorBidi" w:cs="B Nazanin" w:hint="cs"/>
          <w:color w:val="000000" w:themeColor="text1"/>
          <w:sz w:val="24"/>
          <w:szCs w:val="24"/>
          <w:rtl/>
        </w:rPr>
        <w:t>.</w:t>
      </w:r>
      <w:r w:rsidRPr="007040C1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</w:rPr>
        <w:t xml:space="preserve"> </w:t>
      </w:r>
      <w:r>
        <w:rPr>
          <w:rFonts w:asciiTheme="majorBidi" w:eastAsia="Times New Roman" w:hAnsiTheme="majorBidi" w:cs="B Nazanin" w:hint="cs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با توجه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 xml:space="preserve">به 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>تاثیر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 xml:space="preserve"> درون گروهی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فوتبال تفریحی بر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متغیرهای وابسته و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عدم وجود تفاوت معنی با تمرینات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دو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یدن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تداومی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، به نظر می رسد تمرین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فوتبال تفریحی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 xml:space="preserve">همانند 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>دو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>یدن</w:t>
      </w:r>
      <w:r w:rsidRPr="007040C1">
        <w:rPr>
          <w:rFonts w:asciiTheme="majorBidi" w:eastAsia="Times New Roman" w:hAnsiTheme="majorBidi" w:cs="B Nazanin"/>
          <w:sz w:val="24"/>
          <w:szCs w:val="24"/>
          <w:rtl/>
        </w:rPr>
        <w:t xml:space="preserve"> تداومی 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 xml:space="preserve">در مردان </w:t>
      </w:r>
      <w:r w:rsidR="008D16F3">
        <w:rPr>
          <w:rFonts w:asciiTheme="majorBidi" w:eastAsia="Times New Roman" w:hAnsiTheme="majorBidi" w:cs="B Nazanin" w:hint="cs"/>
          <w:sz w:val="24"/>
          <w:szCs w:val="24"/>
          <w:rtl/>
        </w:rPr>
        <w:t>جوان</w:t>
      </w:r>
      <w:r w:rsidRPr="007040C1">
        <w:rPr>
          <w:rFonts w:asciiTheme="majorBidi" w:eastAsia="Times New Roman" w:hAnsiTheme="majorBidi" w:cs="B Nazanin" w:hint="cs"/>
          <w:sz w:val="24"/>
          <w:szCs w:val="24"/>
          <w:rtl/>
        </w:rPr>
        <w:t xml:space="preserve"> می تواند باعث بهبود عوامل متابولیکی خطر قلبی عروقی </w:t>
      </w:r>
      <w:r w:rsidR="008D16F3">
        <w:rPr>
          <w:rFonts w:asciiTheme="majorBidi" w:eastAsia="Times New Roman" w:hAnsiTheme="majorBidi" w:cs="B Nazanin" w:hint="cs"/>
          <w:sz w:val="24"/>
          <w:szCs w:val="24"/>
          <w:rtl/>
        </w:rPr>
        <w:t>شود.</w:t>
      </w:r>
    </w:p>
    <w:sectPr w:rsidR="00CB3C75" w:rsidRPr="008D16F3" w:rsidSect="00C71C79">
      <w:pgSz w:w="11906" w:h="16838"/>
      <w:pgMar w:top="1440" w:right="2268" w:bottom="1440" w:left="226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4BB"/>
    <w:rsid w:val="003754BB"/>
    <w:rsid w:val="008D16F3"/>
    <w:rsid w:val="00A36665"/>
    <w:rsid w:val="00A41B31"/>
    <w:rsid w:val="00AC541C"/>
    <w:rsid w:val="00C71C79"/>
    <w:rsid w:val="00CB3C75"/>
    <w:rsid w:val="00E5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4BB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1C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4BB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1C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parsian</dc:creator>
  <cp:lastModifiedBy>parsian</cp:lastModifiedBy>
  <cp:revision>3</cp:revision>
  <dcterms:created xsi:type="dcterms:W3CDTF">2016-12-02T14:19:00Z</dcterms:created>
  <dcterms:modified xsi:type="dcterms:W3CDTF">2016-12-03T18:13:00Z</dcterms:modified>
</cp:coreProperties>
</file>