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F40" w:rsidRDefault="00C54F40" w:rsidP="00C54F40">
      <w:pPr>
        <w:bidi/>
        <w:spacing w:after="0"/>
        <w:ind w:firstLine="432"/>
        <w:jc w:val="center"/>
        <w:rPr>
          <w:rFonts w:ascii="Times New Roman" w:hAnsi="Times New Roman" w:cs="B Nazanin"/>
          <w:b/>
          <w:bCs/>
          <w:sz w:val="28"/>
          <w:szCs w:val="32"/>
          <w:rtl/>
          <w:lang w:bidi="fa-IR"/>
        </w:rPr>
      </w:pPr>
      <w:r w:rsidRPr="00B14579">
        <w:rPr>
          <w:rFonts w:ascii="Times New Roman" w:hAnsi="Times New Roman" w:cs="B Nazanin" w:hint="cs"/>
          <w:b/>
          <w:bCs/>
          <w:sz w:val="28"/>
          <w:szCs w:val="32"/>
          <w:rtl/>
          <w:lang w:bidi="fa-IR"/>
        </w:rPr>
        <w:t>تاثير وضعيت</w:t>
      </w:r>
      <w:r w:rsidRPr="00B14579">
        <w:rPr>
          <w:rFonts w:ascii="Times New Roman" w:hAnsi="Times New Roman" w:cs="B Nazanin" w:hint="cs"/>
          <w:sz w:val="24"/>
          <w:szCs w:val="20"/>
          <w:rtl/>
          <w:lang w:bidi="fa-IR"/>
        </w:rPr>
        <w:t xml:space="preserve"> </w:t>
      </w:r>
      <w:r w:rsidRPr="00B14579">
        <w:rPr>
          <w:rFonts w:ascii="Times New Roman" w:hAnsi="Times New Roman" w:cs="B Nazanin" w:hint="cs"/>
          <w:b/>
          <w:bCs/>
          <w:sz w:val="32"/>
          <w:szCs w:val="32"/>
          <w:rtl/>
          <w:lang w:bidi="fa-IR"/>
        </w:rPr>
        <w:t xml:space="preserve"> </w:t>
      </w:r>
      <w:r w:rsidRPr="00B14579">
        <w:rPr>
          <w:rFonts w:ascii="Times New Roman" w:hAnsi="Times New Roman" w:cs="B Nazanin" w:hint="cs"/>
          <w:b/>
          <w:bCs/>
          <w:sz w:val="40"/>
          <w:szCs w:val="32"/>
          <w:rtl/>
        </w:rPr>
        <w:t xml:space="preserve">آب </w:t>
      </w:r>
      <w:r w:rsidRPr="00B14579">
        <w:rPr>
          <w:rFonts w:ascii="Times New Roman" w:hAnsi="Times New Roman" w:cs="B Nazanin" w:hint="cs"/>
          <w:b/>
          <w:bCs/>
          <w:sz w:val="32"/>
          <w:szCs w:val="32"/>
          <w:rtl/>
          <w:lang w:bidi="fa-IR"/>
        </w:rPr>
        <w:t xml:space="preserve"> </w:t>
      </w:r>
      <w:r w:rsidRPr="00B14579">
        <w:rPr>
          <w:rFonts w:ascii="Times New Roman" w:hAnsi="Times New Roman" w:cs="B Nazanin" w:hint="cs"/>
          <w:b/>
          <w:bCs/>
          <w:sz w:val="28"/>
          <w:szCs w:val="32"/>
          <w:rtl/>
          <w:lang w:bidi="fa-IR"/>
        </w:rPr>
        <w:t>بدن</w:t>
      </w:r>
      <w:r w:rsidRPr="00B14579">
        <w:rPr>
          <w:rFonts w:ascii="Times New Roman" w:hAnsi="Times New Roman" w:cs="B Nazanin" w:hint="cs"/>
          <w:b/>
          <w:bCs/>
          <w:sz w:val="40"/>
          <w:szCs w:val="32"/>
          <w:rtl/>
          <w:lang w:bidi="fa-IR"/>
        </w:rPr>
        <w:t xml:space="preserve"> </w:t>
      </w:r>
      <w:r w:rsidRPr="00B14579">
        <w:rPr>
          <w:rFonts w:ascii="Times New Roman" w:hAnsi="Times New Roman" w:cs="B Nazanin" w:hint="cs"/>
          <w:b/>
          <w:bCs/>
          <w:sz w:val="40"/>
          <w:szCs w:val="32"/>
          <w:rtl/>
        </w:rPr>
        <w:t xml:space="preserve">در هوای معتدل بر </w:t>
      </w:r>
      <w:r>
        <w:rPr>
          <w:rFonts w:ascii="Times New Roman" w:hAnsi="Times New Roman" w:cs="B Nazanin" w:hint="cs"/>
          <w:b/>
          <w:bCs/>
          <w:sz w:val="40"/>
          <w:szCs w:val="32"/>
          <w:rtl/>
        </w:rPr>
        <w:t>نبض اکسیژن</w:t>
      </w:r>
      <w:r w:rsidRPr="00B14579">
        <w:rPr>
          <w:rFonts w:ascii="Times New Roman" w:hAnsi="Times New Roman" w:cs="B Nazanin" w:hint="cs"/>
          <w:b/>
          <w:bCs/>
          <w:sz w:val="40"/>
          <w:szCs w:val="32"/>
          <w:rtl/>
        </w:rPr>
        <w:t xml:space="preserve"> و تعادل</w:t>
      </w:r>
      <w:r w:rsidRPr="00B14579">
        <w:rPr>
          <w:rFonts w:ascii="Times New Roman" w:hAnsi="Times New Roman" w:cs="B Nazanin" w:hint="cs"/>
          <w:b/>
          <w:bCs/>
          <w:sz w:val="28"/>
          <w:szCs w:val="32"/>
          <w:rtl/>
          <w:lang w:bidi="fa-IR"/>
        </w:rPr>
        <w:t xml:space="preserve"> در دختران ورزشکار</w:t>
      </w:r>
    </w:p>
    <w:p w:rsidR="00AA0853" w:rsidRPr="00A830ED" w:rsidRDefault="00AA0853" w:rsidP="00AA0853">
      <w:pPr>
        <w:bidi/>
        <w:spacing w:after="0"/>
        <w:ind w:firstLine="432"/>
        <w:jc w:val="center"/>
        <w:rPr>
          <w:rFonts w:ascii="Times New Roman" w:hAnsi="Times New Roman" w:cs="B Nazanin"/>
          <w:szCs w:val="24"/>
          <w:rtl/>
          <w:lang w:bidi="fa-IR"/>
        </w:rPr>
      </w:pPr>
      <w:bookmarkStart w:id="0" w:name="_GoBack"/>
      <w:bookmarkEnd w:id="0"/>
      <w:r w:rsidRPr="00A830ED">
        <w:rPr>
          <w:rFonts w:ascii="Times New Roman" w:hAnsi="Times New Roman" w:cs="B Nazanin" w:hint="cs"/>
          <w:szCs w:val="24"/>
          <w:u w:val="single"/>
          <w:rtl/>
          <w:lang w:bidi="fa-IR"/>
        </w:rPr>
        <w:t>سیده لیلا حسینیان</w:t>
      </w:r>
      <w:r w:rsidRPr="00A830ED">
        <w:rPr>
          <w:rFonts w:ascii="Times New Roman" w:hAnsi="Times New Roman" w:cs="B Nazanin" w:hint="cs"/>
          <w:szCs w:val="24"/>
          <w:vertAlign w:val="superscript"/>
          <w:rtl/>
          <w:lang w:bidi="fa-IR"/>
        </w:rPr>
        <w:t>1</w:t>
      </w:r>
      <w:r w:rsidRPr="00A830ED">
        <w:rPr>
          <w:rFonts w:ascii="Times New Roman" w:hAnsi="Times New Roman" w:cs="B Nazanin" w:hint="cs"/>
          <w:szCs w:val="24"/>
          <w:rtl/>
          <w:lang w:bidi="fa-IR"/>
        </w:rPr>
        <w:t>، طیبه بهزادی</w:t>
      </w:r>
      <w:r>
        <w:rPr>
          <w:rFonts w:ascii="Times New Roman" w:hAnsi="Times New Roman" w:cs="B Nazanin" w:hint="cs"/>
          <w:szCs w:val="24"/>
          <w:vertAlign w:val="superscript"/>
          <w:rtl/>
          <w:lang w:bidi="fa-IR"/>
        </w:rPr>
        <w:t>2</w:t>
      </w:r>
      <w:r w:rsidRPr="00A830ED">
        <w:rPr>
          <w:rFonts w:ascii="Times New Roman" w:hAnsi="Times New Roman" w:cs="B Nazanin" w:hint="cs"/>
          <w:szCs w:val="24"/>
          <w:rtl/>
          <w:lang w:bidi="fa-IR"/>
        </w:rPr>
        <w:t xml:space="preserve">، </w:t>
      </w:r>
      <w:r w:rsidRPr="00B11577">
        <w:rPr>
          <w:rFonts w:ascii="Times New Roman" w:hAnsi="Times New Roman" w:cs="B Nazanin" w:hint="cs"/>
          <w:szCs w:val="24"/>
          <w:rtl/>
          <w:lang w:bidi="fa-IR"/>
        </w:rPr>
        <w:t>مریم کوشکی جهرمی</w:t>
      </w:r>
      <w:r w:rsidRPr="00A830ED">
        <w:rPr>
          <w:rFonts w:ascii="Times New Roman" w:hAnsi="Times New Roman" w:cs="B Nazanin" w:hint="cs"/>
          <w:szCs w:val="24"/>
          <w:rtl/>
          <w:lang w:bidi="fa-IR"/>
        </w:rPr>
        <w:t xml:space="preserve"> </w:t>
      </w:r>
      <w:r>
        <w:rPr>
          <w:rFonts w:ascii="Times New Roman" w:hAnsi="Times New Roman" w:cs="B Nazanin" w:hint="cs"/>
          <w:szCs w:val="24"/>
          <w:vertAlign w:val="superscript"/>
          <w:rtl/>
          <w:lang w:bidi="fa-IR"/>
        </w:rPr>
        <w:t>3</w:t>
      </w:r>
    </w:p>
    <w:p w:rsidR="00AA0853" w:rsidRDefault="00AA0853" w:rsidP="00AA0853">
      <w:pPr>
        <w:pStyle w:val="ListParagraph"/>
        <w:numPr>
          <w:ilvl w:val="0"/>
          <w:numId w:val="1"/>
        </w:numPr>
        <w:spacing w:line="276" w:lineRule="auto"/>
        <w:jc w:val="left"/>
        <w:rPr>
          <w:rFonts w:cs="B Nazanin"/>
          <w:szCs w:val="24"/>
          <w:lang w:bidi="fa-IR"/>
        </w:rPr>
      </w:pPr>
      <w:r w:rsidRPr="00A830ED">
        <w:rPr>
          <w:rFonts w:cs="B Nazanin" w:hint="cs"/>
          <w:szCs w:val="24"/>
          <w:rtl/>
          <w:lang w:bidi="fa-IR"/>
        </w:rPr>
        <w:t>کارشناسی ارشد فیزیولوژی ورزشی، گروه تربیت بدنی و علوم ورزشی، دانشکده روانشناسی و علوم تربیتی، دانشگاه شیراز، شیراز، ایران</w:t>
      </w:r>
    </w:p>
    <w:p w:rsidR="00AA0853" w:rsidRPr="00A830ED" w:rsidRDefault="00AA0853" w:rsidP="00AA0853">
      <w:pPr>
        <w:pStyle w:val="ListParagraph"/>
        <w:numPr>
          <w:ilvl w:val="0"/>
          <w:numId w:val="1"/>
        </w:numPr>
        <w:spacing w:line="276" w:lineRule="auto"/>
        <w:jc w:val="left"/>
        <w:rPr>
          <w:rFonts w:cs="B Nazanin"/>
          <w:szCs w:val="24"/>
          <w:lang w:bidi="fa-IR"/>
        </w:rPr>
      </w:pPr>
      <w:r w:rsidRPr="00A830ED">
        <w:rPr>
          <w:rFonts w:cs="B Nazanin" w:hint="cs"/>
          <w:szCs w:val="24"/>
          <w:rtl/>
          <w:lang w:bidi="fa-IR"/>
        </w:rPr>
        <w:t>کارشناسی ارشد فیزیولوژی ورزشی، گروه تربیت بدنی و علوم ورزشی، دانشگاه</w:t>
      </w:r>
      <w:r>
        <w:rPr>
          <w:rFonts w:cs="B Nazanin" w:hint="cs"/>
          <w:szCs w:val="24"/>
          <w:rtl/>
          <w:lang w:bidi="fa-IR"/>
        </w:rPr>
        <w:t xml:space="preserve"> آزاد اسلامی واحد</w:t>
      </w:r>
      <w:r w:rsidRPr="00A830ED">
        <w:rPr>
          <w:rFonts w:cs="B Nazanin" w:hint="cs"/>
          <w:szCs w:val="24"/>
          <w:rtl/>
          <w:lang w:bidi="fa-IR"/>
        </w:rPr>
        <w:t xml:space="preserve"> </w:t>
      </w:r>
      <w:r>
        <w:rPr>
          <w:rFonts w:cs="B Nazanin" w:hint="cs"/>
          <w:szCs w:val="24"/>
          <w:rtl/>
          <w:lang w:bidi="fa-IR"/>
        </w:rPr>
        <w:t>علوم تحقیقات شیراز</w:t>
      </w:r>
      <w:r w:rsidRPr="00A830ED">
        <w:rPr>
          <w:rFonts w:cs="B Nazanin" w:hint="cs"/>
          <w:szCs w:val="24"/>
          <w:rtl/>
          <w:lang w:bidi="fa-IR"/>
        </w:rPr>
        <w:t>، شیراز، ایران</w:t>
      </w:r>
    </w:p>
    <w:p w:rsidR="00AA0853" w:rsidRPr="00A830ED" w:rsidRDefault="00AA0853" w:rsidP="00AA0853">
      <w:pPr>
        <w:pStyle w:val="ListParagraph"/>
        <w:numPr>
          <w:ilvl w:val="0"/>
          <w:numId w:val="1"/>
        </w:numPr>
        <w:spacing w:line="276" w:lineRule="auto"/>
        <w:jc w:val="left"/>
        <w:rPr>
          <w:rFonts w:cs="B Nazanin"/>
          <w:szCs w:val="24"/>
          <w:lang w:bidi="fa-IR"/>
        </w:rPr>
      </w:pPr>
      <w:r w:rsidRPr="00A830ED">
        <w:rPr>
          <w:rStyle w:val="shorttext"/>
          <w:rFonts w:eastAsia="Calibri" w:cs="B Nazanin" w:hint="cs"/>
          <w:sz w:val="24"/>
          <w:szCs w:val="24"/>
          <w:rtl/>
          <w:lang w:val="en"/>
        </w:rPr>
        <w:t>استادیار</w:t>
      </w:r>
      <w:r w:rsidRPr="00A830ED">
        <w:rPr>
          <w:rFonts w:cs="B Nazanin" w:hint="cs"/>
          <w:sz w:val="24"/>
          <w:szCs w:val="24"/>
          <w:rtl/>
          <w:lang w:bidi="fa-IR"/>
        </w:rPr>
        <w:t xml:space="preserve"> ، گروه تربیت</w:t>
      </w:r>
      <w:r w:rsidRPr="00A830ED">
        <w:rPr>
          <w:rFonts w:cs="B Nazanin" w:hint="cs"/>
          <w:szCs w:val="24"/>
          <w:rtl/>
          <w:lang w:bidi="fa-IR"/>
        </w:rPr>
        <w:t xml:space="preserve"> بدنی و علوم ورزشی، دانشکده روانشناسی و علوم تربیتی، دانشگاه شیراز، شیراز، ایران</w:t>
      </w:r>
    </w:p>
    <w:p w:rsidR="00AA0853" w:rsidRPr="00B14579" w:rsidRDefault="00AA0853" w:rsidP="00AA0853">
      <w:pPr>
        <w:pStyle w:val="ListParagraph"/>
        <w:ind w:left="792"/>
        <w:jc w:val="center"/>
        <w:rPr>
          <w:rFonts w:cs="B Nazanin"/>
          <w:szCs w:val="24"/>
          <w:rtl/>
          <w:lang w:bidi="fa-IR"/>
        </w:rPr>
      </w:pPr>
      <w:r w:rsidRPr="00B14579">
        <w:rPr>
          <w:rFonts w:cs="B Nazanin" w:hint="cs"/>
          <w:szCs w:val="24"/>
          <w:rtl/>
          <w:lang w:bidi="fa-IR"/>
        </w:rPr>
        <w:t>ایمیل:</w:t>
      </w:r>
    </w:p>
    <w:p w:rsidR="00AA0853" w:rsidRPr="00B14579" w:rsidRDefault="00AA0853" w:rsidP="00AA0853">
      <w:pPr>
        <w:pStyle w:val="ListParagraph"/>
        <w:ind w:left="792"/>
        <w:jc w:val="center"/>
        <w:rPr>
          <w:rFonts w:cs="B Nazanin"/>
          <w:b/>
          <w:bCs/>
          <w:szCs w:val="24"/>
          <w:rtl/>
          <w:lang w:bidi="fa-IR"/>
        </w:rPr>
      </w:pPr>
      <w:r w:rsidRPr="006B344D">
        <w:rPr>
          <w:rFonts w:cs="B Nazanin"/>
          <w:b/>
          <w:bCs/>
          <w:szCs w:val="24"/>
          <w:lang w:bidi="fa-IR"/>
        </w:rPr>
        <w:t>leilyh2020@yahoo.com</w:t>
      </w:r>
      <w:r w:rsidRPr="006B344D">
        <w:rPr>
          <w:rFonts w:cs="B Nazanin"/>
          <w:b/>
          <w:bCs/>
          <w:szCs w:val="24"/>
          <w:rtl/>
          <w:lang w:bidi="fa-IR"/>
        </w:rPr>
        <w:t>‏</w:t>
      </w:r>
    </w:p>
    <w:p w:rsidR="007E611B" w:rsidRPr="00B14579" w:rsidRDefault="007E611B" w:rsidP="007E611B">
      <w:pPr>
        <w:bidi/>
        <w:spacing w:after="0"/>
        <w:jc w:val="both"/>
        <w:rPr>
          <w:rFonts w:ascii="Times New Roman" w:hAnsi="Times New Roman" w:cs="B Lotus"/>
          <w:b/>
          <w:bCs/>
          <w:sz w:val="24"/>
          <w:szCs w:val="24"/>
          <w:rtl/>
        </w:rPr>
      </w:pPr>
      <w:r w:rsidRPr="00B14579">
        <w:rPr>
          <w:rFonts w:ascii="Times New Roman" w:hAnsi="Times New Roman" w:cs="B Lotus" w:hint="cs"/>
          <w:b/>
          <w:bCs/>
          <w:sz w:val="24"/>
          <w:szCs w:val="24"/>
          <w:rtl/>
        </w:rPr>
        <w:t>مقدمه</w:t>
      </w:r>
    </w:p>
    <w:p w:rsidR="007E611B" w:rsidRPr="00B14579" w:rsidRDefault="007E611B" w:rsidP="00454B8F">
      <w:pPr>
        <w:bidi/>
        <w:spacing w:after="0" w:line="240" w:lineRule="auto"/>
        <w:jc w:val="both"/>
        <w:rPr>
          <w:rFonts w:ascii="Times New Roman" w:hAnsi="Times New Roman" w:cs="B Lotus"/>
          <w:sz w:val="24"/>
          <w:szCs w:val="24"/>
          <w:rtl/>
        </w:rPr>
      </w:pPr>
      <w:r w:rsidRPr="00B14579">
        <w:rPr>
          <w:rFonts w:ascii="Times New Roman" w:hAnsi="Times New Roman" w:cs="B Lotus" w:hint="cs"/>
          <w:sz w:val="24"/>
          <w:szCs w:val="24"/>
          <w:rtl/>
        </w:rPr>
        <w:t>آب يكي از موادي است كه براي بسياري از عملکردهای جسمي و رواني ضروری است. اين ماده براي هر فعاليتي در بدن لازم بوده و تنظيم دما، فرايند سوخت و ساز، عملكرد قلبي و روان سازي مفصل ها را تسهيل مي‌كند. آب حياتي ترين عامل در عملکرد ورزشي است که اغلب اوقات از سوي ورزشکاران ناديده گرفته مي شود</w:t>
      </w:r>
      <w:r w:rsidRPr="00B14579">
        <w:rPr>
          <w:rFonts w:ascii="Times New Roman" w:hAnsi="Times New Roman" w:cs="B Lotus"/>
          <w:sz w:val="24"/>
          <w:szCs w:val="24"/>
          <w:rtl/>
        </w:rPr>
        <w:fldChar w:fldCharType="begin"/>
      </w:r>
      <w:r w:rsidRPr="00B14579">
        <w:rPr>
          <w:rFonts w:ascii="Times New Roman" w:hAnsi="Times New Roman" w:cs="B Lotus"/>
          <w:sz w:val="24"/>
          <w:szCs w:val="24"/>
          <w:rtl/>
        </w:rPr>
        <w:instrText xml:space="preserve"> </w:instrText>
      </w:r>
      <w:r w:rsidRPr="00B14579">
        <w:rPr>
          <w:rFonts w:ascii="Times New Roman" w:hAnsi="Times New Roman" w:cs="B Lotus"/>
          <w:sz w:val="24"/>
          <w:szCs w:val="24"/>
        </w:rPr>
        <w:instrText>ADDIN EN.CITE &lt;EndNote&gt;&lt;Cite&gt;&lt;Author&gt;Popkin&lt;/Author&gt;&lt;Year&gt;2010&lt;/Year&gt;&lt;RecNum&gt;288&lt;/RecNum&gt;&lt;DisplayText&gt;(1)&lt;/DisplayText&gt;&lt;record&gt;&lt;rec-number&gt;288&lt;/rec-number&gt;&lt;foreign-keys&gt;&lt;key app="EN" db-id="rp5s0e55j0t5f7exa9rpe2afspv9ex950zvz"&gt;288&lt;/key&gt;&lt;/foreign-keys&gt;&lt;ref-type name="Journal Article"&gt;17&lt;/ref-type&gt;&lt;contributors&gt;&lt;authors&gt;&lt;author&gt;Popkin, Barry M&lt;/author&gt;&lt;author&gt;D&amp;apos;Anci, Kristen E&lt;/author&gt;&lt;author&gt;Rosenberg, Irwin H&lt;/author&gt;&lt;/authors&gt;&lt;/contributors&gt;&lt;titles&gt;&lt;title&gt;Water, hydration, and health&lt;/title&gt;&lt;secondary-title&gt;Nutrition reviews&lt;/secondary-title&gt;&lt;/titles&gt;&lt;pages&gt;439-458&lt;/pages&gt;&lt;volume&gt;68&lt;/volume&gt;&lt;number&gt;8&lt;/number&gt;&lt;dates&gt;&lt;year&gt;2010&lt;/year&gt;&lt;/dates&gt;&lt;isbn&gt;0029-6643&lt;/isbn&gt;&lt;urls&gt;&lt;/urls&gt;&lt;/record&gt;&lt;/Cite&gt;&lt;/EndNote</w:instrText>
      </w:r>
      <w:r w:rsidRPr="00B14579">
        <w:rPr>
          <w:rFonts w:ascii="Times New Roman" w:hAnsi="Times New Roman" w:cs="B Lotus"/>
          <w:sz w:val="24"/>
          <w:szCs w:val="24"/>
          <w:rtl/>
        </w:rPr>
        <w:instrText>&gt;</w:instrText>
      </w:r>
      <w:r w:rsidRPr="00B14579">
        <w:rPr>
          <w:rFonts w:ascii="Times New Roman" w:hAnsi="Times New Roman" w:cs="B Lotus"/>
          <w:sz w:val="24"/>
          <w:szCs w:val="24"/>
          <w:rtl/>
        </w:rPr>
        <w:fldChar w:fldCharType="separate"/>
      </w:r>
      <w:r w:rsidRPr="00B14579">
        <w:rPr>
          <w:rFonts w:ascii="Times New Roman" w:hAnsi="Times New Roman" w:cs="B Lotus"/>
          <w:noProof/>
          <w:sz w:val="24"/>
          <w:szCs w:val="24"/>
          <w:rtl/>
        </w:rPr>
        <w:t>(</w:t>
      </w:r>
      <w:r w:rsidR="00454B8F" w:rsidRPr="00B14579">
        <w:rPr>
          <w:rFonts w:ascii="Times New Roman" w:hAnsi="Times New Roman" w:cs="B Lotus" w:hint="cs"/>
          <w:sz w:val="24"/>
          <w:szCs w:val="24"/>
          <w:rtl/>
        </w:rPr>
        <w:t xml:space="preserve"> پاپکین و همکاران، 2010</w:t>
      </w:r>
      <w:r w:rsidRPr="00B14579">
        <w:rPr>
          <w:rFonts w:ascii="Times New Roman" w:hAnsi="Times New Roman" w:cs="B Lotus"/>
          <w:noProof/>
          <w:sz w:val="24"/>
          <w:szCs w:val="24"/>
          <w:rtl/>
        </w:rPr>
        <w:t>)</w:t>
      </w:r>
      <w:r w:rsidRPr="00B14579">
        <w:rPr>
          <w:rFonts w:ascii="Times New Roman" w:hAnsi="Times New Roman" w:cs="B Lotus"/>
          <w:sz w:val="24"/>
          <w:szCs w:val="24"/>
          <w:rtl/>
        </w:rPr>
        <w:fldChar w:fldCharType="end"/>
      </w:r>
      <w:r w:rsidRPr="00B14579">
        <w:rPr>
          <w:rFonts w:ascii="Times New Roman" w:hAnsi="Times New Roman" w:cs="B Lotus" w:hint="cs"/>
          <w:sz w:val="24"/>
          <w:szCs w:val="24"/>
          <w:rtl/>
        </w:rPr>
        <w:t>. دهیدراسیون و یا از دست دادن آب بدن واژه ای است که معمولا برای توصیف کاهش آب بدن به کار می رود. مایعات بدن می توانند محتوی مواد محلول باشد که از دست دادن موقتی آنها می تواند توزیع آب از طریق غشای سلول سلولی را تحت تاثیر قرار دهد. زمانیکه غلظت مایعات از دست رفته با توجه به پلاسما هیپو-اسموتیک باشد، یک گرادیان اسمزی ایحاد می شود و پارتیشن بندی از دست دادن آب بین مایعات فضای داخل سلولی و مایعات خارج سلولی به اشتراک گذاشته می شود</w:t>
      </w:r>
      <w:r w:rsidRPr="00B14579">
        <w:rPr>
          <w:rFonts w:ascii="Times New Roman" w:hAnsi="Times New Roman" w:cs="B Lotus"/>
          <w:sz w:val="24"/>
          <w:szCs w:val="24"/>
          <w:rtl/>
        </w:rPr>
        <w:fldChar w:fldCharType="begin"/>
      </w:r>
      <w:r w:rsidRPr="00B14579">
        <w:rPr>
          <w:rFonts w:ascii="Times New Roman" w:hAnsi="Times New Roman" w:cs="B Lotus"/>
          <w:sz w:val="24"/>
          <w:szCs w:val="24"/>
          <w:rtl/>
        </w:rPr>
        <w:instrText xml:space="preserve"> </w:instrText>
      </w:r>
      <w:r w:rsidRPr="00B14579">
        <w:rPr>
          <w:rFonts w:ascii="Times New Roman" w:hAnsi="Times New Roman" w:cs="B Lotus"/>
          <w:sz w:val="24"/>
          <w:szCs w:val="24"/>
        </w:rPr>
        <w:instrText>ADDIN EN.CITE &lt;EndNote&gt;&lt;Cite&gt;&lt;Author&gt;Popkin&lt;/Author&gt;&lt;Year&gt;2010&lt;/Year&gt;&lt;RecNum&gt;288&lt;/RecNum&gt;&lt;DisplayText&gt;(1)&lt;/DisplayText&gt;&lt;record&gt;&lt;rec-number&gt;288&lt;/rec-number&gt;&lt;foreign-keys&gt;&lt;key app="EN" db-id="rp5s0e55j0t5f7exa9rpe2afspv9ex950zvz"&gt;288&lt;/key&gt;&lt;/foreign-keys&gt;&lt;ref-type name="Journal Article"&gt;17&lt;/ref-type&gt;&lt;contributors&gt;&lt;authors&gt;&lt;author&gt;Popkin, Barry M&lt;/author&gt;&lt;author&gt;D&amp;apos;Anci, Kristen E&lt;/author&gt;&lt;author&gt;Rosenberg, Irwin H&lt;/author&gt;&lt;/authors&gt;&lt;/contributors&gt;&lt;titles&gt;&lt;title&gt;Water, hydration, and health&lt;/title&gt;&lt;secondary-title&gt;Nutrition reviews&lt;/secondary-title&gt;&lt;/titles&gt;&lt;pages&gt;439-458&lt;/pages&gt;&lt;volume&gt;68&lt;/volume&gt;&lt;number&gt;8&lt;/number&gt;&lt;dates&gt;&lt;year&gt;2010&lt;/year&gt;&lt;/dates&gt;&lt;isbn&gt;0029-6643&lt;/isbn&gt;&lt;urls&gt;&lt;/urls&gt;&lt;/record&gt;&lt;/Cite&gt;&lt;/EndNote</w:instrText>
      </w:r>
      <w:r w:rsidRPr="00B14579">
        <w:rPr>
          <w:rFonts w:ascii="Times New Roman" w:hAnsi="Times New Roman" w:cs="B Lotus"/>
          <w:sz w:val="24"/>
          <w:szCs w:val="24"/>
          <w:rtl/>
        </w:rPr>
        <w:instrText>&gt;</w:instrText>
      </w:r>
      <w:r w:rsidRPr="00B14579">
        <w:rPr>
          <w:rFonts w:ascii="Times New Roman" w:hAnsi="Times New Roman" w:cs="B Lotus"/>
          <w:sz w:val="24"/>
          <w:szCs w:val="24"/>
          <w:rtl/>
        </w:rPr>
        <w:fldChar w:fldCharType="separate"/>
      </w:r>
      <w:r w:rsidR="00454B8F" w:rsidRPr="00B14579">
        <w:rPr>
          <w:rFonts w:ascii="Times New Roman" w:hAnsi="Times New Roman" w:cs="B Lotus" w:hint="cs"/>
          <w:sz w:val="24"/>
          <w:szCs w:val="24"/>
          <w:rtl/>
        </w:rPr>
        <w:t xml:space="preserve"> پاپکین و همکاران، 2010</w:t>
      </w:r>
      <w:r w:rsidRPr="00B14579">
        <w:rPr>
          <w:rFonts w:ascii="Times New Roman" w:hAnsi="Times New Roman" w:cs="B Lotus"/>
          <w:noProof/>
          <w:sz w:val="24"/>
          <w:szCs w:val="24"/>
          <w:rtl/>
        </w:rPr>
        <w:t>)</w:t>
      </w:r>
      <w:r w:rsidRPr="00B14579">
        <w:rPr>
          <w:rFonts w:ascii="Times New Roman" w:hAnsi="Times New Roman" w:cs="B Lotus"/>
          <w:sz w:val="24"/>
          <w:szCs w:val="24"/>
          <w:rtl/>
        </w:rPr>
        <w:fldChar w:fldCharType="end"/>
      </w:r>
      <w:r w:rsidRPr="00B14579">
        <w:rPr>
          <w:rFonts w:ascii="Times New Roman" w:hAnsi="Times New Roman" w:cs="B Lotus" w:hint="cs"/>
          <w:sz w:val="24"/>
          <w:szCs w:val="24"/>
          <w:rtl/>
        </w:rPr>
        <w:t>.  شواهد موجود نشان می دهد که هنگام فعاليت ورزشي، بخش اصلی آب بدن بر اثر تعريق و تنفس از دست مي رود. به طوریکه با افزایش شدت و مدت فعاليت ورزشي، افزایش دما و رطوبت، دفع آب بدن نيز بيشتر مي شود</w:t>
      </w:r>
      <w:r w:rsidRPr="00B14579">
        <w:rPr>
          <w:rFonts w:ascii="Times New Roman" w:hAnsi="Times New Roman" w:cs="B Lotus"/>
          <w:sz w:val="24"/>
          <w:szCs w:val="24"/>
          <w:rtl/>
        </w:rPr>
        <w:fldChar w:fldCharType="begin"/>
      </w:r>
      <w:r w:rsidRPr="00B14579">
        <w:rPr>
          <w:rFonts w:ascii="Times New Roman" w:hAnsi="Times New Roman" w:cs="B Lotus"/>
          <w:sz w:val="24"/>
          <w:szCs w:val="24"/>
          <w:rtl/>
        </w:rPr>
        <w:instrText xml:space="preserve"> </w:instrText>
      </w:r>
      <w:r w:rsidRPr="00B14579">
        <w:rPr>
          <w:rFonts w:ascii="Times New Roman" w:hAnsi="Times New Roman" w:cs="B Lotus"/>
          <w:sz w:val="24"/>
          <w:szCs w:val="24"/>
        </w:rPr>
        <w:instrText>ADDIN EN.CITE &lt;EndNote&gt;&lt;Cite&gt;&lt;Author&gt;Murray&lt;/Author&gt;&lt;Year&gt;2007&lt;/Year&gt;&lt;RecNum&gt;289&lt;/RecNum&gt;&lt;DisplayText&gt;(2)&lt;/DisplayText&gt;&lt;record&gt;&lt;rec-number&gt;289&lt;/rec-number&gt;&lt;foreign-keys&gt;&lt;key app="EN" db-id="rp5s0e55j0t5f7exa9rpe2afspv9ex950zvz"&gt;289&lt;/key&gt;&lt;/foreign-keys&gt;&lt;ref-type name="Journal Article"&gt;17&lt;/ref-type&gt;&lt;contributors&gt;&lt;authors&gt;&lt;author&gt;Murray, Bob&lt;/author&gt;&lt;/authors&gt;&lt;/contributors&gt;&lt;titles&gt;&lt;title&gt;Hydration and physical performance&lt;/title&gt;&lt;secondary-title&gt;Journal of the American College of Nutrition&lt;/secondary-title</w:instrText>
      </w:r>
      <w:r w:rsidRPr="00B14579">
        <w:rPr>
          <w:rFonts w:ascii="Times New Roman" w:hAnsi="Times New Roman" w:cs="B Lotus"/>
          <w:sz w:val="24"/>
          <w:szCs w:val="24"/>
          <w:rtl/>
        </w:rPr>
        <w:instrText>&gt;&lt;/</w:instrText>
      </w:r>
      <w:r w:rsidRPr="00B14579">
        <w:rPr>
          <w:rFonts w:ascii="Times New Roman" w:hAnsi="Times New Roman" w:cs="B Lotus"/>
          <w:sz w:val="24"/>
          <w:szCs w:val="24"/>
        </w:rPr>
        <w:instrText>titles&gt;&lt;pages&gt;542S-548S&lt;/pages&gt;&lt;volume&gt;26&lt;/volume&gt;&lt;number&gt;sup5&lt;/number&gt;&lt;dates&gt;&lt;year&gt;2007&lt;/year&gt;&lt;/dates&gt;&lt;isbn&gt;0731-5724&lt;/isbn&gt;&lt;urls&gt;&lt;/urls&gt;&lt;/record&gt;&lt;/Cite&gt;&lt;/EndNote</w:instrText>
      </w:r>
      <w:r w:rsidRPr="00B14579">
        <w:rPr>
          <w:rFonts w:ascii="Times New Roman" w:hAnsi="Times New Roman" w:cs="B Lotus"/>
          <w:sz w:val="24"/>
          <w:szCs w:val="24"/>
          <w:rtl/>
        </w:rPr>
        <w:instrText>&gt;</w:instrText>
      </w:r>
      <w:r w:rsidRPr="00B14579">
        <w:rPr>
          <w:rFonts w:ascii="Times New Roman" w:hAnsi="Times New Roman" w:cs="B Lotus"/>
          <w:sz w:val="24"/>
          <w:szCs w:val="24"/>
          <w:rtl/>
        </w:rPr>
        <w:fldChar w:fldCharType="separate"/>
      </w:r>
      <w:r w:rsidRPr="00B14579">
        <w:rPr>
          <w:rFonts w:ascii="Times New Roman" w:hAnsi="Times New Roman" w:cs="B Lotus"/>
          <w:noProof/>
          <w:sz w:val="24"/>
          <w:szCs w:val="24"/>
          <w:rtl/>
        </w:rPr>
        <w:t>(</w:t>
      </w:r>
      <w:hyperlink w:anchor="_ENREF_2" w:tooltip="Murray, 2007 #289" w:history="1">
        <w:r w:rsidRPr="00B14579">
          <w:rPr>
            <w:rFonts w:ascii="Times New Roman" w:hAnsi="Times New Roman" w:cs="B Lotus"/>
            <w:noProof/>
            <w:sz w:val="24"/>
            <w:szCs w:val="24"/>
            <w:rtl/>
          </w:rPr>
          <w:t>2</w:t>
        </w:r>
      </w:hyperlink>
      <w:r w:rsidRPr="00B14579">
        <w:rPr>
          <w:rFonts w:ascii="Times New Roman" w:hAnsi="Times New Roman" w:cs="B Lotus"/>
          <w:noProof/>
          <w:sz w:val="24"/>
          <w:szCs w:val="24"/>
          <w:rtl/>
        </w:rPr>
        <w:t>)</w:t>
      </w:r>
      <w:r w:rsidRPr="00B14579">
        <w:rPr>
          <w:rFonts w:ascii="Times New Roman" w:hAnsi="Times New Roman" w:cs="B Lotus"/>
          <w:sz w:val="24"/>
          <w:szCs w:val="24"/>
          <w:rtl/>
        </w:rPr>
        <w:fldChar w:fldCharType="end"/>
      </w:r>
      <w:r w:rsidRPr="00B14579">
        <w:rPr>
          <w:rFonts w:cs="B Lotus" w:hint="cs"/>
          <w:sz w:val="24"/>
          <w:szCs w:val="24"/>
          <w:rtl/>
        </w:rPr>
        <w:t xml:space="preserve">. </w:t>
      </w:r>
      <w:r w:rsidRPr="00B14579">
        <w:rPr>
          <w:rFonts w:ascii="Times New Roman" w:hAnsi="Times New Roman" w:cs="B Lotus" w:hint="cs"/>
          <w:sz w:val="24"/>
          <w:szCs w:val="24"/>
          <w:rtl/>
        </w:rPr>
        <w:t>براساس پژوهش هاي موجود، كم آبي بدن حتي به مقدار اندك، قابليت هاي اجرايي را كاهش مي دهد</w:t>
      </w:r>
      <w:r w:rsidRPr="00B14579">
        <w:rPr>
          <w:rFonts w:ascii="Times New Roman" w:hAnsi="Times New Roman" w:cs="B Lotus"/>
          <w:sz w:val="24"/>
          <w:szCs w:val="24"/>
          <w:rtl/>
        </w:rPr>
        <w:fldChar w:fldCharType="begin"/>
      </w:r>
      <w:r w:rsidRPr="00B14579">
        <w:rPr>
          <w:rFonts w:ascii="Times New Roman" w:hAnsi="Times New Roman" w:cs="B Lotus"/>
          <w:sz w:val="24"/>
          <w:szCs w:val="24"/>
          <w:rtl/>
        </w:rPr>
        <w:instrText xml:space="preserve"> </w:instrText>
      </w:r>
      <w:r w:rsidRPr="00B14579">
        <w:rPr>
          <w:rFonts w:ascii="Times New Roman" w:hAnsi="Times New Roman" w:cs="B Lotus"/>
          <w:sz w:val="24"/>
          <w:szCs w:val="24"/>
        </w:rPr>
        <w:instrText>ADDIN EN.CITE &lt;EndNote&gt;&lt;Cite&gt;&lt;Author&gt;Tipton&lt;/Author&gt;&lt;Year&gt;2006&lt;/Year&gt;&lt;RecNum&gt;293&lt;/RecNum&gt;&lt;DisplayText&gt;(6)&lt;/DisplayText&gt;&lt;record&gt;&lt;rec-number&gt;293&lt;/rec-number&gt;&lt;foreign-keys&gt;&lt;key app="EN" db-id="rp5s0e55j0t5f7exa9rpe2afspv9ex950zvz"&gt;293&lt;/key&gt;&lt;/foreign-keys&gt;&lt;ref-type name="Book"&gt;6&lt;/ref-type&gt;&lt;contributors&gt;&lt;authors&gt;&lt;author&gt;Tipton, Charles M&lt;/author&gt;&lt;author&gt;American College of Sports Medicine&lt;/author&gt;&lt;/authors&gt;&lt;/contributors&gt;&lt;titles&gt;&lt;title&gt;ACSM&amp;apos;s advanced exercise physiology&lt;/title&gt;&lt;/titles&gt;&lt;volume&gt;143&lt;/volume&gt;&lt;dates&gt;&lt;year&gt;2006&lt;/year&gt;&lt;/dates&gt;&lt;publisher&gt;Lippincott Williams &amp;amp; Wilkins&lt;/publisher&gt;&lt;isbn&gt;0781747260&lt;/isbn&gt;&lt;urls&gt;&lt;/urls&gt;&lt;/record&gt;&lt;/Cite&gt;&lt;/EndNote</w:instrText>
      </w:r>
      <w:r w:rsidRPr="00B14579">
        <w:rPr>
          <w:rFonts w:ascii="Times New Roman" w:hAnsi="Times New Roman" w:cs="B Lotus"/>
          <w:sz w:val="24"/>
          <w:szCs w:val="24"/>
          <w:rtl/>
        </w:rPr>
        <w:instrText>&gt;</w:instrText>
      </w:r>
      <w:r w:rsidRPr="00B14579">
        <w:rPr>
          <w:rFonts w:ascii="Times New Roman" w:hAnsi="Times New Roman" w:cs="B Lotus"/>
          <w:sz w:val="24"/>
          <w:szCs w:val="24"/>
          <w:rtl/>
        </w:rPr>
        <w:fldChar w:fldCharType="separate"/>
      </w:r>
      <w:r w:rsidR="00454B8F" w:rsidRPr="00B14579">
        <w:rPr>
          <w:rFonts w:ascii="Times New Roman" w:hAnsi="Times New Roman" w:cs="B Lotus" w:hint="cs"/>
          <w:noProof/>
          <w:sz w:val="24"/>
          <w:szCs w:val="24"/>
          <w:rtl/>
        </w:rPr>
        <w:t xml:space="preserve"> </w:t>
      </w:r>
      <w:r w:rsidR="00454B8F" w:rsidRPr="00B14579">
        <w:rPr>
          <w:rFonts w:ascii="Times New Roman" w:hAnsi="Times New Roman" w:cs="B Lotus"/>
          <w:sz w:val="24"/>
          <w:szCs w:val="24"/>
          <w:rtl/>
        </w:rPr>
        <w:fldChar w:fldCharType="begin"/>
      </w:r>
      <w:r w:rsidR="00454B8F" w:rsidRPr="00B14579">
        <w:rPr>
          <w:rFonts w:ascii="Times New Roman" w:hAnsi="Times New Roman" w:cs="B Lotus"/>
          <w:sz w:val="24"/>
          <w:szCs w:val="24"/>
          <w:rtl/>
        </w:rPr>
        <w:instrText xml:space="preserve"> </w:instrText>
      </w:r>
      <w:r w:rsidR="00454B8F" w:rsidRPr="00B14579">
        <w:rPr>
          <w:rFonts w:ascii="Times New Roman" w:hAnsi="Times New Roman" w:cs="B Lotus"/>
          <w:sz w:val="24"/>
          <w:szCs w:val="24"/>
        </w:rPr>
        <w:instrText>ADDIN EN.CITE &lt;EndNote&gt;&lt;Cite&gt;&lt;Author&gt;Tipton&lt;/Author&gt;&lt;Year&gt;2006&lt;/Year&gt;&lt;RecNum&gt;293&lt;/RecNum&gt;&lt;DisplayText&gt;(6)&lt;/DisplayText&gt;&lt;record&gt;&lt;rec-number&gt;293&lt;/rec-number&gt;&lt;foreign-keys&gt;&lt;key app="EN" db-id="rp5s0e55j0t5f7exa9rpe2afspv9ex950zvz"&gt;293&lt;/key&gt;&lt;/foreign-keys&gt;&lt;ref-type name="Book"&gt;6&lt;/ref-type&gt;&lt;contributors&gt;&lt;authors&gt;&lt;author&gt;Tipton, Charles M&lt;/author&gt;&lt;author&gt;American College of Sports Medicine&lt;/author&gt;&lt;/authors&gt;&lt;/contributors&gt;&lt;titles&gt;&lt;title&gt;ACSM&amp;apos;s advanced exercise physiology&lt;/title&gt;&lt;/titles&gt;&lt;volume&gt;143&lt;/volume&gt;&lt;dates&gt;&lt;year&gt;2006&lt;/year&gt;&lt;/dates&gt;&lt;publisher&gt;Lippincott Williams &amp;amp; Wilkins&lt;/publisher&gt;&lt;isbn&gt;0781747260&lt;/isbn&gt;&lt;urls&gt;&lt;/urls&gt;&lt;/record&gt;&lt;/Cite&gt;&lt;/EndNote</w:instrText>
      </w:r>
      <w:r w:rsidR="00454B8F" w:rsidRPr="00B14579">
        <w:rPr>
          <w:rFonts w:ascii="Times New Roman" w:hAnsi="Times New Roman" w:cs="B Lotus"/>
          <w:sz w:val="24"/>
          <w:szCs w:val="24"/>
          <w:rtl/>
        </w:rPr>
        <w:instrText>&gt;</w:instrText>
      </w:r>
      <w:r w:rsidR="00454B8F" w:rsidRPr="00B14579">
        <w:rPr>
          <w:rFonts w:ascii="Times New Roman" w:hAnsi="Times New Roman" w:cs="B Lotus"/>
          <w:sz w:val="24"/>
          <w:szCs w:val="24"/>
          <w:rtl/>
        </w:rPr>
        <w:fldChar w:fldCharType="separate"/>
      </w:r>
      <w:r w:rsidR="00454B8F" w:rsidRPr="00B14579">
        <w:rPr>
          <w:rFonts w:ascii="Times New Roman" w:hAnsi="Times New Roman" w:cs="B Lotus"/>
          <w:noProof/>
          <w:sz w:val="24"/>
          <w:szCs w:val="24"/>
          <w:rtl/>
        </w:rPr>
        <w:t>(</w:t>
      </w:r>
      <w:r w:rsidR="00454B8F" w:rsidRPr="00B14579">
        <w:rPr>
          <w:rFonts w:ascii="Times New Roman" w:hAnsi="Times New Roman" w:cs="B Lotus" w:hint="cs"/>
          <w:noProof/>
          <w:sz w:val="24"/>
          <w:szCs w:val="24"/>
          <w:rtl/>
        </w:rPr>
        <w:t>تیپوتون و همکاران، 2006</w:t>
      </w:r>
      <w:hyperlink w:anchor="_ENREF_6" w:tooltip="Tipton, 2006 #293" w:history="1"/>
      <w:r w:rsidR="00454B8F" w:rsidRPr="00B14579">
        <w:rPr>
          <w:rFonts w:ascii="Times New Roman" w:hAnsi="Times New Roman" w:cs="B Lotus"/>
          <w:noProof/>
          <w:sz w:val="24"/>
          <w:szCs w:val="24"/>
          <w:rtl/>
        </w:rPr>
        <w:t>)</w:t>
      </w:r>
      <w:r w:rsidR="00454B8F" w:rsidRPr="00B14579">
        <w:rPr>
          <w:rFonts w:ascii="Times New Roman" w:hAnsi="Times New Roman" w:cs="B Lotus"/>
          <w:sz w:val="24"/>
          <w:szCs w:val="24"/>
          <w:rtl/>
        </w:rPr>
        <w:fldChar w:fldCharType="end"/>
      </w:r>
      <w:r w:rsidRPr="00B14579">
        <w:rPr>
          <w:rFonts w:ascii="Times New Roman" w:hAnsi="Times New Roman" w:cs="B Lotus"/>
          <w:sz w:val="24"/>
          <w:szCs w:val="24"/>
          <w:rtl/>
        </w:rPr>
        <w:fldChar w:fldCharType="end"/>
      </w:r>
      <w:r w:rsidRPr="00B14579">
        <w:rPr>
          <w:rFonts w:ascii="Times New Roman" w:hAnsi="Times New Roman" w:cs="B Lotus" w:hint="cs"/>
          <w:sz w:val="24"/>
          <w:szCs w:val="24"/>
          <w:rtl/>
        </w:rPr>
        <w:t xml:space="preserve">. </w:t>
      </w:r>
      <w:r w:rsidR="00E50B30" w:rsidRPr="00B14579">
        <w:rPr>
          <w:rFonts w:ascii="Times New Roman" w:hAnsi="Times New Roman" w:cs="B Lotus" w:hint="cs"/>
          <w:sz w:val="24"/>
          <w:szCs w:val="24"/>
          <w:rtl/>
        </w:rPr>
        <w:t xml:space="preserve">لذا هدف از تحقیق حاضر </w:t>
      </w:r>
      <w:r w:rsidR="00E50B30" w:rsidRPr="00B14579">
        <w:rPr>
          <w:rFonts w:ascii="Times New Roman" w:hAnsi="Times New Roman" w:cs="B Lotus" w:hint="cs"/>
          <w:sz w:val="24"/>
          <w:szCs w:val="24"/>
          <w:rtl/>
          <w:lang w:bidi="fa-IR"/>
        </w:rPr>
        <w:t>بررسی تاثير ميزان آب بدن بر تعادل و نبض اکسیژن دختران ورزشکار می باشد.</w:t>
      </w:r>
      <w:r w:rsidR="005A7541" w:rsidRPr="00B14579">
        <w:rPr>
          <w:rFonts w:ascii="Times New Roman" w:hAnsi="Times New Roman" w:cs="B Lotus" w:hint="cs"/>
          <w:sz w:val="24"/>
          <w:szCs w:val="24"/>
          <w:rtl/>
          <w:lang w:bidi="fa-IR"/>
        </w:rPr>
        <w:t xml:space="preserve"> </w:t>
      </w:r>
    </w:p>
    <w:p w:rsidR="007E611B" w:rsidRPr="00B14579" w:rsidRDefault="007E611B" w:rsidP="007E611B">
      <w:pPr>
        <w:bidi/>
        <w:spacing w:after="0"/>
        <w:jc w:val="both"/>
        <w:rPr>
          <w:rFonts w:ascii="Times New Roman" w:hAnsi="Times New Roman" w:cs="B Lotus"/>
          <w:sz w:val="10"/>
          <w:szCs w:val="10"/>
          <w:rtl/>
        </w:rPr>
      </w:pPr>
    </w:p>
    <w:p w:rsidR="00131148" w:rsidRPr="00B14579" w:rsidRDefault="00131148" w:rsidP="008A7D55">
      <w:pPr>
        <w:bidi/>
        <w:spacing w:after="0" w:line="240" w:lineRule="auto"/>
        <w:jc w:val="both"/>
        <w:rPr>
          <w:rFonts w:ascii="Times New Roman" w:hAnsi="Times New Roman" w:cs="B Lotus"/>
          <w:b/>
          <w:bCs/>
          <w:sz w:val="24"/>
          <w:szCs w:val="24"/>
          <w:rtl/>
          <w:lang w:bidi="fa-IR"/>
        </w:rPr>
      </w:pPr>
      <w:r w:rsidRPr="00B14579">
        <w:rPr>
          <w:rFonts w:ascii="Times New Roman" w:hAnsi="Times New Roman" w:cs="B Lotus" w:hint="cs"/>
          <w:b/>
          <w:bCs/>
          <w:sz w:val="24"/>
          <w:szCs w:val="24"/>
          <w:rtl/>
          <w:lang w:bidi="fa-IR"/>
        </w:rPr>
        <w:t>روش تحقیق</w:t>
      </w:r>
    </w:p>
    <w:p w:rsidR="00863A63" w:rsidRPr="00B14579" w:rsidRDefault="00863A63" w:rsidP="008A7D55">
      <w:pPr>
        <w:bidi/>
        <w:spacing w:after="0" w:line="240" w:lineRule="auto"/>
        <w:jc w:val="both"/>
        <w:rPr>
          <w:rFonts w:ascii="Times New Roman" w:hAnsi="Times New Roman" w:cs="B Lotus"/>
          <w:sz w:val="24"/>
          <w:szCs w:val="24"/>
        </w:rPr>
      </w:pPr>
      <w:r w:rsidRPr="00B14579">
        <w:rPr>
          <w:rFonts w:ascii="Times New Roman" w:hAnsi="Times New Roman" w:cs="B Lotus" w:hint="cs"/>
          <w:sz w:val="24"/>
          <w:szCs w:val="24"/>
          <w:rtl/>
        </w:rPr>
        <w:t xml:space="preserve">تحقیق حاضر از نوع نیمه تجربی می باشد که جامعه آماري آن شامل تمام دانشجويان دختر تربيت بدني سال دوم به بعد دانشگاه شيراز (در  زمان تحقيق140 نفر)  که در سال تحصيلي90 </w:t>
      </w:r>
      <w:r w:rsidRPr="00B14579">
        <w:rPr>
          <w:rFonts w:ascii="Times New Roman" w:hAnsi="Times New Roman" w:cs="Times New Roman" w:hint="cs"/>
          <w:sz w:val="24"/>
          <w:szCs w:val="24"/>
          <w:rtl/>
        </w:rPr>
        <w:t>–</w:t>
      </w:r>
      <w:r w:rsidRPr="00B14579">
        <w:rPr>
          <w:rFonts w:ascii="Times New Roman" w:hAnsi="Times New Roman" w:cs="B Lotus" w:hint="cs"/>
          <w:sz w:val="24"/>
          <w:szCs w:val="24"/>
          <w:rtl/>
        </w:rPr>
        <w:t xml:space="preserve"> 89 مشغول به تحصيل بودند می باشد. بعد از فراخوانی جهت شرکت در پژوهش به عمل آمد 30 نفر از دانشجويان دختر انتخاب و در سه گروه آبدهی طبیعی (10 نفر)، آبزدایی (10 نفر) و آبدهی بش از حد (10 نفر) تقسیم شدند</w:t>
      </w:r>
      <w:r w:rsidR="00E50B30" w:rsidRPr="00B14579">
        <w:rPr>
          <w:rFonts w:ascii="Times New Roman" w:hAnsi="Times New Roman" w:cs="B Lotus" w:hint="cs"/>
          <w:sz w:val="24"/>
          <w:szCs w:val="24"/>
          <w:rtl/>
        </w:rPr>
        <w:t>.</w:t>
      </w:r>
      <w:r w:rsidRPr="00B14579">
        <w:rPr>
          <w:rFonts w:ascii="Times New Roman" w:hAnsi="Times New Roman" w:cs="B Lotus" w:hint="cs"/>
          <w:sz w:val="24"/>
          <w:szCs w:val="24"/>
          <w:rtl/>
        </w:rPr>
        <w:t xml:space="preserve"> </w:t>
      </w:r>
    </w:p>
    <w:p w:rsidR="00863A63" w:rsidRPr="00B14579" w:rsidRDefault="00863A63" w:rsidP="008A7D55">
      <w:pPr>
        <w:bidi/>
        <w:spacing w:after="0" w:line="240" w:lineRule="auto"/>
        <w:jc w:val="both"/>
        <w:rPr>
          <w:rFonts w:ascii="Times New Roman" w:hAnsi="Times New Roman" w:cs="B Lotus"/>
          <w:sz w:val="24"/>
          <w:szCs w:val="24"/>
          <w:rtl/>
        </w:rPr>
      </w:pPr>
      <w:r w:rsidRPr="00B14579">
        <w:rPr>
          <w:rFonts w:ascii="Times New Roman" w:hAnsi="Times New Roman" w:cs="B Lotus" w:hint="cs"/>
          <w:sz w:val="24"/>
          <w:szCs w:val="24"/>
          <w:rtl/>
          <w:lang w:val="en-GB"/>
        </w:rPr>
        <w:t xml:space="preserve">قبل از شروع کار، آزمودني ها از کليه مراحل اجراي تحقيق و خطرات و عواقب احتمالي موجود در تحقيق آگاه شدند و رضايت نامه از آنان گرفته شد. در طي کار از آزمودني ها خواسته شد که زمانبندي خواب و غذا خوردن خود را حداقل 2 ساعت قبل از شروع برنامه تمريني بر اساس دستورالعمل محقق به طور يکسان در هر سه جلسه تنظيم کنند تا روي عملکرد آنها در هر جلسه </w:t>
      </w:r>
      <w:r w:rsidRPr="00B14579">
        <w:rPr>
          <w:rFonts w:ascii="Times New Roman" w:hAnsi="Times New Roman" w:cs="B Lotus" w:hint="cs"/>
          <w:sz w:val="24"/>
          <w:szCs w:val="24"/>
          <w:rtl/>
          <w:lang w:val="en-GB"/>
        </w:rPr>
        <w:lastRenderedPageBreak/>
        <w:t>تمرين تاثير نگذارد</w:t>
      </w:r>
      <w:r w:rsidRPr="00B14579">
        <w:rPr>
          <w:rFonts w:ascii="Times New Roman" w:hAnsi="Times New Roman" w:cs="B Lotus"/>
          <w:sz w:val="24"/>
          <w:szCs w:val="24"/>
        </w:rPr>
        <w:t xml:space="preserve">. </w:t>
      </w:r>
      <w:r w:rsidRPr="00B14579">
        <w:rPr>
          <w:rFonts w:ascii="Times New Roman" w:hAnsi="Times New Roman" w:cs="B Lotus" w:hint="cs"/>
          <w:sz w:val="24"/>
          <w:szCs w:val="24"/>
          <w:rtl/>
          <w:lang w:val="en-GB"/>
        </w:rPr>
        <w:t xml:space="preserve"> در ابتدا قد و وزن آزمودني ها اندازه گيري شد. و براي تعيين درصد آب بدن از دستگاه اندازه گيري ترکيب بدن استفاده شد</w:t>
      </w:r>
      <w:r w:rsidRPr="00B14579">
        <w:rPr>
          <w:rFonts w:ascii="Times New Roman" w:hAnsi="Times New Roman" w:cs="B Lotus" w:hint="cs"/>
          <w:sz w:val="24"/>
          <w:szCs w:val="24"/>
          <w:rtl/>
        </w:rPr>
        <w:t>.</w:t>
      </w:r>
      <w:r w:rsidRPr="00B14579">
        <w:rPr>
          <w:rFonts w:ascii="Times New Roman" w:hAnsi="Times New Roman" w:cs="B Lotus" w:hint="cs"/>
          <w:sz w:val="24"/>
          <w:szCs w:val="24"/>
          <w:rtl/>
          <w:lang w:val="en-GB"/>
        </w:rPr>
        <w:t xml:space="preserve"> </w:t>
      </w:r>
      <w:r w:rsidRPr="00B14579">
        <w:rPr>
          <w:rFonts w:ascii="Times New Roman" w:hAnsi="Times New Roman" w:cs="B Lotus" w:hint="cs"/>
          <w:sz w:val="24"/>
          <w:szCs w:val="24"/>
          <w:rtl/>
        </w:rPr>
        <w:t>قبل از اجراي آزمون نحوه آزمون نوارگردان (تست بروس</w:t>
      </w:r>
      <w:r w:rsidRPr="00B14579">
        <w:rPr>
          <w:rStyle w:val="FootnoteReference"/>
          <w:rFonts w:ascii="Times New Roman" w:hAnsi="Times New Roman" w:cs="B Lotus"/>
          <w:sz w:val="24"/>
          <w:szCs w:val="24"/>
          <w:rtl/>
        </w:rPr>
        <w:footnoteReference w:id="1"/>
      </w:r>
      <w:r w:rsidRPr="00B14579">
        <w:rPr>
          <w:rFonts w:ascii="Times New Roman" w:hAnsi="Times New Roman" w:cs="B Lotus" w:hint="cs"/>
          <w:sz w:val="24"/>
          <w:szCs w:val="24"/>
          <w:rtl/>
        </w:rPr>
        <w:t xml:space="preserve">) و آزمون رست براي آزمودني ها توضيح داده شد. </w:t>
      </w:r>
    </w:p>
    <w:p w:rsidR="00863A63" w:rsidRPr="00B14579" w:rsidRDefault="00863A63" w:rsidP="008A7D55">
      <w:pPr>
        <w:bidi/>
        <w:spacing w:after="0" w:line="240" w:lineRule="auto"/>
        <w:jc w:val="both"/>
        <w:rPr>
          <w:rFonts w:ascii="Times New Roman" w:hAnsi="Times New Roman" w:cs="B Lotus"/>
          <w:sz w:val="24"/>
          <w:szCs w:val="24"/>
          <w:rtl/>
          <w:lang w:bidi="fa-IR"/>
        </w:rPr>
      </w:pPr>
      <w:r w:rsidRPr="00B14579">
        <w:rPr>
          <w:rFonts w:ascii="Times New Roman" w:hAnsi="Times New Roman" w:cs="B Lotus" w:hint="cs"/>
          <w:sz w:val="24"/>
          <w:szCs w:val="24"/>
          <w:rtl/>
          <w:lang w:val="en-GB"/>
        </w:rPr>
        <w:t xml:space="preserve">دمای سالن ورزشی در 25 درجه سانتی گراد  تنظیم شد. به منظور کنترل تاثیر یادگیری آزمودنی ها در هر جلسه به سه گروه تقسیم شدند . در گروه شرايط آب طبيعي به آزمودنی ها توصیه شد شب قبل از آزمون قبل از خواب سه لیوان آب بنوشند و با دستگاه سنجش ترکیب بدن آب بدن آنان کنترل شد، در گروه آب زدایی آزمودنی ها با استفاده از سونا و با نظارت پزشک 5/2 درصد آب زدايي شدند( با توجه به وضعیت آب طبیعی بدن آنان) و هر 15 دقيقه يکبار وزن آنها اندازه گيري شد و با توجه به تغييرات وزن و دستگاه اندازه گيري ترکيب بدن درصد آب بدن و اندازه گیری دمای بدن با استفاده از دماسنج پزشکی (و اطمینان از یکسان بودن دمای طبیعی بدن) از آزمودنی ها آزمون بروس و رست گرفته شد. </w:t>
      </w:r>
      <w:r w:rsidRPr="00B14579">
        <w:rPr>
          <w:rFonts w:ascii="Times New Roman" w:hAnsi="Times New Roman" w:cs="B Lotus" w:hint="cs"/>
          <w:sz w:val="24"/>
          <w:szCs w:val="24"/>
          <w:rtl/>
        </w:rPr>
        <w:t xml:space="preserve">در گروه آب گیری بیش از حد ، آزمودني ها 3 در صد آبگیری بیش از حد شدند ( با توجه به وضیعت آب طبیعی بدن آنان).  بدین روش که در شب قبل 3 لیوان آب نوشیدند و از طريق نوشيدن5/1  </w:t>
      </w:r>
      <w:r w:rsidRPr="00B14579">
        <w:rPr>
          <w:rFonts w:ascii="Times New Roman" w:hAnsi="Times New Roman" w:cs="Times New Roman" w:hint="cs"/>
          <w:sz w:val="24"/>
          <w:szCs w:val="24"/>
          <w:rtl/>
        </w:rPr>
        <w:t>–</w:t>
      </w:r>
      <w:r w:rsidRPr="00B14579">
        <w:rPr>
          <w:rFonts w:ascii="Times New Roman" w:hAnsi="Times New Roman" w:cs="B Lotus" w:hint="cs"/>
          <w:sz w:val="24"/>
          <w:szCs w:val="24"/>
          <w:rtl/>
        </w:rPr>
        <w:t xml:space="preserve"> 1 ليتر مايعات حدود 90 دقيقه قبل از شروع ورزش بیش آبدهی آغاز شد</w:t>
      </w:r>
      <w:r w:rsidRPr="00B14579">
        <w:rPr>
          <w:rFonts w:ascii="Times New Roman" w:hAnsi="Times New Roman" w:cs="B Lotus"/>
          <w:sz w:val="24"/>
          <w:szCs w:val="24"/>
          <w:rtl/>
        </w:rPr>
        <w:fldChar w:fldCharType="begin"/>
      </w:r>
      <w:r w:rsidRPr="00B14579">
        <w:rPr>
          <w:rFonts w:ascii="Times New Roman" w:hAnsi="Times New Roman" w:cs="B Lotus"/>
          <w:sz w:val="24"/>
          <w:szCs w:val="24"/>
          <w:rtl/>
        </w:rPr>
        <w:instrText xml:space="preserve"> </w:instrText>
      </w:r>
      <w:r w:rsidRPr="00B14579">
        <w:rPr>
          <w:rFonts w:ascii="Times New Roman" w:hAnsi="Times New Roman" w:cs="B Lotus"/>
          <w:sz w:val="24"/>
          <w:szCs w:val="24"/>
        </w:rPr>
        <w:instrText>ADDIN EN.CITE &lt;EndNote&gt;&lt;Cite&gt;&lt;Author&gt;Blyth&lt;/Author&gt;&lt;Year&gt;1961&lt;/Year&gt;&lt;RecNum&gt;303&lt;/RecNum&gt;&lt;DisplayText&gt;(16)&lt;/DisplayText&gt;&lt;record&gt;&lt;rec-number&gt;303&lt;/rec-number&gt;&lt;foreign-keys&gt;&lt;key app="EN" db-id="rp5s0e55j0t5f7exa9rpe2afspv9ex950zvz"&gt;303&lt;/key&gt;&lt;/foreign-keys&gt;&lt;ref-type name="Journal Article"&gt;17&lt;/ref-type&gt;&lt;contributors&gt;&lt;authors&gt;&lt;author&gt;Blyth, Carl S&lt;/author&gt;&lt;author&gt;Burt, John J&lt;/author&gt;&lt;/authors&gt;&lt;/contributors&gt;&lt;titles&gt;&lt;title&gt;Effect of water balance on ability to perform in high ambient temperatures&lt;/title&gt;&lt;secondary-title&gt;Research Quarterly. American Association for Health, Physical Education and Recreation&lt;/secondary-title&gt;&lt;/titles&gt;&lt;pages&gt;301-307&lt;/pages&gt;&lt;volume&gt;32&lt;/volume&gt;&lt;number&gt;3&lt;/number&gt;&lt;dates&gt;&lt;year&gt;1961&lt;/year&gt;&lt;/dates&gt;&lt;isbn&gt;1067-1188&lt;/isbn&gt;&lt;urls&gt;&lt;/urls&gt;&lt;/record&gt;&lt;/Cite&gt;&lt;/EndNote</w:instrText>
      </w:r>
      <w:r w:rsidRPr="00B14579">
        <w:rPr>
          <w:rFonts w:ascii="Times New Roman" w:hAnsi="Times New Roman" w:cs="B Lotus"/>
          <w:sz w:val="24"/>
          <w:szCs w:val="24"/>
          <w:rtl/>
        </w:rPr>
        <w:instrText>&gt;</w:instrText>
      </w:r>
      <w:r w:rsidRPr="00B14579">
        <w:rPr>
          <w:rFonts w:ascii="Times New Roman" w:hAnsi="Times New Roman" w:cs="B Lotus"/>
          <w:sz w:val="24"/>
          <w:szCs w:val="24"/>
          <w:rtl/>
        </w:rPr>
        <w:fldChar w:fldCharType="separate"/>
      </w:r>
      <w:r w:rsidRPr="00B14579">
        <w:rPr>
          <w:rFonts w:ascii="Times New Roman" w:hAnsi="Times New Roman" w:cs="B Lotus"/>
          <w:noProof/>
          <w:sz w:val="24"/>
          <w:szCs w:val="24"/>
          <w:rtl/>
        </w:rPr>
        <w:t>(</w:t>
      </w:r>
      <w:hyperlink w:anchor="_ENREF_16" w:tooltip="Blyth, 1961 #303" w:history="1">
        <w:r w:rsidRPr="00B14579">
          <w:rPr>
            <w:rFonts w:ascii="Times New Roman" w:hAnsi="Times New Roman" w:cs="B Lotus"/>
            <w:noProof/>
            <w:sz w:val="24"/>
            <w:szCs w:val="24"/>
            <w:rtl/>
          </w:rPr>
          <w:t>16</w:t>
        </w:r>
      </w:hyperlink>
      <w:r w:rsidRPr="00B14579">
        <w:rPr>
          <w:rFonts w:ascii="Times New Roman" w:hAnsi="Times New Roman" w:cs="B Lotus"/>
          <w:noProof/>
          <w:sz w:val="24"/>
          <w:szCs w:val="24"/>
          <w:rtl/>
        </w:rPr>
        <w:t>)</w:t>
      </w:r>
      <w:r w:rsidRPr="00B14579">
        <w:rPr>
          <w:rFonts w:ascii="Times New Roman" w:hAnsi="Times New Roman" w:cs="B Lotus"/>
          <w:sz w:val="24"/>
          <w:szCs w:val="24"/>
          <w:rtl/>
        </w:rPr>
        <w:fldChar w:fldCharType="end"/>
      </w:r>
      <w:r w:rsidRPr="00B14579">
        <w:rPr>
          <w:rFonts w:ascii="Times New Roman" w:hAnsi="Times New Roman" w:cs="B Lotus" w:hint="cs"/>
          <w:sz w:val="24"/>
          <w:szCs w:val="24"/>
          <w:rtl/>
        </w:rPr>
        <w:t xml:space="preserve">، </w:t>
      </w:r>
      <w:r w:rsidRPr="00B14579">
        <w:rPr>
          <w:rFonts w:ascii="Times New Roman" w:hAnsi="Times New Roman" w:cs="B Lotus" w:hint="cs"/>
          <w:sz w:val="24"/>
          <w:szCs w:val="24"/>
          <w:rtl/>
          <w:lang w:val="en-GB"/>
        </w:rPr>
        <w:t>و سپس مجددا هر از 30 دقیقه وزن آنها اندازه گيري شد و با توجه به تغييرات وزن و دستگاه اندازه گيري ترکيب بدن درصد آب بدن کنترل شد و بعد از تعيين درصد آب بدن توسط دستگاه اندازه گيري ترکيب بدن و اندازه گیری دمای بدن با استفاده از دماسنج پزشکی (و اطمینان از یکسان بودن دمای طبیعی بدن) از آزمودني ها آزمون بروس و رست گرفته شد. ف</w:t>
      </w:r>
      <w:r w:rsidRPr="00B14579">
        <w:rPr>
          <w:rFonts w:ascii="Times New Roman" w:hAnsi="Times New Roman" w:cs="B Lotus" w:hint="cs"/>
          <w:sz w:val="24"/>
          <w:szCs w:val="24"/>
          <w:rtl/>
          <w:lang w:bidi="fa-IR"/>
        </w:rPr>
        <w:t xml:space="preserve">اصله زمانی آزمون بروس و رست در هر سه وضعیت 8 دقیقه کنترل شد. </w:t>
      </w:r>
    </w:p>
    <w:p w:rsidR="00E50B30" w:rsidRPr="00B14579" w:rsidRDefault="00E50B30" w:rsidP="00FC7A9C">
      <w:pPr>
        <w:bidi/>
        <w:spacing w:after="0" w:line="240" w:lineRule="auto"/>
        <w:rPr>
          <w:rFonts w:cs="B Lotus"/>
          <w:b/>
          <w:bCs/>
          <w:sz w:val="24"/>
          <w:szCs w:val="24"/>
          <w:rtl/>
        </w:rPr>
      </w:pPr>
      <w:r w:rsidRPr="00B14579">
        <w:rPr>
          <w:rFonts w:cs="B Lotus" w:hint="cs"/>
          <w:b/>
          <w:bCs/>
          <w:sz w:val="24"/>
          <w:szCs w:val="24"/>
          <w:rtl/>
        </w:rPr>
        <w:t>اندازه گیری نبض اکسیژن</w:t>
      </w:r>
    </w:p>
    <w:p w:rsidR="00E50B30" w:rsidRPr="00B14579" w:rsidRDefault="00E50B30" w:rsidP="00FC7A9C">
      <w:pPr>
        <w:bidi/>
        <w:spacing w:after="0" w:line="240" w:lineRule="auto"/>
        <w:jc w:val="both"/>
        <w:rPr>
          <w:rFonts w:cs="B Lotus"/>
          <w:sz w:val="24"/>
          <w:szCs w:val="24"/>
          <w:rtl/>
        </w:rPr>
      </w:pPr>
      <w:r w:rsidRPr="00B14579">
        <w:rPr>
          <w:rFonts w:cs="B Lotus" w:hint="cs"/>
          <w:sz w:val="24"/>
          <w:szCs w:val="24"/>
          <w:rtl/>
        </w:rPr>
        <w:t>به منظور برآورد حداكثر نبض اكسيژن از معادله واسرمن و همكاران استفاده شد. بدين‌ترتيب كه نسبت حداكثر اکسيژن مصرفي به حداکثر ضربان قلب ورزشي، محاسبه و عدد مورد نظر ثبت گرديد. فرمول زير روش محاسبه حداکثر نبض اکسيژن را نشان مي دهد.</w:t>
      </w:r>
    </w:p>
    <w:p w:rsidR="00E50B30" w:rsidRPr="00B14579" w:rsidRDefault="00E50B30" w:rsidP="00FC7A9C">
      <w:pPr>
        <w:tabs>
          <w:tab w:val="left" w:pos="948"/>
        </w:tabs>
        <w:bidi/>
        <w:spacing w:before="240" w:after="0" w:line="240" w:lineRule="auto"/>
        <w:rPr>
          <w:rFonts w:cs="B Lotus"/>
          <w:sz w:val="24"/>
          <w:szCs w:val="24"/>
          <w:rtl/>
        </w:rPr>
      </w:pPr>
      <m:oMath>
        <m:r>
          <m:rPr>
            <m:sty m:val="p"/>
          </m:rPr>
          <w:rPr>
            <w:rFonts w:ascii="Cambria Math" w:hAnsi="Cambria Math" w:cs="B Lotus"/>
            <w:sz w:val="24"/>
            <w:szCs w:val="24"/>
          </w:rPr>
          <m:t xml:space="preserve">  </m:t>
        </m:r>
        <m:r>
          <m:rPr>
            <m:sty m:val="p"/>
          </m:rPr>
          <w:rPr>
            <w:rFonts w:ascii="Cambria Math" w:hAnsi="Cambria Math" w:cs="B Lotus"/>
            <w:sz w:val="24"/>
            <w:szCs w:val="24"/>
            <w:rtl/>
          </w:rPr>
          <m:t>اکسیژن</m:t>
        </m:r>
        <m:r>
          <m:rPr>
            <m:sty m:val="p"/>
          </m:rPr>
          <w:rPr>
            <w:rFonts w:ascii="Cambria Math" w:hAnsi="Cambria Math" w:cs="B Lotus"/>
            <w:sz w:val="24"/>
            <w:szCs w:val="24"/>
          </w:rPr>
          <m:t xml:space="preserve"> </m:t>
        </m:r>
        <m:r>
          <m:rPr>
            <m:sty m:val="p"/>
          </m:rPr>
          <w:rPr>
            <w:rFonts w:ascii="Cambria Math" w:hAnsi="Cambria Math" w:cs="B Lotus"/>
            <w:sz w:val="24"/>
            <w:szCs w:val="24"/>
            <w:rtl/>
          </w:rPr>
          <m:t>نبض</m:t>
        </m:r>
        <m:r>
          <m:rPr>
            <m:sty m:val="p"/>
          </m:rPr>
          <w:rPr>
            <w:rFonts w:ascii="Cambria Math" w:hAnsi="Cambria Math" w:cs="B Lotus"/>
            <w:sz w:val="24"/>
            <w:szCs w:val="24"/>
          </w:rPr>
          <m:t xml:space="preserve"> </m:t>
        </m:r>
        <m:r>
          <m:rPr>
            <m:sty m:val="p"/>
          </m:rPr>
          <w:rPr>
            <w:rFonts w:ascii="Cambria Math" w:hAnsi="Cambria Math" w:cs="B Lotus"/>
            <w:sz w:val="24"/>
            <w:szCs w:val="24"/>
            <w:rtl/>
          </w:rPr>
          <m:t>حداکثر</m:t>
        </m:r>
        <m:r>
          <m:rPr>
            <m:sty m:val="p"/>
          </m:rPr>
          <w:rPr>
            <w:rFonts w:ascii="Cambria Math" w:hAnsi="Cambria Math" w:cs="B Lotus"/>
            <w:sz w:val="24"/>
            <w:szCs w:val="24"/>
          </w:rPr>
          <m:t>=</m:t>
        </m:r>
        <m:f>
          <m:fPr>
            <m:ctrlPr>
              <w:rPr>
                <w:rFonts w:ascii="Cambria Math" w:hAnsi="Cambria Math" w:cs="B Lotus"/>
                <w:sz w:val="24"/>
                <w:szCs w:val="24"/>
              </w:rPr>
            </m:ctrlPr>
          </m:fPr>
          <m:num>
            <m:r>
              <m:rPr>
                <m:sty m:val="p"/>
              </m:rPr>
              <w:rPr>
                <w:rFonts w:ascii="Cambria Math" w:hAnsi="Cambria Math" w:cs="B Lotus"/>
                <w:sz w:val="24"/>
                <w:szCs w:val="24"/>
                <w:rtl/>
              </w:rPr>
              <m:t>مصر</m:t>
            </m:r>
            <m:r>
              <m:rPr>
                <m:sty m:val="p"/>
              </m:rPr>
              <w:rPr>
                <w:rFonts w:ascii="Cambria Math" w:hAnsi="Cambria Math" w:cs="B Lotus" w:hint="cs"/>
                <w:sz w:val="24"/>
                <w:szCs w:val="24"/>
                <w:rtl/>
              </w:rPr>
              <m:t>ف</m:t>
            </m:r>
            <m:r>
              <m:rPr>
                <m:sty m:val="p"/>
              </m:rPr>
              <w:rPr>
                <w:rFonts w:ascii="Cambria Math" w:cs="B Lotus"/>
                <w:sz w:val="24"/>
                <w:szCs w:val="24"/>
                <w:rtl/>
              </w:rPr>
              <m:t>ی</m:t>
            </m:r>
            <m:r>
              <m:rPr>
                <m:sty m:val="p"/>
              </m:rPr>
              <w:rPr>
                <w:rFonts w:ascii="Cambria Math" w:cs="B Lotus"/>
                <w:sz w:val="24"/>
                <w:szCs w:val="24"/>
              </w:rPr>
              <m:t xml:space="preserve"> </m:t>
            </m:r>
            <m:r>
              <m:rPr>
                <m:sty m:val="p"/>
              </m:rPr>
              <w:rPr>
                <w:rFonts w:ascii="Cambria Math" w:cs="B Lotus"/>
                <w:sz w:val="24"/>
                <w:szCs w:val="24"/>
                <w:rtl/>
              </w:rPr>
              <m:t>کسیژن</m:t>
            </m:r>
            <m:r>
              <m:rPr>
                <m:sty m:val="p"/>
              </m:rPr>
              <w:rPr>
                <w:rFonts w:ascii="Cambria Math" w:cs="B Lotus"/>
                <w:sz w:val="24"/>
                <w:szCs w:val="24"/>
              </w:rPr>
              <m:t xml:space="preserve"> </m:t>
            </m:r>
            <m:r>
              <m:rPr>
                <m:sty m:val="p"/>
              </m:rPr>
              <w:rPr>
                <w:rFonts w:ascii="Cambria Math" w:cs="B Lotus"/>
                <w:sz w:val="24"/>
                <w:szCs w:val="24"/>
                <w:rtl/>
              </w:rPr>
              <m:t>ا</m:t>
            </m:r>
            <m:r>
              <m:rPr>
                <m:sty m:val="p"/>
              </m:rPr>
              <w:rPr>
                <w:rFonts w:ascii="Cambria Math" w:cs="B Lotus"/>
                <w:sz w:val="24"/>
                <w:szCs w:val="24"/>
              </w:rPr>
              <m:t xml:space="preserve"> </m:t>
            </m:r>
            <m:r>
              <m:rPr>
                <m:sty m:val="p"/>
              </m:rPr>
              <w:rPr>
                <w:rFonts w:ascii="Cambria Math" w:cs="B Lotus"/>
                <w:sz w:val="24"/>
                <w:szCs w:val="24"/>
                <w:rtl/>
              </w:rPr>
              <m:t>حداکثر</m:t>
            </m:r>
            <m:r>
              <m:rPr>
                <m:sty m:val="p"/>
              </m:rPr>
              <w:rPr>
                <w:rFonts w:ascii="Cambria Math" w:cs="B Lotus"/>
                <w:sz w:val="24"/>
                <w:szCs w:val="24"/>
              </w:rPr>
              <m:t xml:space="preserve"> </m:t>
            </m:r>
          </m:num>
          <m:den>
            <m:r>
              <m:rPr>
                <m:sty m:val="p"/>
              </m:rPr>
              <w:rPr>
                <w:rFonts w:ascii="Cambria Math" w:hAnsi="Cambria Math" w:cs="B Lotus"/>
                <w:sz w:val="24"/>
                <w:szCs w:val="24"/>
                <w:rtl/>
              </w:rPr>
              <m:t>قلب</m:t>
            </m:r>
            <m:r>
              <m:rPr>
                <m:sty m:val="p"/>
              </m:rPr>
              <w:rPr>
                <w:rFonts w:ascii="Cambria Math" w:hAnsi="Cambria Math" w:cs="B Lotus"/>
                <w:sz w:val="24"/>
                <w:szCs w:val="24"/>
              </w:rPr>
              <m:t xml:space="preserve"> </m:t>
            </m:r>
            <m:r>
              <m:rPr>
                <m:sty m:val="p"/>
              </m:rPr>
              <w:rPr>
                <w:rFonts w:ascii="Cambria Math" w:hAnsi="Cambria Math" w:cs="B Lotus"/>
                <w:sz w:val="24"/>
                <w:szCs w:val="24"/>
                <w:rtl/>
              </w:rPr>
              <m:t>ضربان</m:t>
            </m:r>
            <m:r>
              <m:rPr>
                <m:sty m:val="p"/>
              </m:rPr>
              <w:rPr>
                <w:rFonts w:ascii="Cambria Math" w:hAnsi="Cambria Math" w:cs="B Lotus"/>
                <w:sz w:val="24"/>
                <w:szCs w:val="24"/>
              </w:rPr>
              <m:t xml:space="preserve"> </m:t>
            </m:r>
            <m:r>
              <m:rPr>
                <m:sty m:val="p"/>
              </m:rPr>
              <w:rPr>
                <w:rFonts w:ascii="Cambria Math" w:hAnsi="Cambria Math" w:cs="B Lotus"/>
                <w:sz w:val="24"/>
                <w:szCs w:val="24"/>
                <w:rtl/>
              </w:rPr>
              <m:t>حداکثر</m:t>
            </m:r>
          </m:den>
        </m:f>
      </m:oMath>
      <w:r w:rsidRPr="00B14579">
        <w:rPr>
          <w:rFonts w:cs="B Lotus" w:hint="cs"/>
          <w:sz w:val="24"/>
          <w:szCs w:val="24"/>
          <w:rtl/>
        </w:rPr>
        <w:t>(ميلي ليتر/کيلوگرم/ضربان)</w:t>
      </w:r>
    </w:p>
    <w:p w:rsidR="00E50B30" w:rsidRPr="00B14579" w:rsidRDefault="00E50B30" w:rsidP="00FC7A9C">
      <w:pPr>
        <w:bidi/>
        <w:spacing w:after="0" w:line="240" w:lineRule="auto"/>
        <w:rPr>
          <w:rFonts w:ascii="Times New Roman" w:hAnsi="Times New Roman" w:cs="B Lotus"/>
          <w:b/>
          <w:bCs/>
          <w:sz w:val="24"/>
          <w:szCs w:val="24"/>
          <w:rtl/>
          <w:lang w:bidi="fa-IR"/>
        </w:rPr>
      </w:pPr>
      <w:r w:rsidRPr="00B14579">
        <w:rPr>
          <w:rFonts w:ascii="Times New Roman" w:hAnsi="Times New Roman" w:cs="B Lotus" w:hint="cs"/>
          <w:b/>
          <w:bCs/>
          <w:sz w:val="24"/>
          <w:szCs w:val="24"/>
          <w:rtl/>
          <w:lang w:bidi="fa-IR"/>
        </w:rPr>
        <w:t>اندازه گیری تعادل</w:t>
      </w:r>
    </w:p>
    <w:p w:rsidR="00E50B30" w:rsidRPr="00B14579" w:rsidRDefault="00E50B30" w:rsidP="00FC7A9C">
      <w:pPr>
        <w:bidi/>
        <w:spacing w:after="0" w:line="240" w:lineRule="auto"/>
        <w:rPr>
          <w:rFonts w:cs="B Lotus"/>
          <w:sz w:val="24"/>
          <w:szCs w:val="24"/>
          <w:rtl/>
        </w:rPr>
      </w:pPr>
      <w:r w:rsidRPr="00B14579">
        <w:rPr>
          <w:rFonts w:cs="B Lotus" w:hint="cs"/>
          <w:sz w:val="24"/>
          <w:szCs w:val="24"/>
          <w:rtl/>
        </w:rPr>
        <w:t>به منطور سنجش تعادل، از دستگاه تعادل سنج استفاده شد. از آزمودني خواسته شد، به مدت 15 ثانيه بر روي دستگاه رفته و در وضعيت تعادل قرار بگيرند بعد از اتمام 15 ثانيه تعادل آزمودني ثبت گرديد.</w:t>
      </w:r>
    </w:p>
    <w:p w:rsidR="00863A63" w:rsidRPr="00B14579" w:rsidRDefault="00863A63" w:rsidP="008A7D55">
      <w:pPr>
        <w:bidi/>
        <w:spacing w:after="0" w:line="240" w:lineRule="auto"/>
        <w:jc w:val="both"/>
        <w:rPr>
          <w:rFonts w:ascii="Times New Roman" w:hAnsi="Times New Roman" w:cs="B Lotus"/>
          <w:b/>
          <w:bCs/>
          <w:sz w:val="24"/>
          <w:szCs w:val="24"/>
          <w:rtl/>
          <w:lang w:bidi="fa-IR"/>
        </w:rPr>
      </w:pPr>
      <w:r w:rsidRPr="00B14579">
        <w:rPr>
          <w:rFonts w:cs="B Lotus" w:hint="cs"/>
          <w:b/>
          <w:bCs/>
          <w:sz w:val="24"/>
          <w:szCs w:val="24"/>
          <w:rtl/>
          <w:lang w:val="en-GB"/>
        </w:rPr>
        <w:t>روش آماری</w:t>
      </w:r>
      <w:r w:rsidR="00FC7A9C">
        <w:rPr>
          <w:rFonts w:cs="B Lotus" w:hint="cs"/>
          <w:b/>
          <w:bCs/>
          <w:sz w:val="24"/>
          <w:szCs w:val="24"/>
          <w:rtl/>
          <w:lang w:val="en-GB"/>
        </w:rPr>
        <w:t xml:space="preserve"> </w:t>
      </w:r>
    </w:p>
    <w:p w:rsidR="00863A63" w:rsidRDefault="00863A63" w:rsidP="008A7D55">
      <w:pPr>
        <w:bidi/>
        <w:spacing w:after="0" w:line="240" w:lineRule="auto"/>
        <w:jc w:val="both"/>
        <w:rPr>
          <w:rFonts w:ascii="Times New Roman" w:hAnsi="Times New Roman" w:cs="B Lotus"/>
          <w:sz w:val="24"/>
          <w:szCs w:val="24"/>
          <w:rtl/>
          <w:lang w:bidi="fa-IR"/>
        </w:rPr>
      </w:pPr>
      <w:r w:rsidRPr="00B14579">
        <w:rPr>
          <w:rFonts w:ascii="Times New Roman" w:hAnsi="Times New Roman" w:cs="B Lotus" w:hint="cs"/>
          <w:sz w:val="24"/>
          <w:szCs w:val="24"/>
          <w:rtl/>
        </w:rPr>
        <w:t xml:space="preserve">در تحقیق حاضر از آزمون کلموگروف اسمیرنف جهت بررسی طبیعی بودن توزیع داده ها استفاده شد. همچنین از آزمون تحليل واريانس به روش اندازه گيري هاي مکرر جهت بررسی تفاوت های بین گروهی استفاده شد و در صورت معني دار بودن تفاوت بين سه روش از آزمون تعقيبي بونفروني براي مقايسه هر جفت ازاندازه گيري ها استفاده شد. تمامی بررسی های آماری با استفاده از نرم افزار آماری </w:t>
      </w:r>
      <w:r w:rsidRPr="00B14579">
        <w:rPr>
          <w:rFonts w:ascii="Times New Roman" w:hAnsi="Times New Roman" w:cs="B Lotus"/>
          <w:sz w:val="24"/>
          <w:szCs w:val="24"/>
          <w:lang w:bidi="fa-IR"/>
        </w:rPr>
        <w:t xml:space="preserve">SPSS </w:t>
      </w:r>
      <w:r w:rsidRPr="00B14579">
        <w:rPr>
          <w:rFonts w:ascii="Times New Roman" w:hAnsi="Times New Roman" w:cs="B Lotus" w:hint="cs"/>
          <w:sz w:val="24"/>
          <w:szCs w:val="24"/>
          <w:rtl/>
          <w:lang w:bidi="fa-IR"/>
        </w:rPr>
        <w:t xml:space="preserve"> نسخه 16 و در سطح 05/0</w:t>
      </w:r>
      <w:r w:rsidRPr="00B14579">
        <w:rPr>
          <w:rFonts w:ascii="Times New Roman" w:hAnsi="Times New Roman" w:cs="Times New Roman" w:hint="cs"/>
          <w:sz w:val="24"/>
          <w:szCs w:val="24"/>
          <w:rtl/>
          <w:lang w:bidi="fa-IR"/>
        </w:rPr>
        <w:t>≥α</w:t>
      </w:r>
      <w:r w:rsidRPr="00B14579">
        <w:rPr>
          <w:rFonts w:ascii="Times New Roman" w:hAnsi="Times New Roman" w:cs="B Lotus" w:hint="cs"/>
          <w:sz w:val="24"/>
          <w:szCs w:val="24"/>
          <w:rtl/>
          <w:lang w:bidi="fa-IR"/>
        </w:rPr>
        <w:t xml:space="preserve"> انجام شد.</w:t>
      </w:r>
    </w:p>
    <w:p w:rsidR="00AA207F" w:rsidRDefault="00AA207F" w:rsidP="00AA207F">
      <w:pPr>
        <w:bidi/>
        <w:spacing w:after="0" w:line="240" w:lineRule="auto"/>
        <w:jc w:val="both"/>
        <w:rPr>
          <w:rFonts w:ascii="Times New Roman" w:hAnsi="Times New Roman" w:cs="B Lotus"/>
          <w:sz w:val="24"/>
          <w:szCs w:val="24"/>
          <w:rtl/>
          <w:lang w:bidi="fa-IR"/>
        </w:rPr>
      </w:pPr>
    </w:p>
    <w:p w:rsidR="00AA207F" w:rsidRDefault="00AA207F" w:rsidP="00AA207F">
      <w:pPr>
        <w:bidi/>
        <w:spacing w:after="0" w:line="240" w:lineRule="auto"/>
        <w:jc w:val="both"/>
        <w:rPr>
          <w:rFonts w:ascii="Times New Roman" w:hAnsi="Times New Roman" w:cs="B Lotus"/>
          <w:sz w:val="24"/>
          <w:szCs w:val="24"/>
          <w:rtl/>
          <w:lang w:bidi="fa-IR"/>
        </w:rPr>
      </w:pPr>
    </w:p>
    <w:p w:rsidR="00AA207F" w:rsidRPr="00B14579" w:rsidRDefault="00AA207F" w:rsidP="00AA207F">
      <w:pPr>
        <w:bidi/>
        <w:spacing w:after="0" w:line="240" w:lineRule="auto"/>
        <w:jc w:val="both"/>
        <w:rPr>
          <w:rFonts w:ascii="Times New Roman" w:hAnsi="Times New Roman" w:cs="B Lotus"/>
          <w:sz w:val="24"/>
          <w:szCs w:val="24"/>
          <w:rtl/>
          <w:lang w:bidi="fa-IR"/>
        </w:rPr>
      </w:pPr>
    </w:p>
    <w:p w:rsidR="00E50B30" w:rsidRPr="00B14579" w:rsidRDefault="00E50B30" w:rsidP="00E50B30">
      <w:pPr>
        <w:bidi/>
        <w:spacing w:after="0"/>
        <w:jc w:val="both"/>
        <w:rPr>
          <w:rFonts w:ascii="Times New Roman" w:hAnsi="Times New Roman" w:cs="B Lotus"/>
          <w:sz w:val="2"/>
          <w:szCs w:val="2"/>
          <w:rtl/>
          <w:lang w:bidi="fa-IR"/>
        </w:rPr>
      </w:pPr>
    </w:p>
    <w:p w:rsidR="00863A63" w:rsidRPr="00B14579" w:rsidRDefault="00E50B30" w:rsidP="00FC7A9C">
      <w:pPr>
        <w:bidi/>
        <w:spacing w:after="0" w:line="240" w:lineRule="auto"/>
        <w:jc w:val="both"/>
        <w:rPr>
          <w:rFonts w:ascii="Times New Roman" w:hAnsi="Times New Roman" w:cs="B Lotus"/>
          <w:b/>
          <w:bCs/>
          <w:sz w:val="24"/>
          <w:szCs w:val="24"/>
          <w:rtl/>
          <w:lang w:bidi="fa-IR"/>
        </w:rPr>
      </w:pPr>
      <w:r w:rsidRPr="00B14579">
        <w:rPr>
          <w:rFonts w:ascii="Times New Roman" w:hAnsi="Times New Roman" w:cs="B Lotus" w:hint="cs"/>
          <w:b/>
          <w:bCs/>
          <w:sz w:val="24"/>
          <w:szCs w:val="24"/>
          <w:rtl/>
          <w:lang w:bidi="fa-IR"/>
        </w:rPr>
        <w:lastRenderedPageBreak/>
        <w:t>یافته ها</w:t>
      </w:r>
    </w:p>
    <w:p w:rsidR="00863A63" w:rsidRPr="00B14579" w:rsidRDefault="00863A63" w:rsidP="00FC7A9C">
      <w:pPr>
        <w:tabs>
          <w:tab w:val="left" w:pos="5205"/>
        </w:tabs>
        <w:bidi/>
        <w:spacing w:after="0" w:line="240" w:lineRule="auto"/>
        <w:jc w:val="center"/>
        <w:rPr>
          <w:rFonts w:cs="B Lotus"/>
          <w:sz w:val="28"/>
          <w:szCs w:val="28"/>
          <w:rtl/>
        </w:rPr>
      </w:pPr>
      <w:r w:rsidRPr="00B14579">
        <w:rPr>
          <w:rFonts w:cs="B Lotus" w:hint="cs"/>
          <w:sz w:val="24"/>
          <w:szCs w:val="24"/>
          <w:rtl/>
        </w:rPr>
        <w:t>جدول 1. ویژگی های آنتروپومتریک</w:t>
      </w:r>
    </w:p>
    <w:tbl>
      <w:tblPr>
        <w:tblStyle w:val="TableGrid"/>
        <w:bidiVisual/>
        <w:tblW w:w="5634" w:type="dxa"/>
        <w:jc w:val="center"/>
        <w:tblLook w:val="04A0" w:firstRow="1" w:lastRow="0" w:firstColumn="1" w:lastColumn="0" w:noHBand="0" w:noVBand="1"/>
      </w:tblPr>
      <w:tblGrid>
        <w:gridCol w:w="1878"/>
        <w:gridCol w:w="1878"/>
        <w:gridCol w:w="1878"/>
      </w:tblGrid>
      <w:tr w:rsidR="00863A63" w:rsidRPr="00B14579" w:rsidTr="00F62CC8">
        <w:trPr>
          <w:trHeight w:val="292"/>
          <w:jc w:val="center"/>
        </w:trPr>
        <w:tc>
          <w:tcPr>
            <w:tcW w:w="1878" w:type="dxa"/>
            <w:shd w:val="clear" w:color="auto" w:fill="DEEAF6" w:themeFill="accent1" w:themeFillTint="33"/>
            <w:hideMark/>
          </w:tcPr>
          <w:p w:rsidR="00863A63" w:rsidRPr="00B14579" w:rsidRDefault="00863A63" w:rsidP="00F62CC8">
            <w:pPr>
              <w:tabs>
                <w:tab w:val="left" w:pos="5205"/>
              </w:tabs>
              <w:spacing w:after="0" w:line="240" w:lineRule="auto"/>
              <w:jc w:val="center"/>
              <w:rPr>
                <w:rFonts w:cs="B Lotus"/>
                <w:b/>
                <w:bCs/>
                <w:sz w:val="20"/>
                <w:szCs w:val="20"/>
                <w:rtl/>
              </w:rPr>
            </w:pPr>
            <w:r w:rsidRPr="00B14579">
              <w:rPr>
                <w:rFonts w:cs="B Lotus" w:hint="cs"/>
                <w:b/>
                <w:bCs/>
                <w:sz w:val="20"/>
                <w:szCs w:val="20"/>
                <w:rtl/>
              </w:rPr>
              <w:t>متغير</w:t>
            </w:r>
          </w:p>
        </w:tc>
        <w:tc>
          <w:tcPr>
            <w:tcW w:w="1878" w:type="dxa"/>
            <w:shd w:val="clear" w:color="auto" w:fill="DEEAF6" w:themeFill="accent1" w:themeFillTint="33"/>
            <w:hideMark/>
          </w:tcPr>
          <w:p w:rsidR="00863A63" w:rsidRPr="00B14579" w:rsidRDefault="00863A63" w:rsidP="00F62CC8">
            <w:pPr>
              <w:tabs>
                <w:tab w:val="left" w:pos="5205"/>
              </w:tabs>
              <w:bidi/>
              <w:spacing w:after="0" w:line="240" w:lineRule="auto"/>
              <w:jc w:val="center"/>
              <w:rPr>
                <w:rFonts w:cs="B Lotus"/>
                <w:sz w:val="20"/>
                <w:szCs w:val="20"/>
              </w:rPr>
            </w:pPr>
            <w:r w:rsidRPr="00B14579">
              <w:rPr>
                <w:rFonts w:cs="B Lotus" w:hint="cs"/>
                <w:sz w:val="20"/>
                <w:szCs w:val="20"/>
                <w:rtl/>
              </w:rPr>
              <w:t>ميانگين</w:t>
            </w:r>
          </w:p>
        </w:tc>
        <w:tc>
          <w:tcPr>
            <w:tcW w:w="1878" w:type="dxa"/>
            <w:shd w:val="clear" w:color="auto" w:fill="DEEAF6" w:themeFill="accent1" w:themeFillTint="33"/>
            <w:hideMark/>
          </w:tcPr>
          <w:p w:rsidR="00863A63" w:rsidRPr="00B14579" w:rsidRDefault="00863A63" w:rsidP="00F62CC8">
            <w:pPr>
              <w:tabs>
                <w:tab w:val="left" w:pos="5205"/>
              </w:tabs>
              <w:spacing w:after="0" w:line="240" w:lineRule="auto"/>
              <w:jc w:val="center"/>
              <w:rPr>
                <w:rFonts w:cs="B Lotus"/>
                <w:sz w:val="20"/>
                <w:szCs w:val="20"/>
                <w:rtl/>
              </w:rPr>
            </w:pPr>
            <w:r w:rsidRPr="00B14579">
              <w:rPr>
                <w:rFonts w:cs="B Lotus" w:hint="cs"/>
                <w:sz w:val="20"/>
                <w:szCs w:val="20"/>
                <w:rtl/>
              </w:rPr>
              <w:t>انحراف استاندارد</w:t>
            </w:r>
          </w:p>
        </w:tc>
      </w:tr>
      <w:tr w:rsidR="00863A63" w:rsidRPr="00B14579" w:rsidTr="00F62CC8">
        <w:trPr>
          <w:jc w:val="center"/>
        </w:trPr>
        <w:tc>
          <w:tcPr>
            <w:tcW w:w="1878" w:type="dxa"/>
            <w:hideMark/>
          </w:tcPr>
          <w:p w:rsidR="00863A63" w:rsidRPr="00B14579" w:rsidRDefault="00863A63" w:rsidP="00F62CC8">
            <w:pPr>
              <w:tabs>
                <w:tab w:val="left" w:pos="1196"/>
              </w:tabs>
              <w:spacing w:after="0" w:line="240" w:lineRule="auto"/>
              <w:jc w:val="center"/>
              <w:rPr>
                <w:rFonts w:cs="B Lotus"/>
              </w:rPr>
            </w:pPr>
            <w:r w:rsidRPr="00B14579">
              <w:rPr>
                <w:rFonts w:cs="B Lotus" w:hint="cs"/>
                <w:rtl/>
              </w:rPr>
              <w:t>سن(سال)</w:t>
            </w:r>
          </w:p>
        </w:tc>
        <w:tc>
          <w:tcPr>
            <w:tcW w:w="1878" w:type="dxa"/>
            <w:hideMark/>
          </w:tcPr>
          <w:p w:rsidR="00863A63" w:rsidRPr="00B14579" w:rsidRDefault="00863A63" w:rsidP="00F62CC8">
            <w:pPr>
              <w:tabs>
                <w:tab w:val="left" w:pos="1196"/>
              </w:tabs>
              <w:spacing w:after="0" w:line="240" w:lineRule="auto"/>
              <w:jc w:val="center"/>
              <w:rPr>
                <w:rFonts w:cs="B Lotus"/>
                <w:rtl/>
              </w:rPr>
            </w:pPr>
            <w:r w:rsidRPr="00B14579">
              <w:rPr>
                <w:rFonts w:cs="B Lotus" w:hint="cs"/>
                <w:rtl/>
              </w:rPr>
              <w:t>92/21</w:t>
            </w:r>
          </w:p>
        </w:tc>
        <w:tc>
          <w:tcPr>
            <w:tcW w:w="1878" w:type="dxa"/>
            <w:hideMark/>
          </w:tcPr>
          <w:p w:rsidR="00863A63" w:rsidRPr="00B14579" w:rsidRDefault="00863A63" w:rsidP="00F62CC8">
            <w:pPr>
              <w:tabs>
                <w:tab w:val="left" w:pos="1196"/>
              </w:tabs>
              <w:spacing w:after="0" w:line="240" w:lineRule="auto"/>
              <w:jc w:val="center"/>
              <w:rPr>
                <w:rFonts w:cs="B Lotus"/>
                <w:rtl/>
              </w:rPr>
            </w:pPr>
            <w:r w:rsidRPr="00B14579">
              <w:rPr>
                <w:rFonts w:cs="B Lotus" w:hint="cs"/>
                <w:rtl/>
              </w:rPr>
              <w:t>14/1</w:t>
            </w:r>
          </w:p>
        </w:tc>
      </w:tr>
      <w:tr w:rsidR="00863A63" w:rsidRPr="00B14579" w:rsidTr="00F62CC8">
        <w:trPr>
          <w:jc w:val="center"/>
        </w:trPr>
        <w:tc>
          <w:tcPr>
            <w:tcW w:w="1878" w:type="dxa"/>
            <w:hideMark/>
          </w:tcPr>
          <w:p w:rsidR="00863A63" w:rsidRPr="00B14579" w:rsidRDefault="00863A63" w:rsidP="00F62CC8">
            <w:pPr>
              <w:tabs>
                <w:tab w:val="left" w:pos="1196"/>
              </w:tabs>
              <w:bidi/>
              <w:spacing w:after="0" w:line="240" w:lineRule="auto"/>
              <w:jc w:val="center"/>
              <w:rPr>
                <w:rFonts w:cs="B Lotus"/>
                <w:rtl/>
              </w:rPr>
            </w:pPr>
            <w:r w:rsidRPr="00B14579">
              <w:rPr>
                <w:rFonts w:cs="B Lotus" w:hint="cs"/>
                <w:rtl/>
              </w:rPr>
              <w:t>قد(سانتی متر)</w:t>
            </w:r>
          </w:p>
        </w:tc>
        <w:tc>
          <w:tcPr>
            <w:tcW w:w="1878" w:type="dxa"/>
            <w:hideMark/>
          </w:tcPr>
          <w:p w:rsidR="00863A63" w:rsidRPr="00B14579" w:rsidRDefault="00863A63" w:rsidP="00F62CC8">
            <w:pPr>
              <w:tabs>
                <w:tab w:val="left" w:pos="1196"/>
              </w:tabs>
              <w:spacing w:after="0" w:line="240" w:lineRule="auto"/>
              <w:jc w:val="center"/>
              <w:rPr>
                <w:rFonts w:cs="B Lotus"/>
                <w:rtl/>
              </w:rPr>
            </w:pPr>
            <w:r w:rsidRPr="00B14579">
              <w:rPr>
                <w:rFonts w:cs="B Lotus" w:hint="cs"/>
                <w:rtl/>
              </w:rPr>
              <w:t>29/162</w:t>
            </w:r>
          </w:p>
        </w:tc>
        <w:tc>
          <w:tcPr>
            <w:tcW w:w="1878" w:type="dxa"/>
            <w:hideMark/>
          </w:tcPr>
          <w:p w:rsidR="00863A63" w:rsidRPr="00B14579" w:rsidRDefault="00863A63" w:rsidP="00F62CC8">
            <w:pPr>
              <w:tabs>
                <w:tab w:val="left" w:pos="1196"/>
              </w:tabs>
              <w:spacing w:after="0" w:line="240" w:lineRule="auto"/>
              <w:jc w:val="center"/>
              <w:rPr>
                <w:rFonts w:cs="B Lotus"/>
                <w:rtl/>
              </w:rPr>
            </w:pPr>
            <w:r w:rsidRPr="00B14579">
              <w:rPr>
                <w:rFonts w:cs="B Lotus" w:hint="cs"/>
                <w:rtl/>
              </w:rPr>
              <w:t>00/6</w:t>
            </w:r>
          </w:p>
        </w:tc>
      </w:tr>
      <w:tr w:rsidR="00863A63" w:rsidRPr="00B14579" w:rsidTr="00F62CC8">
        <w:trPr>
          <w:jc w:val="center"/>
        </w:trPr>
        <w:tc>
          <w:tcPr>
            <w:tcW w:w="1878" w:type="dxa"/>
            <w:hideMark/>
          </w:tcPr>
          <w:p w:rsidR="00863A63" w:rsidRPr="00B14579" w:rsidRDefault="00863A63" w:rsidP="00F62CC8">
            <w:pPr>
              <w:tabs>
                <w:tab w:val="left" w:pos="1196"/>
              </w:tabs>
              <w:bidi/>
              <w:spacing w:after="0" w:line="240" w:lineRule="auto"/>
              <w:jc w:val="center"/>
              <w:rPr>
                <w:rFonts w:cs="B Lotus"/>
                <w:rtl/>
              </w:rPr>
            </w:pPr>
            <w:r w:rsidRPr="00B14579">
              <w:rPr>
                <w:rFonts w:cs="B Lotus" w:hint="cs"/>
                <w:rtl/>
              </w:rPr>
              <w:t>وزن(کیلوگرم)</w:t>
            </w:r>
          </w:p>
        </w:tc>
        <w:tc>
          <w:tcPr>
            <w:tcW w:w="1878" w:type="dxa"/>
            <w:hideMark/>
          </w:tcPr>
          <w:p w:rsidR="00863A63" w:rsidRPr="00B14579" w:rsidRDefault="00863A63" w:rsidP="00F62CC8">
            <w:pPr>
              <w:tabs>
                <w:tab w:val="left" w:pos="1196"/>
              </w:tabs>
              <w:spacing w:after="0" w:line="240" w:lineRule="auto"/>
              <w:jc w:val="center"/>
              <w:rPr>
                <w:rFonts w:cs="B Lotus"/>
                <w:rtl/>
              </w:rPr>
            </w:pPr>
            <w:r w:rsidRPr="00B14579">
              <w:rPr>
                <w:rFonts w:cs="B Lotus" w:hint="cs"/>
                <w:rtl/>
              </w:rPr>
              <w:t>30/59</w:t>
            </w:r>
          </w:p>
        </w:tc>
        <w:tc>
          <w:tcPr>
            <w:tcW w:w="1878" w:type="dxa"/>
            <w:hideMark/>
          </w:tcPr>
          <w:p w:rsidR="00863A63" w:rsidRPr="00B14579" w:rsidRDefault="00863A63" w:rsidP="00F62CC8">
            <w:pPr>
              <w:tabs>
                <w:tab w:val="left" w:pos="1196"/>
              </w:tabs>
              <w:spacing w:after="0" w:line="240" w:lineRule="auto"/>
              <w:jc w:val="center"/>
              <w:rPr>
                <w:rFonts w:cs="B Lotus"/>
              </w:rPr>
            </w:pPr>
            <w:r w:rsidRPr="00B14579">
              <w:rPr>
                <w:rFonts w:cs="B Lotus" w:hint="cs"/>
                <w:rtl/>
              </w:rPr>
              <w:t>32/10</w:t>
            </w:r>
          </w:p>
        </w:tc>
      </w:tr>
    </w:tbl>
    <w:p w:rsidR="00863A63" w:rsidRPr="00FC7A9C" w:rsidRDefault="00863A63" w:rsidP="00FC7A9C">
      <w:pPr>
        <w:bidi/>
        <w:spacing w:after="0"/>
        <w:rPr>
          <w:rFonts w:cs="B Lotus"/>
          <w:sz w:val="2"/>
          <w:szCs w:val="2"/>
        </w:rPr>
      </w:pPr>
    </w:p>
    <w:p w:rsidR="00863A63" w:rsidRPr="00B14579" w:rsidRDefault="00863A63" w:rsidP="00B14579">
      <w:pPr>
        <w:bidi/>
        <w:spacing w:after="0"/>
        <w:ind w:firstLine="432"/>
        <w:jc w:val="center"/>
        <w:rPr>
          <w:rFonts w:ascii="Times New Roman" w:hAnsi="Times New Roman" w:cs="B Lotus"/>
          <w:szCs w:val="24"/>
          <w:rtl/>
          <w:lang w:bidi="fa-IR"/>
        </w:rPr>
      </w:pPr>
      <w:r w:rsidRPr="00B14579">
        <w:rPr>
          <w:rFonts w:ascii="Times New Roman" w:hAnsi="Times New Roman" w:cs="B Lotus" w:hint="cs"/>
          <w:szCs w:val="24"/>
          <w:rtl/>
          <w:lang w:bidi="fa-IR"/>
        </w:rPr>
        <w:t>جدول 2. نتایج آزمون تعقیبی بونفرونی برای نبض اکسیژن و تعادل</w:t>
      </w:r>
    </w:p>
    <w:tbl>
      <w:tblPr>
        <w:tblStyle w:val="TableGrid"/>
        <w:bidiVisual/>
        <w:tblW w:w="0" w:type="auto"/>
        <w:jc w:val="center"/>
        <w:tblLook w:val="04A0" w:firstRow="1" w:lastRow="0" w:firstColumn="1" w:lastColumn="0" w:noHBand="0" w:noVBand="1"/>
      </w:tblPr>
      <w:tblGrid>
        <w:gridCol w:w="936"/>
        <w:gridCol w:w="1629"/>
        <w:gridCol w:w="1663"/>
        <w:gridCol w:w="1593"/>
        <w:gridCol w:w="1242"/>
      </w:tblGrid>
      <w:tr w:rsidR="00863A63" w:rsidRPr="00B14579" w:rsidTr="00FC7A9C">
        <w:trPr>
          <w:trHeight w:val="238"/>
          <w:jc w:val="center"/>
        </w:trPr>
        <w:tc>
          <w:tcPr>
            <w:tcW w:w="936" w:type="dxa"/>
            <w:shd w:val="clear" w:color="auto" w:fill="DEEAF6" w:themeFill="accent1" w:themeFillTint="33"/>
          </w:tcPr>
          <w:p w:rsidR="00863A63" w:rsidRPr="00B14579" w:rsidRDefault="00863A63" w:rsidP="00F62CC8">
            <w:pPr>
              <w:pStyle w:val="Heading1"/>
              <w:spacing w:line="240" w:lineRule="auto"/>
              <w:jc w:val="center"/>
              <w:outlineLvl w:val="0"/>
              <w:rPr>
                <w:rFonts w:cs="B Lotus"/>
                <w:b/>
                <w:bCs w:val="0"/>
                <w:rtl/>
              </w:rPr>
            </w:pPr>
            <w:r w:rsidRPr="00B14579">
              <w:rPr>
                <w:rFonts w:cs="B Lotus" w:hint="cs"/>
                <w:b/>
                <w:bCs w:val="0"/>
                <w:rtl/>
              </w:rPr>
              <w:t>متغییر</w:t>
            </w:r>
          </w:p>
        </w:tc>
        <w:tc>
          <w:tcPr>
            <w:tcW w:w="3292" w:type="dxa"/>
            <w:gridSpan w:val="2"/>
            <w:shd w:val="clear" w:color="auto" w:fill="DEEAF6" w:themeFill="accent1" w:themeFillTint="33"/>
          </w:tcPr>
          <w:p w:rsidR="00863A63" w:rsidRPr="00B14579" w:rsidRDefault="00863A63" w:rsidP="00F62CC8">
            <w:pPr>
              <w:pStyle w:val="Heading1"/>
              <w:spacing w:line="240" w:lineRule="auto"/>
              <w:jc w:val="center"/>
              <w:outlineLvl w:val="0"/>
              <w:rPr>
                <w:rFonts w:cs="B Lotus"/>
                <w:b/>
                <w:bCs w:val="0"/>
                <w:rtl/>
              </w:rPr>
            </w:pPr>
            <w:r w:rsidRPr="00B14579">
              <w:rPr>
                <w:rFonts w:cs="B Lotus" w:hint="cs"/>
                <w:b/>
                <w:bCs w:val="0"/>
                <w:rtl/>
              </w:rPr>
              <w:t>گروه ها</w:t>
            </w:r>
          </w:p>
        </w:tc>
        <w:tc>
          <w:tcPr>
            <w:tcW w:w="1593" w:type="dxa"/>
            <w:shd w:val="clear" w:color="auto" w:fill="DEEAF6" w:themeFill="accent1" w:themeFillTint="33"/>
          </w:tcPr>
          <w:p w:rsidR="00863A63" w:rsidRPr="00B14579" w:rsidRDefault="00863A63" w:rsidP="00F62CC8">
            <w:pPr>
              <w:spacing w:after="0" w:line="240" w:lineRule="auto"/>
              <w:jc w:val="center"/>
              <w:rPr>
                <w:rFonts w:cs="B Lotus"/>
                <w:szCs w:val="24"/>
                <w:rtl/>
              </w:rPr>
            </w:pPr>
            <w:r w:rsidRPr="00B14579">
              <w:rPr>
                <w:rFonts w:cs="B Lotus" w:hint="cs"/>
                <w:szCs w:val="24"/>
                <w:rtl/>
              </w:rPr>
              <w:t>تفاوت ميانگين</w:t>
            </w:r>
          </w:p>
        </w:tc>
        <w:tc>
          <w:tcPr>
            <w:tcW w:w="1242" w:type="dxa"/>
            <w:shd w:val="clear" w:color="auto" w:fill="DEEAF6" w:themeFill="accent1" w:themeFillTint="33"/>
          </w:tcPr>
          <w:p w:rsidR="00863A63" w:rsidRPr="00B14579" w:rsidRDefault="00863A63" w:rsidP="00F62CC8">
            <w:pPr>
              <w:bidi/>
              <w:spacing w:after="0" w:line="240" w:lineRule="auto"/>
              <w:jc w:val="center"/>
              <w:rPr>
                <w:rFonts w:cs="B Lotus"/>
                <w:szCs w:val="24"/>
                <w:rtl/>
              </w:rPr>
            </w:pPr>
            <w:r w:rsidRPr="00B14579">
              <w:rPr>
                <w:rFonts w:cs="B Lotus" w:hint="cs"/>
                <w:szCs w:val="24"/>
                <w:rtl/>
              </w:rPr>
              <w:t xml:space="preserve">مقدار </w:t>
            </w:r>
            <w:r w:rsidRPr="00B14579">
              <w:rPr>
                <w:rFonts w:cs="B Lotus"/>
                <w:szCs w:val="24"/>
              </w:rPr>
              <w:t>P</w:t>
            </w:r>
            <w:r w:rsidRPr="00B14579">
              <w:rPr>
                <w:rFonts w:cs="B Lotus" w:hint="cs"/>
                <w:szCs w:val="24"/>
                <w:rtl/>
              </w:rPr>
              <w:t xml:space="preserve"> </w:t>
            </w:r>
          </w:p>
        </w:tc>
      </w:tr>
      <w:tr w:rsidR="00863A63" w:rsidRPr="00B14579" w:rsidTr="00F62CC8">
        <w:trPr>
          <w:trHeight w:val="116"/>
          <w:jc w:val="center"/>
        </w:trPr>
        <w:tc>
          <w:tcPr>
            <w:tcW w:w="936" w:type="dxa"/>
            <w:vMerge w:val="restart"/>
          </w:tcPr>
          <w:p w:rsidR="00863A63" w:rsidRPr="00B14579" w:rsidRDefault="00863A63" w:rsidP="00F62CC8">
            <w:pPr>
              <w:bidi/>
              <w:spacing w:after="0" w:line="240" w:lineRule="auto"/>
              <w:rPr>
                <w:rFonts w:cs="B Lotus"/>
                <w:szCs w:val="24"/>
                <w:rtl/>
              </w:rPr>
            </w:pPr>
            <w:r w:rsidRPr="00B14579">
              <w:rPr>
                <w:rFonts w:cs="B Lotus" w:hint="cs"/>
                <w:szCs w:val="24"/>
                <w:rtl/>
              </w:rPr>
              <w:t>نبض اکسیژن</w:t>
            </w:r>
          </w:p>
        </w:tc>
        <w:tc>
          <w:tcPr>
            <w:tcW w:w="1629" w:type="dxa"/>
            <w:vMerge w:val="restart"/>
          </w:tcPr>
          <w:p w:rsidR="00863A63" w:rsidRPr="00B14579" w:rsidRDefault="00863A63" w:rsidP="00F62CC8">
            <w:pPr>
              <w:bidi/>
              <w:spacing w:after="0" w:line="240" w:lineRule="auto"/>
              <w:rPr>
                <w:rFonts w:cs="B Lotus"/>
                <w:szCs w:val="24"/>
                <w:rtl/>
              </w:rPr>
            </w:pPr>
            <w:r w:rsidRPr="00B14579">
              <w:rPr>
                <w:rFonts w:cs="B Lotus" w:hint="cs"/>
                <w:szCs w:val="24"/>
                <w:rtl/>
              </w:rPr>
              <w:t>آب‌زدايي</w:t>
            </w:r>
          </w:p>
        </w:tc>
        <w:tc>
          <w:tcPr>
            <w:tcW w:w="166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آب‌دهي طبيعي</w:t>
            </w:r>
          </w:p>
        </w:tc>
        <w:tc>
          <w:tcPr>
            <w:tcW w:w="159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001/0</w:t>
            </w:r>
          </w:p>
        </w:tc>
        <w:tc>
          <w:tcPr>
            <w:tcW w:w="1242"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999/0</w:t>
            </w:r>
          </w:p>
        </w:tc>
      </w:tr>
      <w:tr w:rsidR="00863A63" w:rsidRPr="00B14579" w:rsidTr="00F62CC8">
        <w:trPr>
          <w:trHeight w:val="225"/>
          <w:jc w:val="center"/>
        </w:trPr>
        <w:tc>
          <w:tcPr>
            <w:tcW w:w="936" w:type="dxa"/>
            <w:vMerge/>
          </w:tcPr>
          <w:p w:rsidR="00863A63" w:rsidRPr="00B14579" w:rsidRDefault="00863A63" w:rsidP="00F62CC8">
            <w:pPr>
              <w:bidi/>
              <w:spacing w:after="0" w:line="240" w:lineRule="auto"/>
              <w:rPr>
                <w:rFonts w:cs="B Lotus"/>
                <w:szCs w:val="24"/>
                <w:rtl/>
              </w:rPr>
            </w:pPr>
          </w:p>
        </w:tc>
        <w:tc>
          <w:tcPr>
            <w:tcW w:w="1629" w:type="dxa"/>
            <w:vMerge/>
          </w:tcPr>
          <w:p w:rsidR="00863A63" w:rsidRPr="00B14579" w:rsidRDefault="00863A63" w:rsidP="00F62CC8">
            <w:pPr>
              <w:bidi/>
              <w:spacing w:after="0" w:line="240" w:lineRule="auto"/>
              <w:rPr>
                <w:rFonts w:cs="B Lotus"/>
                <w:szCs w:val="24"/>
                <w:rtl/>
              </w:rPr>
            </w:pPr>
          </w:p>
        </w:tc>
        <w:tc>
          <w:tcPr>
            <w:tcW w:w="166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بيش آب‌دهي</w:t>
            </w:r>
          </w:p>
        </w:tc>
        <w:tc>
          <w:tcPr>
            <w:tcW w:w="159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06/0-</w:t>
            </w:r>
          </w:p>
        </w:tc>
        <w:tc>
          <w:tcPr>
            <w:tcW w:w="1242"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001/0</w:t>
            </w:r>
          </w:p>
        </w:tc>
      </w:tr>
      <w:tr w:rsidR="00863A63" w:rsidRPr="00B14579" w:rsidTr="00F62CC8">
        <w:trPr>
          <w:trHeight w:val="240"/>
          <w:jc w:val="center"/>
        </w:trPr>
        <w:tc>
          <w:tcPr>
            <w:tcW w:w="936" w:type="dxa"/>
            <w:vMerge/>
          </w:tcPr>
          <w:p w:rsidR="00863A63" w:rsidRPr="00B14579" w:rsidRDefault="00863A63" w:rsidP="00F62CC8">
            <w:pPr>
              <w:bidi/>
              <w:spacing w:after="0" w:line="240" w:lineRule="auto"/>
              <w:rPr>
                <w:rFonts w:cs="B Lotus"/>
                <w:szCs w:val="24"/>
                <w:rtl/>
              </w:rPr>
            </w:pPr>
          </w:p>
        </w:tc>
        <w:tc>
          <w:tcPr>
            <w:tcW w:w="1629" w:type="dxa"/>
          </w:tcPr>
          <w:p w:rsidR="00863A63" w:rsidRPr="00B14579" w:rsidRDefault="00863A63" w:rsidP="00F62CC8">
            <w:pPr>
              <w:bidi/>
              <w:spacing w:after="0" w:line="240" w:lineRule="auto"/>
              <w:rPr>
                <w:rFonts w:cs="B Lotus"/>
                <w:szCs w:val="24"/>
                <w:rtl/>
              </w:rPr>
            </w:pPr>
            <w:r w:rsidRPr="00B14579">
              <w:rPr>
                <w:rFonts w:cs="B Lotus" w:hint="cs"/>
                <w:szCs w:val="24"/>
                <w:rtl/>
              </w:rPr>
              <w:t>آب‌دهي طبيعي</w:t>
            </w:r>
          </w:p>
        </w:tc>
        <w:tc>
          <w:tcPr>
            <w:tcW w:w="166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بيش آب‌دهي</w:t>
            </w:r>
          </w:p>
        </w:tc>
        <w:tc>
          <w:tcPr>
            <w:tcW w:w="159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06/0-</w:t>
            </w:r>
          </w:p>
        </w:tc>
        <w:tc>
          <w:tcPr>
            <w:tcW w:w="1242"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001/0</w:t>
            </w:r>
          </w:p>
        </w:tc>
      </w:tr>
      <w:tr w:rsidR="00863A63" w:rsidRPr="00B14579" w:rsidTr="00F62CC8">
        <w:trPr>
          <w:trHeight w:val="180"/>
          <w:jc w:val="center"/>
        </w:trPr>
        <w:tc>
          <w:tcPr>
            <w:tcW w:w="936" w:type="dxa"/>
            <w:vMerge w:val="restart"/>
          </w:tcPr>
          <w:p w:rsidR="00863A63" w:rsidRPr="00B14579" w:rsidRDefault="00863A63" w:rsidP="00F62CC8">
            <w:pPr>
              <w:bidi/>
              <w:spacing w:after="0" w:line="240" w:lineRule="auto"/>
              <w:rPr>
                <w:rFonts w:cs="B Lotus"/>
                <w:szCs w:val="24"/>
                <w:rtl/>
              </w:rPr>
            </w:pPr>
            <w:r w:rsidRPr="00B14579">
              <w:rPr>
                <w:rFonts w:cs="B Lotus" w:hint="cs"/>
                <w:szCs w:val="24"/>
                <w:rtl/>
              </w:rPr>
              <w:t>تعادل</w:t>
            </w:r>
          </w:p>
        </w:tc>
        <w:tc>
          <w:tcPr>
            <w:tcW w:w="1629" w:type="dxa"/>
            <w:vMerge w:val="restart"/>
          </w:tcPr>
          <w:p w:rsidR="00863A63" w:rsidRPr="00B14579" w:rsidRDefault="00863A63" w:rsidP="00F62CC8">
            <w:pPr>
              <w:bidi/>
              <w:spacing w:after="0" w:line="240" w:lineRule="auto"/>
              <w:rPr>
                <w:rFonts w:cs="B Lotus"/>
                <w:szCs w:val="24"/>
                <w:rtl/>
              </w:rPr>
            </w:pPr>
            <w:r w:rsidRPr="00B14579">
              <w:rPr>
                <w:rFonts w:cs="B Lotus" w:hint="cs"/>
                <w:szCs w:val="24"/>
                <w:rtl/>
              </w:rPr>
              <w:t>آب‌زدايي</w:t>
            </w:r>
          </w:p>
        </w:tc>
        <w:tc>
          <w:tcPr>
            <w:tcW w:w="166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آب‌دهي طبيعي</w:t>
            </w:r>
          </w:p>
        </w:tc>
        <w:tc>
          <w:tcPr>
            <w:tcW w:w="159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47/1</w:t>
            </w:r>
          </w:p>
        </w:tc>
        <w:tc>
          <w:tcPr>
            <w:tcW w:w="1242"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005/0</w:t>
            </w:r>
          </w:p>
        </w:tc>
      </w:tr>
      <w:tr w:rsidR="00863A63" w:rsidRPr="00B14579" w:rsidTr="00F62CC8">
        <w:trPr>
          <w:trHeight w:val="161"/>
          <w:jc w:val="center"/>
        </w:trPr>
        <w:tc>
          <w:tcPr>
            <w:tcW w:w="936" w:type="dxa"/>
            <w:vMerge/>
          </w:tcPr>
          <w:p w:rsidR="00863A63" w:rsidRPr="00B14579" w:rsidRDefault="00863A63" w:rsidP="00F62CC8">
            <w:pPr>
              <w:bidi/>
              <w:spacing w:after="0" w:line="240" w:lineRule="auto"/>
              <w:rPr>
                <w:rFonts w:cs="B Lotus"/>
                <w:szCs w:val="24"/>
                <w:rtl/>
              </w:rPr>
            </w:pPr>
          </w:p>
        </w:tc>
        <w:tc>
          <w:tcPr>
            <w:tcW w:w="1629" w:type="dxa"/>
            <w:vMerge/>
          </w:tcPr>
          <w:p w:rsidR="00863A63" w:rsidRPr="00B14579" w:rsidRDefault="00863A63" w:rsidP="00F62CC8">
            <w:pPr>
              <w:bidi/>
              <w:spacing w:after="0" w:line="240" w:lineRule="auto"/>
              <w:rPr>
                <w:rFonts w:cs="B Lotus"/>
                <w:szCs w:val="24"/>
                <w:rtl/>
              </w:rPr>
            </w:pPr>
          </w:p>
        </w:tc>
        <w:tc>
          <w:tcPr>
            <w:tcW w:w="166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بيش آب‌دهي</w:t>
            </w:r>
          </w:p>
        </w:tc>
        <w:tc>
          <w:tcPr>
            <w:tcW w:w="159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01/0</w:t>
            </w:r>
          </w:p>
        </w:tc>
        <w:tc>
          <w:tcPr>
            <w:tcW w:w="1242"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999/0</w:t>
            </w:r>
          </w:p>
        </w:tc>
      </w:tr>
      <w:tr w:rsidR="00863A63" w:rsidRPr="00B14579" w:rsidTr="00F62CC8">
        <w:trPr>
          <w:trHeight w:val="180"/>
          <w:jc w:val="center"/>
        </w:trPr>
        <w:tc>
          <w:tcPr>
            <w:tcW w:w="936" w:type="dxa"/>
            <w:vMerge/>
          </w:tcPr>
          <w:p w:rsidR="00863A63" w:rsidRPr="00B14579" w:rsidRDefault="00863A63" w:rsidP="00F62CC8">
            <w:pPr>
              <w:bidi/>
              <w:spacing w:after="0" w:line="240" w:lineRule="auto"/>
              <w:rPr>
                <w:rFonts w:cs="B Lotus"/>
                <w:szCs w:val="24"/>
                <w:rtl/>
              </w:rPr>
            </w:pPr>
          </w:p>
        </w:tc>
        <w:tc>
          <w:tcPr>
            <w:tcW w:w="1629" w:type="dxa"/>
          </w:tcPr>
          <w:p w:rsidR="00863A63" w:rsidRPr="00B14579" w:rsidRDefault="00863A63" w:rsidP="00F62CC8">
            <w:pPr>
              <w:bidi/>
              <w:spacing w:after="0" w:line="240" w:lineRule="auto"/>
              <w:rPr>
                <w:rFonts w:cs="B Lotus"/>
                <w:szCs w:val="24"/>
                <w:rtl/>
              </w:rPr>
            </w:pPr>
            <w:r w:rsidRPr="00B14579">
              <w:rPr>
                <w:rFonts w:cs="B Lotus" w:hint="cs"/>
                <w:szCs w:val="24"/>
                <w:rtl/>
              </w:rPr>
              <w:t>آب‌دهي طبيعي</w:t>
            </w:r>
          </w:p>
        </w:tc>
        <w:tc>
          <w:tcPr>
            <w:tcW w:w="166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بيش آب‌دهي</w:t>
            </w:r>
          </w:p>
        </w:tc>
        <w:tc>
          <w:tcPr>
            <w:tcW w:w="1593"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42/1</w:t>
            </w:r>
          </w:p>
        </w:tc>
        <w:tc>
          <w:tcPr>
            <w:tcW w:w="1242" w:type="dxa"/>
          </w:tcPr>
          <w:p w:rsidR="00863A63" w:rsidRPr="00B14579" w:rsidRDefault="00863A63" w:rsidP="00F62CC8">
            <w:pPr>
              <w:bidi/>
              <w:spacing w:after="0" w:line="240" w:lineRule="auto"/>
              <w:jc w:val="center"/>
              <w:rPr>
                <w:rFonts w:cs="B Lotus"/>
                <w:szCs w:val="24"/>
                <w:rtl/>
              </w:rPr>
            </w:pPr>
            <w:r w:rsidRPr="00B14579">
              <w:rPr>
                <w:rFonts w:cs="B Lotus" w:hint="cs"/>
                <w:szCs w:val="24"/>
                <w:rtl/>
              </w:rPr>
              <w:t>001/0</w:t>
            </w:r>
          </w:p>
        </w:tc>
      </w:tr>
    </w:tbl>
    <w:p w:rsidR="00863A63" w:rsidRPr="00B14579" w:rsidRDefault="00863A63" w:rsidP="00863A63">
      <w:pPr>
        <w:bidi/>
        <w:spacing w:after="0"/>
        <w:rPr>
          <w:rFonts w:ascii="Times New Roman" w:hAnsi="Times New Roman" w:cs="B Lotus"/>
          <w:sz w:val="6"/>
          <w:szCs w:val="6"/>
          <w:rtl/>
        </w:rPr>
      </w:pPr>
    </w:p>
    <w:p w:rsidR="00863A63" w:rsidRPr="00B14579" w:rsidRDefault="00863A63" w:rsidP="00863A63">
      <w:pPr>
        <w:bidi/>
        <w:rPr>
          <w:rFonts w:cs="B Lotus"/>
          <w:sz w:val="2"/>
          <w:szCs w:val="2"/>
          <w:rtl/>
        </w:rPr>
      </w:pPr>
    </w:p>
    <w:p w:rsidR="00863A63" w:rsidRPr="00B14579" w:rsidRDefault="00863A63" w:rsidP="00FC7A9C">
      <w:pPr>
        <w:bidi/>
        <w:jc w:val="center"/>
        <w:rPr>
          <w:rFonts w:cs="B Lotus"/>
          <w:sz w:val="24"/>
          <w:szCs w:val="24"/>
          <w:rtl/>
          <w:lang w:bidi="fa-IR"/>
        </w:rPr>
      </w:pPr>
      <w:r w:rsidRPr="00B14579">
        <w:rPr>
          <w:rFonts w:cs="B Lotus"/>
          <w:noProof/>
        </w:rPr>
        <w:drawing>
          <wp:inline distT="0" distB="0" distL="0" distR="0" wp14:anchorId="29061271" wp14:editId="7E23B8FD">
            <wp:extent cx="2438400" cy="2124075"/>
            <wp:effectExtent l="0" t="0" r="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FC7A9C" w:rsidRPr="00B14579">
        <w:rPr>
          <w:rFonts w:cs="B Lotus"/>
          <w:noProof/>
        </w:rPr>
        <w:drawing>
          <wp:inline distT="0" distB="0" distL="0" distR="0" wp14:anchorId="6ADD584D" wp14:editId="4891804D">
            <wp:extent cx="2514600" cy="2124075"/>
            <wp:effectExtent l="0" t="0" r="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449D4" w:rsidRPr="00B14579" w:rsidRDefault="00B449D4" w:rsidP="00B449D4">
      <w:pPr>
        <w:bidi/>
        <w:spacing w:after="0"/>
        <w:jc w:val="center"/>
        <w:rPr>
          <w:rFonts w:cs="B Lotus"/>
          <w:sz w:val="24"/>
          <w:szCs w:val="24"/>
          <w:rtl/>
        </w:rPr>
      </w:pPr>
      <w:r w:rsidRPr="00B14579">
        <w:rPr>
          <w:rFonts w:cs="B Lotus" w:hint="cs"/>
          <w:sz w:val="24"/>
          <w:szCs w:val="24"/>
          <w:rtl/>
        </w:rPr>
        <w:t>نمودار 1 و 2. مقادیر نبض اکسیژن و تعادل در گروه های مختلف</w:t>
      </w:r>
    </w:p>
    <w:p w:rsidR="00B449D4" w:rsidRPr="00B14579" w:rsidRDefault="00B449D4" w:rsidP="008A7D55">
      <w:pPr>
        <w:bidi/>
        <w:spacing w:after="0" w:line="240" w:lineRule="auto"/>
        <w:jc w:val="both"/>
        <w:rPr>
          <w:rFonts w:cs="B Lotus"/>
          <w:sz w:val="24"/>
          <w:szCs w:val="24"/>
          <w:rtl/>
          <w:lang w:bidi="fa-IR"/>
        </w:rPr>
      </w:pPr>
      <w:r w:rsidRPr="00B14579">
        <w:rPr>
          <w:rFonts w:cs="B Lotus" w:hint="cs"/>
          <w:sz w:val="24"/>
          <w:szCs w:val="24"/>
          <w:rtl/>
        </w:rPr>
        <w:t>یافته های آماری ما با استفاده از آزمون تعقیبی بونفرونی نشان داد که تفاوت معنی داری بین گروه آب زدایی و آب دهی طبیعی با گروه بیش آب دهی از نظر نبض اکسیژن وجود دارد (001/0</w:t>
      </w:r>
      <w:r w:rsidRPr="00B14579">
        <w:rPr>
          <w:rFonts w:cs="B Lotus"/>
          <w:sz w:val="24"/>
          <w:szCs w:val="24"/>
        </w:rPr>
        <w:t>P=</w:t>
      </w:r>
      <w:r w:rsidRPr="00B14579">
        <w:rPr>
          <w:rFonts w:cs="B Lotus" w:hint="cs"/>
          <w:sz w:val="24"/>
          <w:szCs w:val="24"/>
          <w:rtl/>
          <w:lang w:bidi="fa-IR"/>
        </w:rPr>
        <w:t>)</w:t>
      </w:r>
      <w:r w:rsidRPr="00B14579">
        <w:rPr>
          <w:rFonts w:cs="B Lotus" w:hint="cs"/>
          <w:sz w:val="24"/>
          <w:szCs w:val="24"/>
          <w:rtl/>
        </w:rPr>
        <w:t>، به طوریکه گروه بیش آب دهی از مقدار بیشتر نبض اکسیژن برخوردار بودند. همچنین از نظر تعادل نیز بین گروه آب زدایی و گروه بیش آب دهی با گروه آب دهی طبیعی تفاوت معنی داری گزارش شد (به ترتیب 005/0</w:t>
      </w:r>
      <w:r w:rsidRPr="00B14579">
        <w:rPr>
          <w:rFonts w:cs="B Lotus"/>
          <w:sz w:val="24"/>
          <w:szCs w:val="24"/>
        </w:rPr>
        <w:t>P=</w:t>
      </w:r>
      <w:r w:rsidRPr="00B14579">
        <w:rPr>
          <w:rFonts w:cs="B Lotus" w:hint="cs"/>
          <w:sz w:val="24"/>
          <w:szCs w:val="24"/>
          <w:rtl/>
          <w:lang w:bidi="fa-IR"/>
        </w:rPr>
        <w:t xml:space="preserve"> و 001/0</w:t>
      </w:r>
      <w:r w:rsidRPr="00B14579">
        <w:rPr>
          <w:rFonts w:cs="B Lotus"/>
          <w:sz w:val="24"/>
          <w:szCs w:val="24"/>
          <w:lang w:bidi="fa-IR"/>
        </w:rPr>
        <w:t>P=</w:t>
      </w:r>
      <w:r w:rsidRPr="00B14579">
        <w:rPr>
          <w:rFonts w:cs="B Lotus" w:hint="cs"/>
          <w:sz w:val="24"/>
          <w:szCs w:val="24"/>
          <w:rtl/>
          <w:lang w:bidi="fa-IR"/>
        </w:rPr>
        <w:t>) و گروه آب دهی طبیعی از تعادل بیشتری برخوردار بودند.</w:t>
      </w:r>
    </w:p>
    <w:p w:rsidR="00B449D4" w:rsidRPr="00B14579" w:rsidRDefault="00B449D4" w:rsidP="00B449D4">
      <w:pPr>
        <w:bidi/>
        <w:spacing w:after="0"/>
        <w:jc w:val="both"/>
        <w:rPr>
          <w:rFonts w:cs="B Lotus"/>
          <w:sz w:val="6"/>
          <w:szCs w:val="6"/>
          <w:rtl/>
          <w:lang w:bidi="fa-IR"/>
        </w:rPr>
      </w:pPr>
    </w:p>
    <w:p w:rsidR="00AA207F" w:rsidRDefault="00AA207F" w:rsidP="000134D2">
      <w:pPr>
        <w:autoSpaceDE w:val="0"/>
        <w:autoSpaceDN w:val="0"/>
        <w:bidi/>
        <w:adjustRightInd w:val="0"/>
        <w:spacing w:after="0" w:line="240" w:lineRule="auto"/>
        <w:jc w:val="both"/>
        <w:rPr>
          <w:rFonts w:cs="B Lotus"/>
          <w:b/>
          <w:bCs/>
          <w:sz w:val="24"/>
          <w:szCs w:val="24"/>
          <w:rtl/>
        </w:rPr>
      </w:pPr>
    </w:p>
    <w:p w:rsidR="00AA207F" w:rsidRDefault="00AA207F" w:rsidP="00AA207F">
      <w:pPr>
        <w:autoSpaceDE w:val="0"/>
        <w:autoSpaceDN w:val="0"/>
        <w:bidi/>
        <w:adjustRightInd w:val="0"/>
        <w:spacing w:after="0" w:line="240" w:lineRule="auto"/>
        <w:jc w:val="both"/>
        <w:rPr>
          <w:rFonts w:cs="B Lotus"/>
          <w:b/>
          <w:bCs/>
          <w:sz w:val="24"/>
          <w:szCs w:val="24"/>
          <w:rtl/>
        </w:rPr>
      </w:pPr>
    </w:p>
    <w:p w:rsidR="00193803" w:rsidRPr="00B14579" w:rsidRDefault="00E50B30" w:rsidP="00AA207F">
      <w:pPr>
        <w:autoSpaceDE w:val="0"/>
        <w:autoSpaceDN w:val="0"/>
        <w:bidi/>
        <w:adjustRightInd w:val="0"/>
        <w:spacing w:after="0" w:line="240" w:lineRule="auto"/>
        <w:jc w:val="both"/>
        <w:rPr>
          <w:rFonts w:cs="B Lotus"/>
          <w:b/>
          <w:bCs/>
          <w:sz w:val="24"/>
          <w:szCs w:val="24"/>
          <w:rtl/>
        </w:rPr>
      </w:pPr>
      <w:r w:rsidRPr="00B14579">
        <w:rPr>
          <w:rFonts w:cs="B Lotus" w:hint="cs"/>
          <w:b/>
          <w:bCs/>
          <w:sz w:val="24"/>
          <w:szCs w:val="24"/>
          <w:rtl/>
        </w:rPr>
        <w:lastRenderedPageBreak/>
        <w:t>بحث و نتیجه گیری</w:t>
      </w:r>
    </w:p>
    <w:p w:rsidR="00B449D4" w:rsidRPr="00B14579" w:rsidRDefault="00193803" w:rsidP="00FC7A9C">
      <w:pPr>
        <w:autoSpaceDE w:val="0"/>
        <w:autoSpaceDN w:val="0"/>
        <w:bidi/>
        <w:adjustRightInd w:val="0"/>
        <w:spacing w:after="0" w:line="240" w:lineRule="auto"/>
        <w:jc w:val="both"/>
        <w:rPr>
          <w:rFonts w:cs="B Lotus"/>
          <w:sz w:val="24"/>
          <w:szCs w:val="24"/>
          <w:rtl/>
        </w:rPr>
      </w:pPr>
      <w:r w:rsidRPr="00B14579">
        <w:rPr>
          <w:rFonts w:cs="B Lotus" w:hint="cs"/>
          <w:sz w:val="24"/>
          <w:szCs w:val="24"/>
          <w:rtl/>
        </w:rPr>
        <w:t>یافته های ما نشان</w:t>
      </w:r>
      <w:r w:rsidR="00A06FD3" w:rsidRPr="00B14579">
        <w:rPr>
          <w:rFonts w:cs="B Lotus" w:hint="cs"/>
          <w:sz w:val="24"/>
          <w:szCs w:val="24"/>
          <w:rtl/>
        </w:rPr>
        <w:t xml:space="preserve"> داد</w:t>
      </w:r>
      <w:r w:rsidRPr="00B14579">
        <w:rPr>
          <w:rFonts w:cs="B Lotus" w:hint="cs"/>
          <w:sz w:val="24"/>
          <w:szCs w:val="24"/>
          <w:rtl/>
        </w:rPr>
        <w:t xml:space="preserve"> بیش آب دهی باعث افزاش نبض اکسیژن می شود. </w:t>
      </w:r>
      <w:r w:rsidR="00B449D4" w:rsidRPr="00B14579">
        <w:rPr>
          <w:rFonts w:cs="B Lotus" w:hint="cs"/>
          <w:sz w:val="24"/>
          <w:szCs w:val="24"/>
          <w:rtl/>
        </w:rPr>
        <w:t>در همين راستا، در پژوهش</w:t>
      </w:r>
      <w:r w:rsidR="00B449D4" w:rsidRPr="00B14579">
        <w:rPr>
          <w:rFonts w:cs="B Lotus" w:hint="eastAsia"/>
          <w:sz w:val="24"/>
          <w:szCs w:val="24"/>
          <w:rtl/>
        </w:rPr>
        <w:t>‌</w:t>
      </w:r>
      <w:r w:rsidR="00B449D4" w:rsidRPr="00B14579">
        <w:rPr>
          <w:rFonts w:cs="B Lotus" w:hint="cs"/>
          <w:sz w:val="24"/>
          <w:szCs w:val="24"/>
          <w:rtl/>
        </w:rPr>
        <w:t>هايي مانند آلن و همكاران (1977)؛ سالتين (1964)؛ اسپرولس و همكاران (1976) آب</w:t>
      </w:r>
      <w:r w:rsidR="00B449D4" w:rsidRPr="00B14579">
        <w:rPr>
          <w:rFonts w:cs="B Lotus" w:hint="eastAsia"/>
          <w:sz w:val="24"/>
          <w:szCs w:val="24"/>
          <w:rtl/>
        </w:rPr>
        <w:t>‌</w:t>
      </w:r>
      <w:r w:rsidR="00B449D4" w:rsidRPr="00B14579">
        <w:rPr>
          <w:rFonts w:cs="B Lotus" w:hint="cs"/>
          <w:sz w:val="24"/>
          <w:szCs w:val="24"/>
          <w:rtl/>
        </w:rPr>
        <w:t xml:space="preserve">زدايي تغييري در خروجي کاردياک ايجاد نکرد. </w:t>
      </w:r>
      <w:r w:rsidRPr="00B14579">
        <w:rPr>
          <w:rFonts w:cs="B Lotus" w:hint="cs"/>
          <w:sz w:val="24"/>
          <w:szCs w:val="24"/>
          <w:rtl/>
        </w:rPr>
        <w:t xml:space="preserve"> </w:t>
      </w:r>
      <w:r w:rsidR="00B449D4" w:rsidRPr="00B14579">
        <w:rPr>
          <w:rFonts w:cs="B Lotus" w:hint="cs"/>
          <w:sz w:val="24"/>
          <w:szCs w:val="24"/>
          <w:rtl/>
        </w:rPr>
        <w:t>همچنين تحقيقاتي که در مورد حداکثر اکسيژن مصرفي انجام گرفته مانند ساوكا و همکاران (1999)</w:t>
      </w:r>
      <w:r w:rsidRPr="00B14579">
        <w:rPr>
          <w:rFonts w:cs="B Lotus" w:hint="cs"/>
          <w:sz w:val="24"/>
          <w:szCs w:val="24"/>
          <w:rtl/>
        </w:rPr>
        <w:t xml:space="preserve"> </w:t>
      </w:r>
      <w:r w:rsidR="00B449D4" w:rsidRPr="00B14579">
        <w:rPr>
          <w:rFonts w:cs="B Lotus" w:hint="cs"/>
          <w:sz w:val="24"/>
          <w:szCs w:val="24"/>
          <w:rtl/>
        </w:rPr>
        <w:t>و وبستر و همكاران (1990) دريافتند که آب</w:t>
      </w:r>
      <w:r w:rsidR="00B449D4" w:rsidRPr="00B14579">
        <w:rPr>
          <w:rFonts w:cs="B Lotus" w:hint="eastAsia"/>
          <w:sz w:val="24"/>
          <w:szCs w:val="24"/>
          <w:rtl/>
        </w:rPr>
        <w:t>‌</w:t>
      </w:r>
      <w:r w:rsidR="00B449D4" w:rsidRPr="00B14579">
        <w:rPr>
          <w:rFonts w:cs="B Lotus" w:hint="cs"/>
          <w:sz w:val="24"/>
          <w:szCs w:val="24"/>
          <w:rtl/>
        </w:rPr>
        <w:t>زدايي باعث کاهش معنادار حداکثر اکسيژن مصرفي مي</w:t>
      </w:r>
      <w:r w:rsidR="00B449D4" w:rsidRPr="00B14579">
        <w:rPr>
          <w:rFonts w:cs="B Lotus" w:hint="eastAsia"/>
          <w:sz w:val="24"/>
          <w:szCs w:val="24"/>
          <w:rtl/>
        </w:rPr>
        <w:t>‌</w:t>
      </w:r>
      <w:r w:rsidR="00B449D4" w:rsidRPr="00B14579">
        <w:rPr>
          <w:rFonts w:cs="B Lotus" w:hint="cs"/>
          <w:sz w:val="24"/>
          <w:szCs w:val="24"/>
          <w:rtl/>
        </w:rPr>
        <w:t>شود. اما ساوكا و همكاران (1996)؛ آرمسترونگ و همكاران (1985) و كالدول و همكاران(1984) در تحقيقات خود به اين نتيجه رسيدند آب</w:t>
      </w:r>
      <w:r w:rsidR="00B449D4" w:rsidRPr="00B14579">
        <w:rPr>
          <w:rFonts w:cs="B Lotus" w:hint="eastAsia"/>
          <w:sz w:val="24"/>
          <w:szCs w:val="24"/>
          <w:rtl/>
        </w:rPr>
        <w:t>‌</w:t>
      </w:r>
      <w:r w:rsidR="00B449D4" w:rsidRPr="00B14579">
        <w:rPr>
          <w:rFonts w:cs="B Lotus" w:hint="cs"/>
          <w:sz w:val="24"/>
          <w:szCs w:val="24"/>
          <w:rtl/>
        </w:rPr>
        <w:t>زدايي در حداکثر اکسيژن مصرفي فرد تغييري ايجاد نمي</w:t>
      </w:r>
      <w:r w:rsidR="00B449D4" w:rsidRPr="00B14579">
        <w:rPr>
          <w:rFonts w:cs="B Lotus" w:hint="eastAsia"/>
          <w:sz w:val="24"/>
          <w:szCs w:val="24"/>
          <w:rtl/>
        </w:rPr>
        <w:t>‌</w:t>
      </w:r>
      <w:r w:rsidR="00B449D4" w:rsidRPr="00B14579">
        <w:rPr>
          <w:rFonts w:cs="B Lotus" w:hint="cs"/>
          <w:sz w:val="24"/>
          <w:szCs w:val="24"/>
          <w:rtl/>
        </w:rPr>
        <w:t xml:space="preserve">کند. </w:t>
      </w:r>
    </w:p>
    <w:p w:rsidR="00B449D4" w:rsidRPr="00B14579" w:rsidRDefault="00B449D4" w:rsidP="00FC7A9C">
      <w:pPr>
        <w:bidi/>
        <w:spacing w:after="0" w:line="240" w:lineRule="auto"/>
        <w:jc w:val="both"/>
        <w:rPr>
          <w:rFonts w:cs="B Lotus"/>
          <w:sz w:val="24"/>
          <w:szCs w:val="24"/>
          <w:rtl/>
          <w:lang w:bidi="fa-IR"/>
        </w:rPr>
      </w:pPr>
      <w:r w:rsidRPr="00B14579">
        <w:rPr>
          <w:rFonts w:cs="B Lotus" w:hint="cs"/>
          <w:sz w:val="24"/>
          <w:szCs w:val="24"/>
          <w:rtl/>
          <w:lang w:bidi="fa-IR"/>
        </w:rPr>
        <w:t xml:space="preserve">در </w:t>
      </w:r>
      <w:r w:rsidRPr="00B14579">
        <w:rPr>
          <w:rFonts w:cs="B Lotus" w:hint="cs"/>
          <w:sz w:val="24"/>
          <w:szCs w:val="24"/>
          <w:rtl/>
        </w:rPr>
        <w:t>آب</w:t>
      </w:r>
      <w:r w:rsidRPr="00B14579">
        <w:rPr>
          <w:rFonts w:cs="B Lotus" w:hint="eastAsia"/>
          <w:sz w:val="24"/>
          <w:szCs w:val="24"/>
          <w:rtl/>
        </w:rPr>
        <w:t>‌</w:t>
      </w:r>
      <w:r w:rsidRPr="00B14579">
        <w:rPr>
          <w:rFonts w:cs="B Lotus" w:hint="cs"/>
          <w:sz w:val="24"/>
          <w:szCs w:val="24"/>
          <w:rtl/>
        </w:rPr>
        <w:t>زدايي هنگام فعاليت ورزشي تنظيم دماي بدن کاهش مي</w:t>
      </w:r>
      <w:r w:rsidRPr="00B14579">
        <w:rPr>
          <w:rFonts w:cs="B Lotus" w:hint="eastAsia"/>
          <w:sz w:val="24"/>
          <w:szCs w:val="24"/>
          <w:rtl/>
        </w:rPr>
        <w:t>‌</w:t>
      </w:r>
      <w:r w:rsidRPr="00B14579">
        <w:rPr>
          <w:rFonts w:cs="B Lotus" w:hint="cs"/>
          <w:sz w:val="24"/>
          <w:szCs w:val="24"/>
          <w:rtl/>
        </w:rPr>
        <w:t>يابد و در نتيجه، دماي بد</w:t>
      </w:r>
      <w:r w:rsidR="00193803" w:rsidRPr="00B14579">
        <w:rPr>
          <w:rFonts w:cs="B Lotus" w:hint="cs"/>
          <w:sz w:val="24"/>
          <w:szCs w:val="24"/>
          <w:rtl/>
        </w:rPr>
        <w:t>ن تا حد زيادي افزايش خواهد يافت</w:t>
      </w:r>
      <w:r w:rsidRPr="00B14579">
        <w:rPr>
          <w:rFonts w:cs="B Lotus" w:hint="cs"/>
          <w:sz w:val="24"/>
          <w:szCs w:val="24"/>
          <w:rtl/>
        </w:rPr>
        <w:t xml:space="preserve"> و فعاليت ورزشي طولاني موجب کاهش متوسط فشار سرخرگي، برون ده قلبي، حجم ضربه</w:t>
      </w:r>
      <w:r w:rsidRPr="00B14579">
        <w:rPr>
          <w:rFonts w:cs="B Lotus" w:hint="eastAsia"/>
          <w:sz w:val="24"/>
          <w:szCs w:val="24"/>
          <w:rtl/>
        </w:rPr>
        <w:t>‌</w:t>
      </w:r>
      <w:r w:rsidRPr="00B14579">
        <w:rPr>
          <w:rFonts w:cs="B Lotus" w:hint="cs"/>
          <w:sz w:val="24"/>
          <w:szCs w:val="24"/>
          <w:rtl/>
        </w:rPr>
        <w:t>اي و افزايش ضربان قلب مي</w:t>
      </w:r>
      <w:r w:rsidRPr="00B14579">
        <w:rPr>
          <w:rFonts w:cs="B Lotus" w:hint="eastAsia"/>
          <w:sz w:val="24"/>
          <w:szCs w:val="24"/>
          <w:rtl/>
        </w:rPr>
        <w:t>‌</w:t>
      </w:r>
      <w:r w:rsidRPr="00B14579">
        <w:rPr>
          <w:rFonts w:cs="B Lotus" w:hint="cs"/>
          <w:sz w:val="24"/>
          <w:szCs w:val="24"/>
          <w:rtl/>
        </w:rPr>
        <w:t xml:space="preserve">گردد ( موگان، 1385: 871-872). بررسي‌ها نشان داده مصرف مايعات بايد به حدي باشد كه جبران آب از دست رفته از طريق تعريق را بكند </w:t>
      </w:r>
      <w:r w:rsidRPr="00B14579">
        <w:rPr>
          <w:rFonts w:cs="B Lotus" w:hint="cs"/>
          <w:sz w:val="24"/>
          <w:szCs w:val="24"/>
          <w:rtl/>
          <w:lang w:bidi="fa-IR"/>
        </w:rPr>
        <w:t>(گالت و همكاران، 2006). حجم خون و پلاسما و اسمولاليتي پلاسما متغيرهاي مهمي هستند كه بايد ورزشكار به آنها توجه كند. افزايش حجم پلاسما منجر به بهبود واكنش‌هاي قلبي عروقي از جمله واكنش بازگشت سياهرگي، كاهش ضربان قلب، و افزايش برونداد كاردياكي شود (وربارتون و همكاران، 2000).</w:t>
      </w:r>
    </w:p>
    <w:p w:rsidR="00A06FD3" w:rsidRPr="00B14579" w:rsidRDefault="00193803" w:rsidP="00FC7A9C">
      <w:pPr>
        <w:bidi/>
        <w:spacing w:after="0" w:line="240" w:lineRule="auto"/>
        <w:jc w:val="both"/>
        <w:rPr>
          <w:rFonts w:cs="B Lotus"/>
          <w:sz w:val="24"/>
          <w:szCs w:val="24"/>
          <w:rtl/>
          <w:lang w:bidi="fa-IR"/>
        </w:rPr>
      </w:pPr>
      <w:r w:rsidRPr="00B14579">
        <w:rPr>
          <w:rFonts w:cs="B Lotus" w:hint="cs"/>
          <w:sz w:val="24"/>
          <w:szCs w:val="24"/>
          <w:rtl/>
          <w:lang w:bidi="fa-IR"/>
        </w:rPr>
        <w:t xml:space="preserve">از سوی دیگر یافته های ما نشان که آب دهی طبیعی باعث افزایش تعادل می گردد. </w:t>
      </w:r>
      <w:r w:rsidR="00A06FD3" w:rsidRPr="00B14579">
        <w:rPr>
          <w:rFonts w:cs="B Lotus" w:hint="cs"/>
          <w:sz w:val="24"/>
          <w:szCs w:val="24"/>
          <w:rtl/>
        </w:rPr>
        <w:t>در مطالعه كونگ و همكاران (2010) اثرات خستگي و كم آب</w:t>
      </w:r>
      <w:r w:rsidR="00A06FD3" w:rsidRPr="00B14579">
        <w:rPr>
          <w:rFonts w:cs="B Lotus" w:hint="eastAsia"/>
          <w:sz w:val="24"/>
          <w:szCs w:val="24"/>
          <w:rtl/>
        </w:rPr>
        <w:t>‌</w:t>
      </w:r>
      <w:r w:rsidR="00A06FD3" w:rsidRPr="00B14579">
        <w:rPr>
          <w:rFonts w:cs="B Lotus" w:hint="cs"/>
          <w:sz w:val="24"/>
          <w:szCs w:val="24"/>
          <w:rtl/>
        </w:rPr>
        <w:t>دهي روي ويژگي</w:t>
      </w:r>
      <w:r w:rsidR="00A06FD3" w:rsidRPr="00B14579">
        <w:rPr>
          <w:rFonts w:cs="B Lotus" w:hint="eastAsia"/>
          <w:sz w:val="24"/>
          <w:szCs w:val="24"/>
          <w:rtl/>
        </w:rPr>
        <w:t>‌</w:t>
      </w:r>
      <w:r w:rsidR="00A06FD3" w:rsidRPr="00B14579">
        <w:rPr>
          <w:rFonts w:cs="B Lotus" w:hint="cs"/>
          <w:sz w:val="24"/>
          <w:szCs w:val="24"/>
          <w:rtl/>
        </w:rPr>
        <w:t>هاي گام</w:t>
      </w:r>
      <w:r w:rsidR="00A06FD3" w:rsidRPr="00B14579">
        <w:rPr>
          <w:rFonts w:cs="B Lotus" w:hint="eastAsia"/>
          <w:sz w:val="24"/>
          <w:szCs w:val="24"/>
          <w:rtl/>
        </w:rPr>
        <w:t>‌</w:t>
      </w:r>
      <w:r w:rsidR="00A06FD3" w:rsidRPr="00B14579">
        <w:rPr>
          <w:rFonts w:cs="B Lotus" w:hint="cs"/>
          <w:sz w:val="24"/>
          <w:szCs w:val="24"/>
          <w:rtl/>
        </w:rPr>
        <w:t>ها مورد بررسي قرار گرفت. در اين مطالعه ويژگي گام</w:t>
      </w:r>
      <w:r w:rsidR="00A06FD3" w:rsidRPr="00B14579">
        <w:rPr>
          <w:rFonts w:cs="B Lotus" w:hint="eastAsia"/>
          <w:sz w:val="24"/>
          <w:szCs w:val="24"/>
          <w:rtl/>
        </w:rPr>
        <w:t>‌</w:t>
      </w:r>
      <w:r w:rsidR="00A06FD3" w:rsidRPr="00B14579">
        <w:rPr>
          <w:rFonts w:cs="B Lotus" w:hint="cs"/>
          <w:sz w:val="24"/>
          <w:szCs w:val="24"/>
          <w:rtl/>
        </w:rPr>
        <w:t>هاي افراد در حال قدم زدن در هواي گرم با پوشيدن لباس</w:t>
      </w:r>
      <w:r w:rsidR="00A06FD3" w:rsidRPr="00B14579">
        <w:rPr>
          <w:rFonts w:cs="B Lotus" w:hint="eastAsia"/>
          <w:sz w:val="24"/>
          <w:szCs w:val="24"/>
          <w:rtl/>
        </w:rPr>
        <w:t>‌</w:t>
      </w:r>
      <w:r w:rsidR="00A06FD3" w:rsidRPr="00B14579">
        <w:rPr>
          <w:rFonts w:cs="B Lotus" w:hint="cs"/>
          <w:sz w:val="24"/>
          <w:szCs w:val="24"/>
          <w:rtl/>
        </w:rPr>
        <w:t>هاي آتش</w:t>
      </w:r>
      <w:r w:rsidR="00A06FD3" w:rsidRPr="00B14579">
        <w:rPr>
          <w:rFonts w:cs="B Lotus" w:hint="eastAsia"/>
          <w:sz w:val="24"/>
          <w:szCs w:val="24"/>
          <w:rtl/>
        </w:rPr>
        <w:t>‌</w:t>
      </w:r>
      <w:r w:rsidR="00A06FD3" w:rsidRPr="00B14579">
        <w:rPr>
          <w:rFonts w:cs="B Lotus" w:hint="cs"/>
          <w:sz w:val="24"/>
          <w:szCs w:val="24"/>
          <w:rtl/>
        </w:rPr>
        <w:t>نشاني در دو حالت خستگي و بدون خستگي مورد مقايسه قرار گرفت. در اين مطالعه ويژگي گام</w:t>
      </w:r>
      <w:r w:rsidR="00A06FD3" w:rsidRPr="00B14579">
        <w:rPr>
          <w:rFonts w:cs="B Lotus" w:hint="eastAsia"/>
          <w:sz w:val="24"/>
          <w:szCs w:val="24"/>
          <w:rtl/>
        </w:rPr>
        <w:t>‌</w:t>
      </w:r>
      <w:r w:rsidR="00A06FD3" w:rsidRPr="00B14579">
        <w:rPr>
          <w:rFonts w:cs="B Lotus" w:hint="cs"/>
          <w:sz w:val="24"/>
          <w:szCs w:val="24"/>
          <w:rtl/>
        </w:rPr>
        <w:t>ها تحت تأثير كم آب</w:t>
      </w:r>
      <w:r w:rsidR="00A06FD3" w:rsidRPr="00B14579">
        <w:rPr>
          <w:rFonts w:cs="B Lotus" w:hint="eastAsia"/>
          <w:sz w:val="24"/>
          <w:szCs w:val="24"/>
          <w:rtl/>
        </w:rPr>
        <w:t>‌</w:t>
      </w:r>
      <w:r w:rsidR="00A06FD3" w:rsidRPr="00B14579">
        <w:rPr>
          <w:rFonts w:cs="B Lotus" w:hint="cs"/>
          <w:sz w:val="24"/>
          <w:szCs w:val="24"/>
          <w:rtl/>
        </w:rPr>
        <w:t>دهي و خستگي قرار نگرفت. ممكن است علت تفاوت نتايج اين مطالعه با تحقيق ما در اين باشد كه روش اندازه گيري تعادل متفاوت است. در تحقيق ما بعد از ايجاد حالت هاي آب دهي فرد در دستگاه تعادل سنج قرار مي گرفت و انحراف او به طرفين از حالت تعادل اندازه گيري مي شد. در حالي كه در تحقيق كونگ و همكاران، آزمودني</w:t>
      </w:r>
      <w:r w:rsidR="00A06FD3" w:rsidRPr="00B14579">
        <w:rPr>
          <w:rFonts w:cs="B Lotus" w:hint="eastAsia"/>
          <w:sz w:val="24"/>
          <w:szCs w:val="24"/>
          <w:rtl/>
        </w:rPr>
        <w:t>‌</w:t>
      </w:r>
      <w:r w:rsidR="00A06FD3" w:rsidRPr="00B14579">
        <w:rPr>
          <w:rFonts w:cs="B Lotus" w:hint="cs"/>
          <w:sz w:val="24"/>
          <w:szCs w:val="24"/>
          <w:rtl/>
        </w:rPr>
        <w:t>ها در حالي كه لباس</w:t>
      </w:r>
      <w:r w:rsidR="00A06FD3" w:rsidRPr="00B14579">
        <w:rPr>
          <w:rFonts w:cs="B Lotus" w:hint="eastAsia"/>
          <w:sz w:val="24"/>
          <w:szCs w:val="24"/>
          <w:rtl/>
        </w:rPr>
        <w:t>‌</w:t>
      </w:r>
      <w:r w:rsidR="00A06FD3" w:rsidRPr="00B14579">
        <w:rPr>
          <w:rFonts w:cs="B Lotus" w:hint="cs"/>
          <w:sz w:val="24"/>
          <w:szCs w:val="24"/>
          <w:rtl/>
        </w:rPr>
        <w:t>ها و تجهيزات آتشنشاني را پوشيده بودند، ويژگي گام</w:t>
      </w:r>
      <w:r w:rsidR="00A06FD3" w:rsidRPr="00B14579">
        <w:rPr>
          <w:rFonts w:cs="B Lotus" w:hint="eastAsia"/>
          <w:sz w:val="24"/>
          <w:szCs w:val="24"/>
          <w:rtl/>
        </w:rPr>
        <w:t>‌</w:t>
      </w:r>
      <w:r w:rsidR="00A06FD3" w:rsidRPr="00B14579">
        <w:rPr>
          <w:rFonts w:cs="B Lotus" w:hint="cs"/>
          <w:sz w:val="24"/>
          <w:szCs w:val="24"/>
          <w:rtl/>
        </w:rPr>
        <w:t>هاي آنها از لحاظ طول، عرض، دوره گام</w:t>
      </w:r>
      <w:r w:rsidR="00A06FD3" w:rsidRPr="00B14579">
        <w:rPr>
          <w:rFonts w:cs="B Lotus" w:hint="eastAsia"/>
          <w:sz w:val="24"/>
          <w:szCs w:val="24"/>
          <w:rtl/>
        </w:rPr>
        <w:t>‌</w:t>
      </w:r>
      <w:r w:rsidR="00A06FD3" w:rsidRPr="00B14579">
        <w:rPr>
          <w:rFonts w:cs="B Lotus" w:hint="cs"/>
          <w:sz w:val="24"/>
          <w:szCs w:val="24"/>
          <w:rtl/>
        </w:rPr>
        <w:t>ها، فراواني گام</w:t>
      </w:r>
      <w:r w:rsidR="00A06FD3" w:rsidRPr="00B14579">
        <w:rPr>
          <w:rFonts w:cs="B Lotus" w:hint="eastAsia"/>
          <w:sz w:val="24"/>
          <w:szCs w:val="24"/>
          <w:rtl/>
        </w:rPr>
        <w:t>‌</w:t>
      </w:r>
      <w:r w:rsidR="00A06FD3" w:rsidRPr="00B14579">
        <w:rPr>
          <w:rFonts w:cs="B Lotus" w:hint="cs"/>
          <w:sz w:val="24"/>
          <w:szCs w:val="24"/>
          <w:rtl/>
        </w:rPr>
        <w:t>ها و غيره در حال قدم زدن روي دستگاه تردميل مورد بررسي قرار مي</w:t>
      </w:r>
      <w:r w:rsidR="00A06FD3" w:rsidRPr="00B14579">
        <w:rPr>
          <w:rFonts w:cs="B Lotus" w:hint="eastAsia"/>
          <w:sz w:val="24"/>
          <w:szCs w:val="24"/>
          <w:rtl/>
        </w:rPr>
        <w:t>‌</w:t>
      </w:r>
      <w:r w:rsidR="00A06FD3" w:rsidRPr="00B14579">
        <w:rPr>
          <w:rFonts w:cs="B Lotus" w:hint="cs"/>
          <w:sz w:val="24"/>
          <w:szCs w:val="24"/>
          <w:rtl/>
        </w:rPr>
        <w:t>گرفت. هر چند كه در هر دو تحقيق تعادل متغير وابسته است اما نوع تعادل اندازه گيري شده متفاوت مي باشد.</w:t>
      </w:r>
      <w:r w:rsidR="00A06FD3" w:rsidRPr="00B14579">
        <w:rPr>
          <w:rFonts w:cs="B Lotus" w:hint="cs"/>
          <w:sz w:val="24"/>
          <w:szCs w:val="24"/>
          <w:rtl/>
          <w:lang w:bidi="fa-IR"/>
        </w:rPr>
        <w:t xml:space="preserve"> </w:t>
      </w:r>
    </w:p>
    <w:p w:rsidR="00B449D4" w:rsidRDefault="00A06FD3" w:rsidP="00FC7A9C">
      <w:pPr>
        <w:bidi/>
        <w:spacing w:after="0" w:line="240" w:lineRule="auto"/>
        <w:jc w:val="both"/>
        <w:rPr>
          <w:rFonts w:cs="B Lotus"/>
          <w:sz w:val="24"/>
          <w:szCs w:val="24"/>
          <w:rtl/>
          <w:lang w:bidi="fa-IR"/>
        </w:rPr>
      </w:pPr>
      <w:r w:rsidRPr="00B14579">
        <w:rPr>
          <w:rFonts w:cs="B Lotus" w:hint="cs"/>
          <w:sz w:val="24"/>
          <w:szCs w:val="24"/>
          <w:rtl/>
          <w:lang w:bidi="fa-IR"/>
        </w:rPr>
        <w:t>در بسياري از تحقيقات اثر آب</w:t>
      </w:r>
      <w:r w:rsidRPr="00B14579">
        <w:rPr>
          <w:rFonts w:cs="B Lotus" w:hint="eastAsia"/>
          <w:sz w:val="24"/>
          <w:szCs w:val="24"/>
          <w:rtl/>
          <w:lang w:bidi="fa-IR"/>
        </w:rPr>
        <w:t>‌</w:t>
      </w:r>
      <w:r w:rsidRPr="00B14579">
        <w:rPr>
          <w:rFonts w:cs="B Lotus" w:hint="cs"/>
          <w:sz w:val="24"/>
          <w:szCs w:val="24"/>
          <w:rtl/>
          <w:lang w:bidi="fa-IR"/>
        </w:rPr>
        <w:t>زدايي روي عملكرد شناختي بررسي شده است. وجود عدم تعادل مايعات مغز در كمتر از 24 ساعت باعث آسيب هاي جبران</w:t>
      </w:r>
      <w:r w:rsidRPr="00B14579">
        <w:rPr>
          <w:rFonts w:cs="B Lotus" w:hint="eastAsia"/>
          <w:sz w:val="24"/>
          <w:szCs w:val="24"/>
          <w:rtl/>
          <w:lang w:bidi="fa-IR"/>
        </w:rPr>
        <w:t>‌</w:t>
      </w:r>
      <w:r w:rsidRPr="00B14579">
        <w:rPr>
          <w:rFonts w:cs="B Lotus" w:hint="cs"/>
          <w:sz w:val="24"/>
          <w:szCs w:val="24"/>
          <w:rtl/>
          <w:lang w:bidi="fa-IR"/>
        </w:rPr>
        <w:t>ناپذير مغزي خواهند شد. چون مغز وابسته به سطوح مناسبي از مايعات هست، اين منطقي به نظر مي</w:t>
      </w:r>
      <w:r w:rsidRPr="00B14579">
        <w:rPr>
          <w:rFonts w:cs="B Lotus" w:hint="eastAsia"/>
          <w:sz w:val="24"/>
          <w:szCs w:val="24"/>
          <w:rtl/>
          <w:lang w:bidi="fa-IR"/>
        </w:rPr>
        <w:t>‌</w:t>
      </w:r>
      <w:r w:rsidRPr="00B14579">
        <w:rPr>
          <w:rFonts w:cs="B Lotus" w:hint="cs"/>
          <w:sz w:val="24"/>
          <w:szCs w:val="24"/>
          <w:rtl/>
          <w:lang w:bidi="fa-IR"/>
        </w:rPr>
        <w:t>رسد كه فرض كنيم اختلال در تعادل مايعات حتي به صورت خفيف، مي</w:t>
      </w:r>
      <w:r w:rsidRPr="00B14579">
        <w:rPr>
          <w:rFonts w:cs="B Lotus" w:hint="eastAsia"/>
          <w:sz w:val="24"/>
          <w:szCs w:val="24"/>
          <w:rtl/>
          <w:lang w:bidi="fa-IR"/>
        </w:rPr>
        <w:t>‌</w:t>
      </w:r>
      <w:r w:rsidRPr="00B14579">
        <w:rPr>
          <w:rFonts w:cs="B Lotus" w:hint="cs"/>
          <w:sz w:val="24"/>
          <w:szCs w:val="24"/>
          <w:rtl/>
          <w:lang w:bidi="fa-IR"/>
        </w:rPr>
        <w:t>تواند كنش رواني را تحت تاثير قرار دهد</w:t>
      </w:r>
      <w:r w:rsidR="00565A13" w:rsidRPr="00B14579">
        <w:rPr>
          <w:rFonts w:cs="B Lotus" w:hint="cs"/>
          <w:sz w:val="24"/>
          <w:szCs w:val="24"/>
          <w:rtl/>
          <w:lang w:bidi="fa-IR"/>
        </w:rPr>
        <w:t>.</w:t>
      </w:r>
      <w:r w:rsidRPr="00B14579">
        <w:rPr>
          <w:rFonts w:cs="B Lotus" w:hint="cs"/>
          <w:sz w:val="24"/>
          <w:szCs w:val="24"/>
          <w:rtl/>
          <w:lang w:bidi="fa-IR"/>
        </w:rPr>
        <w:t xml:space="preserve"> داده</w:t>
      </w:r>
      <w:r w:rsidRPr="00B14579">
        <w:rPr>
          <w:rFonts w:cs="B Lotus" w:hint="eastAsia"/>
          <w:sz w:val="24"/>
          <w:szCs w:val="24"/>
          <w:rtl/>
          <w:lang w:bidi="fa-IR"/>
        </w:rPr>
        <w:t>‌</w:t>
      </w:r>
      <w:r w:rsidRPr="00B14579">
        <w:rPr>
          <w:rFonts w:cs="B Lotus" w:hint="cs"/>
          <w:sz w:val="24"/>
          <w:szCs w:val="24"/>
          <w:rtl/>
          <w:lang w:bidi="fa-IR"/>
        </w:rPr>
        <w:t>هاي آزمايشي نشان مي</w:t>
      </w:r>
      <w:r w:rsidRPr="00B14579">
        <w:rPr>
          <w:rFonts w:cs="B Lotus" w:hint="eastAsia"/>
          <w:sz w:val="24"/>
          <w:szCs w:val="24"/>
          <w:rtl/>
          <w:lang w:bidi="fa-IR"/>
        </w:rPr>
        <w:t>‌</w:t>
      </w:r>
      <w:r w:rsidRPr="00B14579">
        <w:rPr>
          <w:rFonts w:cs="B Lotus" w:hint="cs"/>
          <w:sz w:val="24"/>
          <w:szCs w:val="24"/>
          <w:rtl/>
          <w:lang w:bidi="fa-IR"/>
        </w:rPr>
        <w:t>دهد كه نسبت آب بدن به وزن بدن به طور معناداري با مهارت</w:t>
      </w:r>
      <w:r w:rsidRPr="00B14579">
        <w:rPr>
          <w:rFonts w:cs="B Lotus" w:hint="eastAsia"/>
          <w:sz w:val="24"/>
          <w:szCs w:val="24"/>
          <w:rtl/>
          <w:lang w:bidi="fa-IR"/>
        </w:rPr>
        <w:t>‌</w:t>
      </w:r>
      <w:r w:rsidRPr="00B14579">
        <w:rPr>
          <w:rFonts w:cs="B Lotus" w:hint="cs"/>
          <w:sz w:val="24"/>
          <w:szCs w:val="24"/>
          <w:rtl/>
          <w:lang w:bidi="fa-IR"/>
        </w:rPr>
        <w:t xml:space="preserve">هاي بينايي </w:t>
      </w:r>
      <w:r w:rsidRPr="00B14579">
        <w:rPr>
          <w:rFonts w:ascii="Times New Roman" w:hAnsi="Times New Roman" w:cs="Times New Roman" w:hint="cs"/>
          <w:sz w:val="24"/>
          <w:szCs w:val="24"/>
          <w:rtl/>
          <w:lang w:bidi="fa-IR"/>
        </w:rPr>
        <w:t>–</w:t>
      </w:r>
      <w:r w:rsidRPr="00B14579">
        <w:rPr>
          <w:rFonts w:cs="B Lotus" w:hint="cs"/>
          <w:sz w:val="24"/>
          <w:szCs w:val="24"/>
          <w:rtl/>
          <w:lang w:bidi="fa-IR"/>
        </w:rPr>
        <w:t xml:space="preserve"> فضايي و جنبه</w:t>
      </w:r>
      <w:r w:rsidRPr="00B14579">
        <w:rPr>
          <w:rFonts w:cs="B Lotus" w:hint="eastAsia"/>
          <w:sz w:val="24"/>
          <w:szCs w:val="24"/>
          <w:rtl/>
          <w:lang w:bidi="fa-IR"/>
        </w:rPr>
        <w:t>‌</w:t>
      </w:r>
      <w:r w:rsidRPr="00B14579">
        <w:rPr>
          <w:rFonts w:cs="B Lotus" w:hint="cs"/>
          <w:sz w:val="24"/>
          <w:szCs w:val="24"/>
          <w:rtl/>
          <w:lang w:bidi="fa-IR"/>
        </w:rPr>
        <w:t>هاي خاصي از حافظه رابطه دارند. در زنان اين رابطه قوي تر بود؛ به اين معني كه بين آب</w:t>
      </w:r>
      <w:r w:rsidRPr="00B14579">
        <w:rPr>
          <w:rFonts w:cs="B Lotus" w:hint="eastAsia"/>
          <w:sz w:val="24"/>
          <w:szCs w:val="24"/>
          <w:rtl/>
          <w:lang w:bidi="fa-IR"/>
        </w:rPr>
        <w:t>‌</w:t>
      </w:r>
      <w:r w:rsidRPr="00B14579">
        <w:rPr>
          <w:rFonts w:cs="B Lotus" w:hint="cs"/>
          <w:sz w:val="24"/>
          <w:szCs w:val="24"/>
          <w:rtl/>
          <w:lang w:bidi="fa-IR"/>
        </w:rPr>
        <w:t>دهي و سرعت رواني حركتي، توجه و حافظه فوري رابطه معنادار وجود داشت (ساحر و همكاران، 2004).  اختلال در تعادل مايعات بدن به علت آب</w:t>
      </w:r>
      <w:r w:rsidRPr="00B14579">
        <w:rPr>
          <w:rFonts w:cs="B Lotus" w:hint="eastAsia"/>
          <w:sz w:val="24"/>
          <w:szCs w:val="24"/>
          <w:rtl/>
          <w:lang w:bidi="fa-IR"/>
        </w:rPr>
        <w:t>‌</w:t>
      </w:r>
      <w:r w:rsidRPr="00B14579">
        <w:rPr>
          <w:rFonts w:cs="B Lotus" w:hint="cs"/>
          <w:sz w:val="24"/>
          <w:szCs w:val="24"/>
          <w:rtl/>
          <w:lang w:bidi="fa-IR"/>
        </w:rPr>
        <w:t>زدايي شديد مي</w:t>
      </w:r>
      <w:r w:rsidRPr="00B14579">
        <w:rPr>
          <w:rFonts w:cs="B Lotus" w:hint="eastAsia"/>
          <w:sz w:val="24"/>
          <w:szCs w:val="24"/>
          <w:rtl/>
          <w:lang w:bidi="fa-IR"/>
        </w:rPr>
        <w:t>‌</w:t>
      </w:r>
      <w:r w:rsidRPr="00B14579">
        <w:rPr>
          <w:rFonts w:cs="B Lotus" w:hint="cs"/>
          <w:sz w:val="24"/>
          <w:szCs w:val="24"/>
          <w:rtl/>
          <w:lang w:bidi="fa-IR"/>
        </w:rPr>
        <w:t>تواند منجر به دامنه</w:t>
      </w:r>
      <w:r w:rsidRPr="00B14579">
        <w:rPr>
          <w:rFonts w:cs="B Lotus" w:hint="eastAsia"/>
          <w:sz w:val="24"/>
          <w:szCs w:val="24"/>
          <w:rtl/>
          <w:lang w:bidi="fa-IR"/>
        </w:rPr>
        <w:t>‌</w:t>
      </w:r>
      <w:r w:rsidRPr="00B14579">
        <w:rPr>
          <w:rFonts w:cs="B Lotus" w:hint="cs"/>
          <w:sz w:val="24"/>
          <w:szCs w:val="24"/>
          <w:rtl/>
          <w:lang w:bidi="fa-IR"/>
        </w:rPr>
        <w:t>اي از علائم عصبي، شامل گيجي، بي</w:t>
      </w:r>
      <w:r w:rsidRPr="00B14579">
        <w:rPr>
          <w:rFonts w:cs="B Lotus" w:hint="eastAsia"/>
          <w:sz w:val="24"/>
          <w:szCs w:val="24"/>
          <w:rtl/>
          <w:lang w:bidi="fa-IR"/>
        </w:rPr>
        <w:t>‌</w:t>
      </w:r>
      <w:r w:rsidRPr="00B14579">
        <w:rPr>
          <w:rFonts w:cs="B Lotus" w:hint="cs"/>
          <w:sz w:val="24"/>
          <w:szCs w:val="24"/>
          <w:rtl/>
          <w:lang w:bidi="fa-IR"/>
        </w:rPr>
        <w:t>حالي، دمانس، تشنج، و حتي كما شود (آريف، 1984). اينوي (2000) دريافت كه آب</w:t>
      </w:r>
      <w:r w:rsidRPr="00B14579">
        <w:rPr>
          <w:rFonts w:cs="B Lotus" w:hint="eastAsia"/>
          <w:sz w:val="24"/>
          <w:szCs w:val="24"/>
          <w:rtl/>
          <w:lang w:bidi="fa-IR"/>
        </w:rPr>
        <w:t>‌</w:t>
      </w:r>
      <w:r w:rsidRPr="00B14579">
        <w:rPr>
          <w:rFonts w:cs="B Lotus" w:hint="cs"/>
          <w:sz w:val="24"/>
          <w:szCs w:val="24"/>
          <w:rtl/>
          <w:lang w:bidi="fa-IR"/>
        </w:rPr>
        <w:t>زدايي يكي از عوامل خطر ساز براي دليريوم (حالت گيجي عميق موقت) در كنار 4 عامل ديگر است. از آنجا كه تعادل بستگي زيادي به عملكرد مناسب مغز دارد مي توان نتيجه گرفت كه آب</w:t>
      </w:r>
      <w:r w:rsidRPr="00B14579">
        <w:rPr>
          <w:rFonts w:cs="B Lotus" w:hint="eastAsia"/>
          <w:sz w:val="24"/>
          <w:szCs w:val="24"/>
          <w:rtl/>
          <w:lang w:bidi="fa-IR"/>
        </w:rPr>
        <w:t>‌</w:t>
      </w:r>
      <w:r w:rsidRPr="00B14579">
        <w:rPr>
          <w:rFonts w:cs="B Lotus" w:hint="cs"/>
          <w:sz w:val="24"/>
          <w:szCs w:val="24"/>
          <w:rtl/>
          <w:lang w:bidi="fa-IR"/>
        </w:rPr>
        <w:t>زدايي مي</w:t>
      </w:r>
      <w:r w:rsidRPr="00B14579">
        <w:rPr>
          <w:rFonts w:cs="B Lotus" w:hint="eastAsia"/>
          <w:sz w:val="24"/>
          <w:szCs w:val="24"/>
          <w:rtl/>
          <w:lang w:bidi="fa-IR"/>
        </w:rPr>
        <w:t>‌</w:t>
      </w:r>
      <w:r w:rsidRPr="00B14579">
        <w:rPr>
          <w:rFonts w:cs="B Lotus" w:hint="cs"/>
          <w:sz w:val="24"/>
          <w:szCs w:val="24"/>
          <w:rtl/>
          <w:lang w:bidi="fa-IR"/>
        </w:rPr>
        <w:t>تواند توانايي تعادل را از طريق كاهش حجم آب مغز و در نتيجه اختلال در عملكرد نرون</w:t>
      </w:r>
      <w:r w:rsidRPr="00B14579">
        <w:rPr>
          <w:rFonts w:cs="B Lotus" w:hint="eastAsia"/>
          <w:sz w:val="24"/>
          <w:szCs w:val="24"/>
          <w:rtl/>
          <w:lang w:bidi="fa-IR"/>
        </w:rPr>
        <w:t>‌</w:t>
      </w:r>
      <w:r w:rsidRPr="00B14579">
        <w:rPr>
          <w:rFonts w:cs="B Lotus" w:hint="cs"/>
          <w:sz w:val="24"/>
          <w:szCs w:val="24"/>
          <w:rtl/>
          <w:lang w:bidi="fa-IR"/>
        </w:rPr>
        <w:t>ها كه وظيفه نقل و انتقال پيام</w:t>
      </w:r>
      <w:r w:rsidRPr="00B14579">
        <w:rPr>
          <w:rFonts w:cs="B Lotus" w:hint="eastAsia"/>
          <w:sz w:val="24"/>
          <w:szCs w:val="24"/>
          <w:rtl/>
          <w:lang w:bidi="fa-IR"/>
        </w:rPr>
        <w:t>‌</w:t>
      </w:r>
      <w:r w:rsidRPr="00B14579">
        <w:rPr>
          <w:rFonts w:cs="B Lotus" w:hint="cs"/>
          <w:sz w:val="24"/>
          <w:szCs w:val="24"/>
          <w:rtl/>
          <w:lang w:bidi="fa-IR"/>
        </w:rPr>
        <w:t>ها را از داخل به بيرون و بر عكس كاهش دهد.</w:t>
      </w:r>
    </w:p>
    <w:p w:rsidR="00B14579" w:rsidRPr="00B14579" w:rsidRDefault="00B14579" w:rsidP="00B14579">
      <w:pPr>
        <w:bidi/>
        <w:spacing w:line="240" w:lineRule="auto"/>
        <w:jc w:val="both"/>
        <w:rPr>
          <w:rFonts w:cs="B Lotus"/>
          <w:sz w:val="24"/>
          <w:szCs w:val="24"/>
          <w:rtl/>
          <w:lang w:bidi="fa-IR"/>
        </w:rPr>
      </w:pPr>
      <w:r>
        <w:rPr>
          <w:rFonts w:cs="B Lotus" w:hint="cs"/>
          <w:sz w:val="24"/>
          <w:szCs w:val="24"/>
          <w:rtl/>
          <w:lang w:bidi="fa-IR"/>
        </w:rPr>
        <w:t>در نهایت یافته های این تحقیق نشان می دهد که مقدر آب بدن بر شاخص خستگی و تعادل دختران ورزشکار موثر می باشد.</w:t>
      </w:r>
    </w:p>
    <w:p w:rsidR="00CD1E05" w:rsidRPr="00B14579" w:rsidRDefault="00B14579" w:rsidP="00B14579">
      <w:pPr>
        <w:bidi/>
        <w:spacing w:line="240" w:lineRule="auto"/>
        <w:jc w:val="right"/>
        <w:rPr>
          <w:rFonts w:asciiTheme="majorBidi" w:hAnsiTheme="majorBidi" w:cstheme="majorBidi"/>
          <w:b/>
          <w:bCs/>
          <w:sz w:val="24"/>
          <w:szCs w:val="24"/>
          <w:lang w:bidi="fa-IR"/>
        </w:rPr>
      </w:pPr>
      <w:r w:rsidRPr="00B14579">
        <w:rPr>
          <w:rFonts w:asciiTheme="majorBidi" w:hAnsiTheme="majorBidi" w:cstheme="majorBidi"/>
          <w:b/>
          <w:bCs/>
          <w:sz w:val="24"/>
          <w:szCs w:val="24"/>
          <w:lang w:bidi="fa-IR"/>
        </w:rPr>
        <w:lastRenderedPageBreak/>
        <w:t xml:space="preserve">Reference: </w:t>
      </w:r>
    </w:p>
    <w:p w:rsidR="00B14579" w:rsidRPr="00B14579" w:rsidRDefault="00B14579" w:rsidP="00B14579">
      <w:pPr>
        <w:pStyle w:val="ListParagraph"/>
        <w:numPr>
          <w:ilvl w:val="0"/>
          <w:numId w:val="2"/>
        </w:numPr>
        <w:bidi w:val="0"/>
        <w:spacing w:line="240" w:lineRule="auto"/>
        <w:rPr>
          <w:rFonts w:asciiTheme="majorBidi" w:hAnsiTheme="majorBidi" w:cstheme="majorBidi"/>
        </w:rPr>
      </w:pPr>
      <w:r w:rsidRPr="00B14579">
        <w:rPr>
          <w:rFonts w:asciiTheme="majorBidi" w:hAnsiTheme="majorBidi" w:cstheme="majorBidi"/>
        </w:rPr>
        <w:t>Allen, T.E., Smith, D.P., Miller, D.K. 1977. Hemodynamic response to submaximal exercise after dehydration and rehydration in high school wrestlers. Medicine and Science in Sports, 9, 159-163.</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proofErr w:type="spellStart"/>
      <w:r w:rsidRPr="00B14579">
        <w:rPr>
          <w:rFonts w:asciiTheme="majorBidi" w:hAnsiTheme="majorBidi" w:cstheme="majorBidi"/>
        </w:rPr>
        <w:t>Arieff</w:t>
      </w:r>
      <w:proofErr w:type="spellEnd"/>
      <w:r w:rsidRPr="00B14579">
        <w:rPr>
          <w:rFonts w:asciiTheme="majorBidi" w:hAnsiTheme="majorBidi" w:cstheme="majorBidi"/>
        </w:rPr>
        <w:t xml:space="preserve">. A.I. 1984. </w:t>
      </w:r>
      <w:proofErr w:type="gramStart"/>
      <w:r w:rsidRPr="00B14579">
        <w:rPr>
          <w:rFonts w:asciiTheme="majorBidi" w:hAnsiTheme="majorBidi" w:cstheme="majorBidi"/>
        </w:rPr>
        <w:t>central</w:t>
      </w:r>
      <w:proofErr w:type="gramEnd"/>
      <w:r w:rsidRPr="00B14579">
        <w:rPr>
          <w:rFonts w:asciiTheme="majorBidi" w:hAnsiTheme="majorBidi" w:cstheme="majorBidi"/>
        </w:rPr>
        <w:t xml:space="preserve"> nervous system manifestations of disordered sodium metabolism. Clinics in Endocrinology and Metabolism, 13, 269-294.</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r w:rsidRPr="00B14579">
        <w:rPr>
          <w:rFonts w:asciiTheme="majorBidi" w:hAnsiTheme="majorBidi" w:cstheme="majorBidi"/>
        </w:rPr>
        <w:t xml:space="preserve">Caldwell, J.E., </w:t>
      </w:r>
      <w:proofErr w:type="spellStart"/>
      <w:r w:rsidRPr="00B14579">
        <w:rPr>
          <w:rFonts w:asciiTheme="majorBidi" w:hAnsiTheme="majorBidi" w:cstheme="majorBidi"/>
        </w:rPr>
        <w:t>Ahonen</w:t>
      </w:r>
      <w:proofErr w:type="spellEnd"/>
      <w:r w:rsidRPr="00B14579">
        <w:rPr>
          <w:rFonts w:asciiTheme="majorBidi" w:hAnsiTheme="majorBidi" w:cstheme="majorBidi"/>
        </w:rPr>
        <w:t xml:space="preserve">, E., </w:t>
      </w:r>
      <w:proofErr w:type="spellStart"/>
      <w:r w:rsidRPr="00B14579">
        <w:rPr>
          <w:rFonts w:asciiTheme="majorBidi" w:hAnsiTheme="majorBidi" w:cstheme="majorBidi"/>
        </w:rPr>
        <w:t>Nousiainen</w:t>
      </w:r>
      <w:proofErr w:type="spellEnd"/>
      <w:r w:rsidRPr="00B14579">
        <w:rPr>
          <w:rFonts w:asciiTheme="majorBidi" w:hAnsiTheme="majorBidi" w:cstheme="majorBidi"/>
        </w:rPr>
        <w:t xml:space="preserve">, U. 1984. Differential effects of sauna, diuretic, and exercise in </w:t>
      </w:r>
      <w:proofErr w:type="spellStart"/>
      <w:r w:rsidRPr="00B14579">
        <w:rPr>
          <w:rFonts w:asciiTheme="majorBidi" w:hAnsiTheme="majorBidi" w:cstheme="majorBidi"/>
        </w:rPr>
        <w:t>duced</w:t>
      </w:r>
      <w:proofErr w:type="spellEnd"/>
      <w:r w:rsidRPr="00B14579">
        <w:rPr>
          <w:rFonts w:asciiTheme="majorBidi" w:hAnsiTheme="majorBidi" w:cstheme="majorBidi"/>
        </w:rPr>
        <w:t xml:space="preserve"> </w:t>
      </w:r>
      <w:proofErr w:type="spellStart"/>
      <w:r w:rsidRPr="00B14579">
        <w:rPr>
          <w:rFonts w:asciiTheme="majorBidi" w:hAnsiTheme="majorBidi" w:cstheme="majorBidi"/>
        </w:rPr>
        <w:t>hypohydration</w:t>
      </w:r>
      <w:proofErr w:type="spellEnd"/>
      <w:r w:rsidRPr="00B14579">
        <w:rPr>
          <w:rFonts w:asciiTheme="majorBidi" w:hAnsiTheme="majorBidi" w:cstheme="majorBidi"/>
        </w:rPr>
        <w:t xml:space="preserve">. Journal of Applied </w:t>
      </w:r>
      <w:proofErr w:type="gramStart"/>
      <w:r w:rsidRPr="00B14579">
        <w:rPr>
          <w:rFonts w:asciiTheme="majorBidi" w:hAnsiTheme="majorBidi" w:cstheme="majorBidi"/>
        </w:rPr>
        <w:t>Physiology .</w:t>
      </w:r>
      <w:proofErr w:type="gramEnd"/>
      <w:r w:rsidRPr="00B14579">
        <w:rPr>
          <w:rFonts w:asciiTheme="majorBidi" w:hAnsiTheme="majorBidi" w:cstheme="majorBidi"/>
        </w:rPr>
        <w:t xml:space="preserve"> 57, 1018-1023.</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proofErr w:type="spellStart"/>
      <w:r w:rsidRPr="00B14579">
        <w:rPr>
          <w:rFonts w:asciiTheme="majorBidi" w:hAnsiTheme="majorBidi" w:cstheme="majorBidi"/>
        </w:rPr>
        <w:t>Goulet</w:t>
      </w:r>
      <w:proofErr w:type="spellEnd"/>
      <w:r w:rsidRPr="00B14579">
        <w:rPr>
          <w:rFonts w:asciiTheme="majorBidi" w:hAnsiTheme="majorBidi" w:cstheme="majorBidi"/>
        </w:rPr>
        <w:t xml:space="preserve">, E.D., </w:t>
      </w:r>
      <w:proofErr w:type="spellStart"/>
      <w:r w:rsidRPr="00B14579">
        <w:rPr>
          <w:rFonts w:asciiTheme="majorBidi" w:hAnsiTheme="majorBidi" w:cstheme="majorBidi"/>
        </w:rPr>
        <w:t>Robergs</w:t>
      </w:r>
      <w:proofErr w:type="spellEnd"/>
      <w:r w:rsidRPr="00B14579">
        <w:rPr>
          <w:rFonts w:asciiTheme="majorBidi" w:hAnsiTheme="majorBidi" w:cstheme="majorBidi"/>
        </w:rPr>
        <w:t xml:space="preserve">, R.A., </w:t>
      </w:r>
      <w:proofErr w:type="spellStart"/>
      <w:r w:rsidRPr="00B14579">
        <w:rPr>
          <w:rFonts w:asciiTheme="majorBidi" w:hAnsiTheme="majorBidi" w:cstheme="majorBidi"/>
        </w:rPr>
        <w:t>Labrecque</w:t>
      </w:r>
      <w:proofErr w:type="spellEnd"/>
      <w:r w:rsidRPr="00B14579">
        <w:rPr>
          <w:rFonts w:asciiTheme="majorBidi" w:hAnsiTheme="majorBidi" w:cstheme="majorBidi"/>
        </w:rPr>
        <w:t xml:space="preserve">, S., Royer, D., &amp; Dionne, I. 2006. Effect of glycerol- induced </w:t>
      </w:r>
      <w:proofErr w:type="spellStart"/>
      <w:r w:rsidRPr="00B14579">
        <w:rPr>
          <w:rFonts w:asciiTheme="majorBidi" w:hAnsiTheme="majorBidi" w:cstheme="majorBidi"/>
        </w:rPr>
        <w:t>hyperhydration</w:t>
      </w:r>
      <w:proofErr w:type="spellEnd"/>
      <w:r w:rsidRPr="00B14579">
        <w:rPr>
          <w:rFonts w:asciiTheme="majorBidi" w:hAnsiTheme="majorBidi" w:cstheme="majorBidi"/>
        </w:rPr>
        <w:t xml:space="preserve"> on thermoregulatory and cardiovascular functions and endurance performance during prolonged cycling in a 25' C environment, Applied Physiology and </w:t>
      </w:r>
      <w:proofErr w:type="spellStart"/>
      <w:r w:rsidRPr="00B14579">
        <w:rPr>
          <w:rFonts w:asciiTheme="majorBidi" w:hAnsiTheme="majorBidi" w:cstheme="majorBidi"/>
        </w:rPr>
        <w:t>Nutrion</w:t>
      </w:r>
      <w:proofErr w:type="spellEnd"/>
      <w:r w:rsidRPr="00B14579">
        <w:rPr>
          <w:rFonts w:asciiTheme="majorBidi" w:hAnsiTheme="majorBidi" w:cstheme="majorBidi"/>
        </w:rPr>
        <w:t xml:space="preserve"> </w:t>
      </w:r>
      <w:proofErr w:type="spellStart"/>
      <w:r w:rsidRPr="00B14579">
        <w:rPr>
          <w:rFonts w:asciiTheme="majorBidi" w:hAnsiTheme="majorBidi" w:cstheme="majorBidi"/>
        </w:rPr>
        <w:t>Metab</w:t>
      </w:r>
      <w:proofErr w:type="spellEnd"/>
      <w:r w:rsidRPr="00B14579">
        <w:rPr>
          <w:rFonts w:asciiTheme="majorBidi" w:hAnsiTheme="majorBidi" w:cstheme="majorBidi"/>
        </w:rPr>
        <w:t>, 31: 101-109.</w:t>
      </w:r>
    </w:p>
    <w:p w:rsidR="00B14579" w:rsidRPr="00B14579" w:rsidRDefault="00B14579" w:rsidP="00B14579">
      <w:pPr>
        <w:pStyle w:val="ListParagraph"/>
        <w:numPr>
          <w:ilvl w:val="0"/>
          <w:numId w:val="2"/>
        </w:numPr>
        <w:bidi w:val="0"/>
        <w:spacing w:line="240" w:lineRule="auto"/>
        <w:rPr>
          <w:rFonts w:asciiTheme="majorBidi" w:hAnsiTheme="majorBidi" w:cstheme="majorBidi"/>
        </w:rPr>
      </w:pPr>
      <w:r w:rsidRPr="00B14579">
        <w:rPr>
          <w:rFonts w:asciiTheme="majorBidi" w:hAnsiTheme="majorBidi" w:cstheme="majorBidi"/>
        </w:rPr>
        <w:t>Inouye, S.K. 2000. Prevention of delirium in hospitalized older patients: risk factors and targeted intervention strategies. Annals of Medicine, 32, 257-263.</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r w:rsidRPr="00B14579">
        <w:rPr>
          <w:rFonts w:asciiTheme="majorBidi" w:hAnsiTheme="majorBidi" w:cstheme="majorBidi"/>
        </w:rPr>
        <w:t xml:space="preserve">Kong, P. W., Beauchamp, G., </w:t>
      </w:r>
      <w:proofErr w:type="spellStart"/>
      <w:r w:rsidRPr="00B14579">
        <w:rPr>
          <w:rFonts w:asciiTheme="majorBidi" w:hAnsiTheme="majorBidi" w:cstheme="majorBidi"/>
        </w:rPr>
        <w:t>Suyama</w:t>
      </w:r>
      <w:proofErr w:type="spellEnd"/>
      <w:r w:rsidRPr="00B14579">
        <w:rPr>
          <w:rFonts w:asciiTheme="majorBidi" w:hAnsiTheme="majorBidi" w:cstheme="majorBidi"/>
        </w:rPr>
        <w:t xml:space="preserve">, J., Hostler, D.2010. Effect of fatigue and </w:t>
      </w:r>
      <w:proofErr w:type="spellStart"/>
      <w:r w:rsidRPr="00B14579">
        <w:rPr>
          <w:rFonts w:asciiTheme="majorBidi" w:hAnsiTheme="majorBidi" w:cstheme="majorBidi"/>
        </w:rPr>
        <w:t>hypohydration</w:t>
      </w:r>
      <w:proofErr w:type="spellEnd"/>
      <w:r w:rsidRPr="00B14579">
        <w:rPr>
          <w:rFonts w:asciiTheme="majorBidi" w:hAnsiTheme="majorBidi" w:cstheme="majorBidi"/>
        </w:rPr>
        <w:t xml:space="preserve"> on gait characteristics and Balance during treadmill exercise in the heat while wearing firefighter thermal protective clothing. Gait &amp; Posture 31: 284-288</w:t>
      </w:r>
    </w:p>
    <w:p w:rsidR="00B14579" w:rsidRPr="00B14579" w:rsidRDefault="00B14579" w:rsidP="00B14579">
      <w:pPr>
        <w:pStyle w:val="ListParagraph"/>
        <w:numPr>
          <w:ilvl w:val="0"/>
          <w:numId w:val="2"/>
        </w:numPr>
        <w:bidi w:val="0"/>
        <w:spacing w:line="240" w:lineRule="auto"/>
        <w:rPr>
          <w:rFonts w:asciiTheme="majorBidi" w:eastAsiaTheme="minorHAnsi" w:hAnsiTheme="majorBidi" w:cstheme="majorBidi"/>
        </w:rPr>
      </w:pPr>
      <w:r w:rsidRPr="00B14579">
        <w:rPr>
          <w:rFonts w:asciiTheme="majorBidi" w:eastAsiaTheme="minorHAnsi" w:hAnsiTheme="majorBidi" w:cstheme="majorBidi"/>
        </w:rPr>
        <w:t>Murray B. Hydration and physical performance. Journal of the American College of Nutrition. 2007</w:t>
      </w:r>
      <w:proofErr w:type="gramStart"/>
      <w:r w:rsidRPr="00B14579">
        <w:rPr>
          <w:rFonts w:asciiTheme="majorBidi" w:eastAsiaTheme="minorHAnsi" w:hAnsiTheme="majorBidi" w:cstheme="majorBidi"/>
        </w:rPr>
        <w:t>;26</w:t>
      </w:r>
      <w:proofErr w:type="gramEnd"/>
      <w:r w:rsidRPr="00B14579">
        <w:rPr>
          <w:rFonts w:asciiTheme="majorBidi" w:eastAsiaTheme="minorHAnsi" w:hAnsiTheme="majorBidi" w:cstheme="majorBidi"/>
        </w:rPr>
        <w:t>(sup5):542S-8S.</w:t>
      </w:r>
    </w:p>
    <w:p w:rsidR="00B14579" w:rsidRPr="00B14579" w:rsidRDefault="00B14579" w:rsidP="00B14579">
      <w:pPr>
        <w:pStyle w:val="ListParagraph"/>
        <w:numPr>
          <w:ilvl w:val="0"/>
          <w:numId w:val="2"/>
        </w:numPr>
        <w:bidi w:val="0"/>
        <w:spacing w:line="240" w:lineRule="auto"/>
        <w:rPr>
          <w:rFonts w:asciiTheme="majorBidi" w:eastAsiaTheme="minorHAnsi" w:hAnsiTheme="majorBidi" w:cstheme="majorBidi"/>
          <w:rtl/>
        </w:rPr>
      </w:pPr>
      <w:proofErr w:type="spellStart"/>
      <w:r w:rsidRPr="00B14579">
        <w:rPr>
          <w:rFonts w:asciiTheme="majorBidi" w:eastAsiaTheme="minorHAnsi" w:hAnsiTheme="majorBidi" w:cstheme="majorBidi"/>
        </w:rPr>
        <w:t>Popkin</w:t>
      </w:r>
      <w:proofErr w:type="spellEnd"/>
      <w:r w:rsidRPr="00B14579">
        <w:rPr>
          <w:rFonts w:asciiTheme="majorBidi" w:eastAsiaTheme="minorHAnsi" w:hAnsiTheme="majorBidi" w:cstheme="majorBidi"/>
        </w:rPr>
        <w:t xml:space="preserve"> BM, </w:t>
      </w:r>
      <w:proofErr w:type="spellStart"/>
      <w:r w:rsidRPr="00B14579">
        <w:rPr>
          <w:rFonts w:asciiTheme="majorBidi" w:eastAsiaTheme="minorHAnsi" w:hAnsiTheme="majorBidi" w:cstheme="majorBidi"/>
        </w:rPr>
        <w:t>D'Anci</w:t>
      </w:r>
      <w:proofErr w:type="spellEnd"/>
      <w:r w:rsidRPr="00B14579">
        <w:rPr>
          <w:rFonts w:asciiTheme="majorBidi" w:eastAsiaTheme="minorHAnsi" w:hAnsiTheme="majorBidi" w:cstheme="majorBidi"/>
        </w:rPr>
        <w:t xml:space="preserve"> KE, Rosenberg IH. Water, hydration, and health. Nutrition reviews. 2010</w:t>
      </w:r>
      <w:proofErr w:type="gramStart"/>
      <w:r w:rsidRPr="00B14579">
        <w:rPr>
          <w:rFonts w:asciiTheme="majorBidi" w:eastAsiaTheme="minorHAnsi" w:hAnsiTheme="majorBidi" w:cstheme="majorBidi"/>
        </w:rPr>
        <w:t>;68</w:t>
      </w:r>
      <w:proofErr w:type="gramEnd"/>
      <w:r w:rsidRPr="00B14579">
        <w:rPr>
          <w:rFonts w:asciiTheme="majorBidi" w:eastAsiaTheme="minorHAnsi" w:hAnsiTheme="majorBidi" w:cstheme="majorBidi"/>
        </w:rPr>
        <w:t>(8):439-58.</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proofErr w:type="spellStart"/>
      <w:r w:rsidRPr="00B14579">
        <w:rPr>
          <w:rFonts w:asciiTheme="majorBidi" w:hAnsiTheme="majorBidi" w:cstheme="majorBidi"/>
        </w:rPr>
        <w:t>Saltin</w:t>
      </w:r>
      <w:proofErr w:type="spellEnd"/>
      <w:r w:rsidRPr="00B14579">
        <w:rPr>
          <w:rFonts w:asciiTheme="majorBidi" w:hAnsiTheme="majorBidi" w:cstheme="majorBidi"/>
        </w:rPr>
        <w:t xml:space="preserve">, B.1964. Circulatory response to submaximal and maximal exercise after thermal dehydration. Journal of Applied </w:t>
      </w:r>
      <w:proofErr w:type="gramStart"/>
      <w:r w:rsidRPr="00B14579">
        <w:rPr>
          <w:rFonts w:asciiTheme="majorBidi" w:hAnsiTheme="majorBidi" w:cstheme="majorBidi"/>
        </w:rPr>
        <w:t>Physiology .</w:t>
      </w:r>
      <w:proofErr w:type="gramEnd"/>
      <w:r w:rsidRPr="00B14579">
        <w:rPr>
          <w:rFonts w:asciiTheme="majorBidi" w:hAnsiTheme="majorBidi" w:cstheme="majorBidi"/>
        </w:rPr>
        <w:t xml:space="preserve"> 19, 1125_1132.</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proofErr w:type="spellStart"/>
      <w:r w:rsidRPr="00B14579">
        <w:rPr>
          <w:rFonts w:asciiTheme="majorBidi" w:hAnsiTheme="majorBidi" w:cstheme="majorBidi"/>
        </w:rPr>
        <w:t>Sawka</w:t>
      </w:r>
      <w:proofErr w:type="spellEnd"/>
      <w:r w:rsidRPr="00B14579">
        <w:rPr>
          <w:rFonts w:asciiTheme="majorBidi" w:hAnsiTheme="majorBidi" w:cstheme="majorBidi"/>
        </w:rPr>
        <w:t xml:space="preserve">, M. N., &amp; E. F. Coyle, 1999. Influence of body water and blood volume on thermoregulation and exercise performance in the heat. Exercise and Sport </w:t>
      </w:r>
      <w:proofErr w:type="spellStart"/>
      <w:r w:rsidRPr="00B14579">
        <w:rPr>
          <w:rFonts w:asciiTheme="majorBidi" w:hAnsiTheme="majorBidi" w:cstheme="majorBidi"/>
        </w:rPr>
        <w:t>Sciense</w:t>
      </w:r>
      <w:proofErr w:type="spellEnd"/>
      <w:r w:rsidRPr="00B14579">
        <w:rPr>
          <w:rFonts w:asciiTheme="majorBidi" w:hAnsiTheme="majorBidi" w:cstheme="majorBidi"/>
        </w:rPr>
        <w:t xml:space="preserve"> Review. 27:167–218.</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proofErr w:type="spellStart"/>
      <w:r w:rsidRPr="00B14579">
        <w:rPr>
          <w:rFonts w:asciiTheme="majorBidi" w:hAnsiTheme="majorBidi" w:cstheme="majorBidi"/>
        </w:rPr>
        <w:t>Sawka</w:t>
      </w:r>
      <w:proofErr w:type="spellEnd"/>
      <w:r w:rsidRPr="00B14579">
        <w:rPr>
          <w:rFonts w:asciiTheme="majorBidi" w:hAnsiTheme="majorBidi" w:cstheme="majorBidi"/>
        </w:rPr>
        <w:t xml:space="preserve">, M.N., Wenger, C.B., </w:t>
      </w:r>
      <w:proofErr w:type="spellStart"/>
      <w:r w:rsidRPr="00B14579">
        <w:rPr>
          <w:rFonts w:asciiTheme="majorBidi" w:hAnsiTheme="majorBidi" w:cstheme="majorBidi"/>
        </w:rPr>
        <w:t>Pandolf</w:t>
      </w:r>
      <w:proofErr w:type="spellEnd"/>
      <w:r w:rsidRPr="00B14579">
        <w:rPr>
          <w:rFonts w:asciiTheme="majorBidi" w:hAnsiTheme="majorBidi" w:cstheme="majorBidi"/>
        </w:rPr>
        <w:t xml:space="preserve">, K.B.1996. Thermoregulatory responses to acute exercise-heat stress and heat acclimation. In: </w:t>
      </w:r>
      <w:proofErr w:type="spellStart"/>
      <w:r w:rsidRPr="00B14579">
        <w:rPr>
          <w:rFonts w:asciiTheme="majorBidi" w:hAnsiTheme="majorBidi" w:cstheme="majorBidi"/>
        </w:rPr>
        <w:t>Fregly</w:t>
      </w:r>
      <w:proofErr w:type="spellEnd"/>
      <w:r w:rsidRPr="00B14579">
        <w:rPr>
          <w:rFonts w:asciiTheme="majorBidi" w:hAnsiTheme="majorBidi" w:cstheme="majorBidi"/>
        </w:rPr>
        <w:t xml:space="preserve">, M.J., </w:t>
      </w:r>
      <w:proofErr w:type="spellStart"/>
      <w:r w:rsidRPr="00B14579">
        <w:rPr>
          <w:rFonts w:asciiTheme="majorBidi" w:hAnsiTheme="majorBidi" w:cstheme="majorBidi"/>
        </w:rPr>
        <w:t>Blatteis</w:t>
      </w:r>
      <w:proofErr w:type="spellEnd"/>
      <w:r w:rsidRPr="00B14579">
        <w:rPr>
          <w:rFonts w:asciiTheme="majorBidi" w:hAnsiTheme="majorBidi" w:cstheme="majorBidi"/>
        </w:rPr>
        <w:t xml:space="preserve">, C.M. </w:t>
      </w:r>
      <w:proofErr w:type="spellStart"/>
      <w:r w:rsidRPr="00B14579">
        <w:rPr>
          <w:rFonts w:asciiTheme="majorBidi" w:hAnsiTheme="majorBidi" w:cstheme="majorBidi"/>
        </w:rPr>
        <w:t>ŽEds</w:t>
      </w:r>
      <w:proofErr w:type="spellEnd"/>
      <w:r w:rsidRPr="00B14579">
        <w:rPr>
          <w:rFonts w:asciiTheme="majorBidi" w:hAnsiTheme="majorBidi" w:cstheme="majorBidi"/>
        </w:rPr>
        <w:t xml:space="preserve">.., Handbook of Physiology, Section 4, </w:t>
      </w:r>
      <w:proofErr w:type="gramStart"/>
      <w:r w:rsidRPr="00B14579">
        <w:rPr>
          <w:rFonts w:asciiTheme="majorBidi" w:hAnsiTheme="majorBidi" w:cstheme="majorBidi"/>
        </w:rPr>
        <w:t>Environmental</w:t>
      </w:r>
      <w:proofErr w:type="gramEnd"/>
      <w:r w:rsidRPr="00B14579">
        <w:rPr>
          <w:rFonts w:asciiTheme="majorBidi" w:hAnsiTheme="majorBidi" w:cstheme="majorBidi"/>
        </w:rPr>
        <w:t xml:space="preserve"> Physiology. Oxford University Press, New York, pp. 157_185.</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proofErr w:type="spellStart"/>
      <w:r w:rsidRPr="00B14579">
        <w:rPr>
          <w:rFonts w:asciiTheme="majorBidi" w:hAnsiTheme="majorBidi" w:cstheme="majorBidi"/>
        </w:rPr>
        <w:t>Sproles</w:t>
      </w:r>
      <w:proofErr w:type="spellEnd"/>
      <w:r w:rsidRPr="00B14579">
        <w:rPr>
          <w:rFonts w:asciiTheme="majorBidi" w:hAnsiTheme="majorBidi" w:cstheme="majorBidi"/>
        </w:rPr>
        <w:t>, C.B., Smith, D.P., Byrd, R.J., Allen, T.E. 1976. Circulatory responses to submaximal exercise after dehydration and rehydration. Journal of Sports Medicine. 16, 98-105</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proofErr w:type="spellStart"/>
      <w:r w:rsidRPr="00B14579">
        <w:rPr>
          <w:rFonts w:asciiTheme="majorBidi" w:hAnsiTheme="majorBidi" w:cstheme="majorBidi"/>
        </w:rPr>
        <w:t>Suhr</w:t>
      </w:r>
      <w:proofErr w:type="gramStart"/>
      <w:r w:rsidRPr="00B14579">
        <w:rPr>
          <w:rFonts w:asciiTheme="majorBidi" w:hAnsiTheme="majorBidi" w:cstheme="majorBidi"/>
        </w:rPr>
        <w:t>,J</w:t>
      </w:r>
      <w:proofErr w:type="spellEnd"/>
      <w:proofErr w:type="gramEnd"/>
      <w:r w:rsidRPr="00B14579">
        <w:rPr>
          <w:rFonts w:asciiTheme="majorBidi" w:hAnsiTheme="majorBidi" w:cstheme="majorBidi"/>
        </w:rPr>
        <w:t>. A., Hall, J. A., Patterson, S. M., &amp; Tong-</w:t>
      </w:r>
      <w:proofErr w:type="spellStart"/>
      <w:r w:rsidRPr="00B14579">
        <w:rPr>
          <w:rFonts w:asciiTheme="majorBidi" w:hAnsiTheme="majorBidi" w:cstheme="majorBidi"/>
        </w:rPr>
        <w:t>Niinisto</w:t>
      </w:r>
      <w:proofErr w:type="spellEnd"/>
      <w:r w:rsidRPr="00B14579">
        <w:rPr>
          <w:rFonts w:asciiTheme="majorBidi" w:hAnsiTheme="majorBidi" w:cstheme="majorBidi"/>
        </w:rPr>
        <w:t>, R.2004. The relation of hydration status to cognitive performance in healthy older adults. International Journal of psychophysiology, 53, 121-125.</w:t>
      </w:r>
    </w:p>
    <w:p w:rsidR="00B14579" w:rsidRPr="00B14579" w:rsidRDefault="00B14579" w:rsidP="00B14579">
      <w:pPr>
        <w:pStyle w:val="ListParagraph"/>
        <w:numPr>
          <w:ilvl w:val="0"/>
          <w:numId w:val="2"/>
        </w:numPr>
        <w:bidi w:val="0"/>
        <w:spacing w:line="240" w:lineRule="auto"/>
        <w:rPr>
          <w:rFonts w:asciiTheme="majorBidi" w:eastAsiaTheme="minorHAnsi" w:hAnsiTheme="majorBidi" w:cstheme="majorBidi"/>
          <w:rtl/>
        </w:rPr>
      </w:pPr>
      <w:r w:rsidRPr="00B14579">
        <w:rPr>
          <w:rFonts w:asciiTheme="majorBidi" w:eastAsiaTheme="minorHAnsi" w:hAnsiTheme="majorBidi" w:cstheme="majorBidi"/>
        </w:rPr>
        <w:t xml:space="preserve">Tipton CM, Medicine </w:t>
      </w:r>
      <w:proofErr w:type="spellStart"/>
      <w:r w:rsidRPr="00B14579">
        <w:rPr>
          <w:rFonts w:asciiTheme="majorBidi" w:eastAsiaTheme="minorHAnsi" w:hAnsiTheme="majorBidi" w:cstheme="majorBidi"/>
        </w:rPr>
        <w:t>ACoS</w:t>
      </w:r>
      <w:proofErr w:type="spellEnd"/>
      <w:r w:rsidRPr="00B14579">
        <w:rPr>
          <w:rFonts w:asciiTheme="majorBidi" w:eastAsiaTheme="minorHAnsi" w:hAnsiTheme="majorBidi" w:cstheme="majorBidi"/>
        </w:rPr>
        <w:t>. ACSM's advanced exercise physiology: Lippincott Williams &amp; Wilkins; 2006.</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r w:rsidRPr="00B14579">
        <w:rPr>
          <w:rFonts w:asciiTheme="majorBidi" w:hAnsiTheme="majorBidi" w:cstheme="majorBidi"/>
        </w:rPr>
        <w:t xml:space="preserve">Warburton, D.E., &amp; Gledhill, H.A. 2000. </w:t>
      </w:r>
      <w:proofErr w:type="spellStart"/>
      <w:r w:rsidRPr="00B14579">
        <w:rPr>
          <w:rFonts w:asciiTheme="majorBidi" w:hAnsiTheme="majorBidi" w:cstheme="majorBidi"/>
        </w:rPr>
        <w:t>Quinney</w:t>
      </w:r>
      <w:proofErr w:type="spellEnd"/>
      <w:r w:rsidRPr="00B14579">
        <w:rPr>
          <w:rFonts w:asciiTheme="majorBidi" w:hAnsiTheme="majorBidi" w:cstheme="majorBidi"/>
        </w:rPr>
        <w:t xml:space="preserve"> blood volume, aerobic power and endurance performance: potential ergogenic effect of volume loading. Clinician Journal of Sports and Medicine, 10: 59-66.</w:t>
      </w:r>
    </w:p>
    <w:p w:rsidR="00B14579" w:rsidRPr="00B14579" w:rsidRDefault="00B14579" w:rsidP="00B14579">
      <w:pPr>
        <w:pStyle w:val="ListParagraph"/>
        <w:numPr>
          <w:ilvl w:val="0"/>
          <w:numId w:val="2"/>
        </w:numPr>
        <w:bidi w:val="0"/>
        <w:spacing w:line="240" w:lineRule="auto"/>
        <w:rPr>
          <w:rFonts w:asciiTheme="majorBidi" w:hAnsiTheme="majorBidi" w:cstheme="majorBidi"/>
          <w:rtl/>
        </w:rPr>
      </w:pPr>
      <w:r w:rsidRPr="00B14579">
        <w:rPr>
          <w:rFonts w:asciiTheme="majorBidi" w:hAnsiTheme="majorBidi" w:cstheme="majorBidi"/>
        </w:rPr>
        <w:t xml:space="preserve">Webster, S., </w:t>
      </w:r>
      <w:proofErr w:type="spellStart"/>
      <w:r w:rsidRPr="00B14579">
        <w:rPr>
          <w:rFonts w:asciiTheme="majorBidi" w:hAnsiTheme="majorBidi" w:cstheme="majorBidi"/>
        </w:rPr>
        <w:t>Rutt</w:t>
      </w:r>
      <w:proofErr w:type="spellEnd"/>
      <w:r w:rsidRPr="00B14579">
        <w:rPr>
          <w:rFonts w:asciiTheme="majorBidi" w:hAnsiTheme="majorBidi" w:cstheme="majorBidi"/>
        </w:rPr>
        <w:t xml:space="preserve">, R., </w:t>
      </w:r>
      <w:proofErr w:type="spellStart"/>
      <w:r w:rsidRPr="00B14579">
        <w:rPr>
          <w:rFonts w:asciiTheme="majorBidi" w:hAnsiTheme="majorBidi" w:cstheme="majorBidi"/>
        </w:rPr>
        <w:t>Weltman</w:t>
      </w:r>
      <w:proofErr w:type="spellEnd"/>
      <w:r w:rsidRPr="00B14579">
        <w:rPr>
          <w:rFonts w:asciiTheme="majorBidi" w:hAnsiTheme="majorBidi" w:cstheme="majorBidi"/>
        </w:rPr>
        <w:t>, A.1990. Physiological effects of a weight loss regimen practiced by college wrestlers. Medicine and Science in Sports and Exercise. 22, 229-234.</w:t>
      </w:r>
    </w:p>
    <w:p w:rsidR="00454B8F" w:rsidRPr="005F6D2B" w:rsidRDefault="00454B8F" w:rsidP="00454B8F">
      <w:pPr>
        <w:jc w:val="both"/>
      </w:pPr>
    </w:p>
    <w:p w:rsidR="00454B8F" w:rsidRPr="00CD1E05" w:rsidRDefault="00454B8F" w:rsidP="00CD1E05">
      <w:pPr>
        <w:spacing w:line="240" w:lineRule="auto"/>
        <w:rPr>
          <w:rFonts w:cs="B Nazanin"/>
          <w:sz w:val="24"/>
          <w:szCs w:val="24"/>
          <w:lang w:bidi="fa-IR"/>
        </w:rPr>
      </w:pPr>
    </w:p>
    <w:sectPr w:rsidR="00454B8F" w:rsidRPr="00CD1E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382" w:rsidRDefault="00E01382" w:rsidP="00863A63">
      <w:pPr>
        <w:spacing w:after="0" w:line="240" w:lineRule="auto"/>
      </w:pPr>
      <w:r>
        <w:separator/>
      </w:r>
    </w:p>
  </w:endnote>
  <w:endnote w:type="continuationSeparator" w:id="0">
    <w:p w:rsidR="00E01382" w:rsidRDefault="00E01382" w:rsidP="00863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382" w:rsidRDefault="00E01382" w:rsidP="00863A63">
      <w:pPr>
        <w:spacing w:after="0" w:line="240" w:lineRule="auto"/>
      </w:pPr>
      <w:r>
        <w:separator/>
      </w:r>
    </w:p>
  </w:footnote>
  <w:footnote w:type="continuationSeparator" w:id="0">
    <w:p w:rsidR="00E01382" w:rsidRDefault="00E01382" w:rsidP="00863A63">
      <w:pPr>
        <w:spacing w:after="0" w:line="240" w:lineRule="auto"/>
      </w:pPr>
      <w:r>
        <w:continuationSeparator/>
      </w:r>
    </w:p>
  </w:footnote>
  <w:footnote w:id="1">
    <w:p w:rsidR="00863A63" w:rsidRPr="00E34792" w:rsidRDefault="00863A63" w:rsidP="00863A63">
      <w:pPr>
        <w:pStyle w:val="FootnoteText"/>
        <w:bidi w:val="0"/>
        <w:rPr>
          <w:rFonts w:ascii="Times New Roman" w:hAnsi="Times New Roman" w:cs="Times New Roman"/>
        </w:rPr>
      </w:pPr>
      <w:r w:rsidRPr="00E34792">
        <w:rPr>
          <w:rStyle w:val="FootnoteReference"/>
          <w:rFonts w:ascii="Times New Roman" w:hAnsi="Times New Roman" w:cs="Times New Roman"/>
        </w:rPr>
        <w:footnoteRef/>
      </w:r>
      <w:r w:rsidRPr="00E34792">
        <w:rPr>
          <w:rFonts w:ascii="Times New Roman" w:hAnsi="Times New Roman" w:cs="Times New Roman"/>
          <w:rtl/>
        </w:rPr>
        <w:t xml:space="preserve"> </w:t>
      </w:r>
      <w:r w:rsidRPr="00E34792">
        <w:rPr>
          <w:rFonts w:ascii="Times New Roman" w:hAnsi="Times New Roman" w:cs="Times New Roman"/>
        </w:rPr>
        <w:t xml:space="preserve">- </w:t>
      </w:r>
      <w:proofErr w:type="spellStart"/>
      <w:r w:rsidRPr="00E34792">
        <w:rPr>
          <w:rFonts w:ascii="Times New Roman" w:hAnsi="Times New Roman" w:cs="Times New Roman"/>
        </w:rPr>
        <w:t>Buros</w:t>
      </w:r>
      <w:proofErr w:type="spellEnd"/>
      <w:r w:rsidRPr="00E34792">
        <w:rPr>
          <w:rFonts w:ascii="Times New Roman" w:hAnsi="Times New Roman" w:cs="Times New Roman"/>
        </w:rPr>
        <w:t xml:space="preserve"> Test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2954AF"/>
    <w:multiLevelType w:val="hybridMultilevel"/>
    <w:tmpl w:val="E500E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7657A2"/>
    <w:multiLevelType w:val="hybridMultilevel"/>
    <w:tmpl w:val="03B8058A"/>
    <w:lvl w:ilvl="0" w:tplc="12E0740A">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A63"/>
    <w:rsid w:val="000134D2"/>
    <w:rsid w:val="000760C0"/>
    <w:rsid w:val="00131148"/>
    <w:rsid w:val="00193803"/>
    <w:rsid w:val="001C103F"/>
    <w:rsid w:val="00454B8F"/>
    <w:rsid w:val="00565A13"/>
    <w:rsid w:val="005A7541"/>
    <w:rsid w:val="007E611B"/>
    <w:rsid w:val="00863A63"/>
    <w:rsid w:val="008A7D55"/>
    <w:rsid w:val="008B0261"/>
    <w:rsid w:val="009629B1"/>
    <w:rsid w:val="00A06FD3"/>
    <w:rsid w:val="00A36950"/>
    <w:rsid w:val="00AA0853"/>
    <w:rsid w:val="00AA207F"/>
    <w:rsid w:val="00B14579"/>
    <w:rsid w:val="00B449D4"/>
    <w:rsid w:val="00C54F40"/>
    <w:rsid w:val="00CD1E05"/>
    <w:rsid w:val="00E01382"/>
    <w:rsid w:val="00E50B30"/>
    <w:rsid w:val="00F942C8"/>
    <w:rsid w:val="00FC7A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840A90-0F8A-48C2-B64F-1819BEE8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A63"/>
    <w:pPr>
      <w:spacing w:after="200" w:line="276" w:lineRule="auto"/>
    </w:pPr>
    <w:rPr>
      <w:rFonts w:ascii="Calibri" w:eastAsia="Calibri" w:hAnsi="Calibri" w:cs="Arial"/>
    </w:rPr>
  </w:style>
  <w:style w:type="paragraph" w:styleId="Heading1">
    <w:name w:val="heading 1"/>
    <w:basedOn w:val="Normal"/>
    <w:next w:val="Normal"/>
    <w:link w:val="Heading1Char1"/>
    <w:uiPriority w:val="99"/>
    <w:qFormat/>
    <w:rsid w:val="00863A63"/>
    <w:pPr>
      <w:keepNext/>
      <w:bidi/>
      <w:spacing w:after="0"/>
      <w:outlineLvl w:val="0"/>
    </w:pPr>
    <w:rPr>
      <w:rFonts w:ascii="Times New Roman" w:eastAsia="Times New Roman" w:hAnsi="Times New Roman" w:cs="Nazanin"/>
      <w:bCs/>
      <w:kern w:val="32"/>
      <w:sz w:val="20"/>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63A63"/>
    <w:pPr>
      <w:bidi/>
      <w:spacing w:after="0" w:line="240" w:lineRule="auto"/>
    </w:pPr>
    <w:rPr>
      <w:sz w:val="20"/>
      <w:szCs w:val="20"/>
      <w:lang w:bidi="fa-IR"/>
    </w:rPr>
  </w:style>
  <w:style w:type="character" w:customStyle="1" w:styleId="FootnoteTextChar">
    <w:name w:val="Footnote Text Char"/>
    <w:basedOn w:val="DefaultParagraphFont"/>
    <w:link w:val="FootnoteText"/>
    <w:uiPriority w:val="99"/>
    <w:semiHidden/>
    <w:rsid w:val="00863A63"/>
    <w:rPr>
      <w:rFonts w:ascii="Calibri" w:eastAsia="Calibri" w:hAnsi="Calibri" w:cs="Arial"/>
      <w:sz w:val="20"/>
      <w:szCs w:val="20"/>
      <w:lang w:bidi="fa-IR"/>
    </w:rPr>
  </w:style>
  <w:style w:type="character" w:styleId="FootnoteReference">
    <w:name w:val="footnote reference"/>
    <w:uiPriority w:val="99"/>
    <w:semiHidden/>
    <w:unhideWhenUsed/>
    <w:rsid w:val="00863A63"/>
    <w:rPr>
      <w:vertAlign w:val="superscript"/>
    </w:rPr>
  </w:style>
  <w:style w:type="table" w:styleId="TableGrid">
    <w:name w:val="Table Grid"/>
    <w:basedOn w:val="TableNormal"/>
    <w:uiPriority w:val="39"/>
    <w:rsid w:val="00863A63"/>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uiPriority w:val="9"/>
    <w:rsid w:val="00863A63"/>
    <w:rPr>
      <w:rFonts w:asciiTheme="majorHAnsi" w:eastAsiaTheme="majorEastAsia" w:hAnsiTheme="majorHAnsi" w:cstheme="majorBidi"/>
      <w:color w:val="2E74B5" w:themeColor="accent1" w:themeShade="BF"/>
      <w:sz w:val="32"/>
      <w:szCs w:val="32"/>
    </w:rPr>
  </w:style>
  <w:style w:type="character" w:customStyle="1" w:styleId="Heading1Char1">
    <w:name w:val="Heading 1 Char1"/>
    <w:basedOn w:val="DefaultParagraphFont"/>
    <w:link w:val="Heading1"/>
    <w:uiPriority w:val="99"/>
    <w:locked/>
    <w:rsid w:val="00863A63"/>
    <w:rPr>
      <w:rFonts w:ascii="Times New Roman" w:eastAsia="Times New Roman" w:hAnsi="Times New Roman" w:cs="Nazanin"/>
      <w:bCs/>
      <w:kern w:val="32"/>
      <w:sz w:val="20"/>
      <w:szCs w:val="24"/>
      <w:lang w:bidi="fa-IR"/>
    </w:rPr>
  </w:style>
  <w:style w:type="paragraph" w:styleId="ListParagraph">
    <w:name w:val="List Paragraph"/>
    <w:aliases w:val="foot"/>
    <w:basedOn w:val="Normal"/>
    <w:qFormat/>
    <w:rsid w:val="00B449D4"/>
    <w:pPr>
      <w:bidi/>
      <w:spacing w:after="0" w:line="300" w:lineRule="auto"/>
      <w:contextualSpacing/>
      <w:jc w:val="both"/>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B449D4"/>
    <w:rPr>
      <w:sz w:val="16"/>
      <w:szCs w:val="16"/>
    </w:rPr>
  </w:style>
  <w:style w:type="paragraph" w:styleId="CommentText">
    <w:name w:val="annotation text"/>
    <w:basedOn w:val="Normal"/>
    <w:link w:val="CommentTextChar"/>
    <w:uiPriority w:val="99"/>
    <w:semiHidden/>
    <w:unhideWhenUsed/>
    <w:rsid w:val="00B449D4"/>
    <w:pPr>
      <w:spacing w:after="0" w:line="240" w:lineRule="auto"/>
      <w:jc w:val="both"/>
    </w:pPr>
    <w:rPr>
      <w:sz w:val="20"/>
      <w:szCs w:val="20"/>
    </w:rPr>
  </w:style>
  <w:style w:type="character" w:customStyle="1" w:styleId="CommentTextChar">
    <w:name w:val="Comment Text Char"/>
    <w:basedOn w:val="DefaultParagraphFont"/>
    <w:link w:val="CommentText"/>
    <w:uiPriority w:val="99"/>
    <w:semiHidden/>
    <w:rsid w:val="00B449D4"/>
    <w:rPr>
      <w:rFonts w:ascii="Calibri" w:eastAsia="Calibri" w:hAnsi="Calibri" w:cs="Arial"/>
      <w:sz w:val="20"/>
      <w:szCs w:val="20"/>
    </w:rPr>
  </w:style>
  <w:style w:type="paragraph" w:styleId="BalloonText">
    <w:name w:val="Balloon Text"/>
    <w:basedOn w:val="Normal"/>
    <w:link w:val="BalloonTextChar"/>
    <w:uiPriority w:val="99"/>
    <w:semiHidden/>
    <w:unhideWhenUsed/>
    <w:rsid w:val="00B449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9D4"/>
    <w:rPr>
      <w:rFonts w:ascii="Segoe UI" w:eastAsia="Calibri" w:hAnsi="Segoe UI" w:cs="Segoe UI"/>
      <w:sz w:val="18"/>
      <w:szCs w:val="18"/>
    </w:rPr>
  </w:style>
  <w:style w:type="character" w:customStyle="1" w:styleId="shorttext">
    <w:name w:val="short_text"/>
    <w:basedOn w:val="DefaultParagraphFont"/>
    <w:rsid w:val="00B14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F:\leila%20hoseynian\Book1%20(Autosaved).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leila%20hoseynian\Book1%20(Autosaved).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a-IR">
                <a:cs typeface="B Lotus" panose="00000400000000000000" pitchFamily="2" charset="-78"/>
              </a:rPr>
              <a:t>نبض اکسیژن</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Sheet4!$B$5</c:f>
              <c:strCache>
                <c:ptCount val="1"/>
                <c:pt idx="0">
                  <c:v>نبض اکسیژن</c:v>
                </c:pt>
              </c:strCache>
            </c:strRef>
          </c:tx>
          <c:spPr>
            <a:pattFill prst="narHorz">
              <a:fgClr>
                <a:schemeClr val="accent1"/>
              </a:fgClr>
              <a:bgClr>
                <a:schemeClr val="bg1"/>
              </a:bgClr>
            </a:pattFill>
            <a:ln>
              <a:noFill/>
            </a:ln>
            <a:effectLst/>
          </c:spPr>
          <c:invertIfNegative val="0"/>
          <c:errBars>
            <c:errBarType val="plus"/>
            <c:errValType val="cust"/>
            <c:noEndCap val="0"/>
            <c:plus>
              <c:numRef>
                <c:f>Sheet4!$H$5:$J$5</c:f>
                <c:numCache>
                  <c:formatCode>General</c:formatCode>
                  <c:ptCount val="3"/>
                  <c:pt idx="0">
                    <c:v>3.6999999999999998E-2</c:v>
                  </c:pt>
                  <c:pt idx="1">
                    <c:v>3.9E-2</c:v>
                  </c:pt>
                  <c:pt idx="2">
                    <c:v>4.2000000000000003E-2</c:v>
                  </c:pt>
                </c:numCache>
              </c:numRef>
            </c:plus>
            <c:minus>
              <c:numRef>
                <c:f>Sheet4!$H$5:$J$5</c:f>
                <c:numCache>
                  <c:formatCode>General</c:formatCode>
                  <c:ptCount val="3"/>
                  <c:pt idx="0">
                    <c:v>3.6999999999999998E-2</c:v>
                  </c:pt>
                  <c:pt idx="1">
                    <c:v>3.9E-2</c:v>
                  </c:pt>
                  <c:pt idx="2">
                    <c:v>4.2000000000000003E-2</c:v>
                  </c:pt>
                </c:numCache>
              </c:numRef>
            </c:minus>
            <c:spPr>
              <a:noFill/>
              <a:ln w="9525" cap="flat" cmpd="sng" algn="ctr">
                <a:solidFill>
                  <a:schemeClr val="tx1">
                    <a:lumMod val="65000"/>
                    <a:lumOff val="35000"/>
                  </a:schemeClr>
                </a:solidFill>
                <a:round/>
              </a:ln>
              <a:effectLst/>
            </c:spPr>
          </c:errBars>
          <c:cat>
            <c:strRef>
              <c:f>Sheet4!$C$4:$E$4</c:f>
              <c:strCache>
                <c:ptCount val="3"/>
                <c:pt idx="0">
                  <c:v>آب زدایی</c:v>
                </c:pt>
                <c:pt idx="1">
                  <c:v>آب دهی طبیعی</c:v>
                </c:pt>
                <c:pt idx="2">
                  <c:v>بیش آب دهی</c:v>
                </c:pt>
              </c:strCache>
            </c:strRef>
          </c:cat>
          <c:val>
            <c:numRef>
              <c:f>Sheet4!$C$5:$E$5</c:f>
              <c:numCache>
                <c:formatCode>General</c:formatCode>
                <c:ptCount val="3"/>
                <c:pt idx="0">
                  <c:v>0.27600000000000002</c:v>
                </c:pt>
                <c:pt idx="1">
                  <c:v>0.27400000000000002</c:v>
                </c:pt>
                <c:pt idx="2">
                  <c:v>0.34100000000000003</c:v>
                </c:pt>
              </c:numCache>
            </c:numRef>
          </c:val>
        </c:ser>
        <c:dLbls>
          <c:showLegendKey val="0"/>
          <c:showVal val="0"/>
          <c:showCatName val="0"/>
          <c:showSerName val="0"/>
          <c:showPercent val="0"/>
          <c:showBubbleSize val="0"/>
        </c:dLbls>
        <c:gapWidth val="219"/>
        <c:overlap val="-27"/>
        <c:axId val="194026944"/>
        <c:axId val="194028512"/>
      </c:barChart>
      <c:catAx>
        <c:axId val="194026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Blackadder ITC" panose="04020505051007020D02" pitchFamily="82" charset="0"/>
                <a:ea typeface="+mn-ea"/>
                <a:cs typeface="B Lotus" panose="00000400000000000000" pitchFamily="2" charset="-78"/>
              </a:defRPr>
            </a:pPr>
            <a:endParaRPr lang="en-US"/>
          </a:p>
        </c:txPr>
        <c:crossAx val="194028512"/>
        <c:crosses val="autoZero"/>
        <c:auto val="1"/>
        <c:lblAlgn val="ctr"/>
        <c:lblOffset val="100"/>
        <c:noMultiLvlLbl val="0"/>
      </c:catAx>
      <c:valAx>
        <c:axId val="19402851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40269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B Lotus" panose="00000400000000000000" pitchFamily="2" charset="-78"/>
            </a:defRPr>
          </a:pPr>
          <a:endParaRPr lang="en-US"/>
        </a:p>
      </c:txPr>
    </c:title>
    <c:autoTitleDeleted val="0"/>
    <c:plotArea>
      <c:layout/>
      <c:barChart>
        <c:barDir val="col"/>
        <c:grouping val="clustered"/>
        <c:varyColors val="0"/>
        <c:ser>
          <c:idx val="0"/>
          <c:order val="0"/>
          <c:tx>
            <c:strRef>
              <c:f>Sheet5!$B$5</c:f>
              <c:strCache>
                <c:ptCount val="1"/>
                <c:pt idx="0">
                  <c:v>تعادل</c:v>
                </c:pt>
              </c:strCache>
            </c:strRef>
          </c:tx>
          <c:spPr>
            <a:pattFill prst="ltVert">
              <a:fgClr>
                <a:schemeClr val="accent1"/>
              </a:fgClr>
              <a:bgClr>
                <a:schemeClr val="bg1"/>
              </a:bgClr>
            </a:pattFill>
            <a:ln>
              <a:noFill/>
            </a:ln>
            <a:effectLst/>
          </c:spPr>
          <c:invertIfNegative val="0"/>
          <c:errBars>
            <c:errBarType val="plus"/>
            <c:errValType val="cust"/>
            <c:noEndCap val="0"/>
            <c:plus>
              <c:numRef>
                <c:f>Sheet5!$H$5:$J$5</c:f>
                <c:numCache>
                  <c:formatCode>General</c:formatCode>
                  <c:ptCount val="3"/>
                  <c:pt idx="0">
                    <c:v>2.38</c:v>
                  </c:pt>
                  <c:pt idx="1">
                    <c:v>2.2999999999999998</c:v>
                  </c:pt>
                  <c:pt idx="2">
                    <c:v>2.23</c:v>
                  </c:pt>
                </c:numCache>
              </c:numRef>
            </c:plus>
            <c:minus>
              <c:numRef>
                <c:f>Sheet5!$H$5:$J$5</c:f>
                <c:numCache>
                  <c:formatCode>General</c:formatCode>
                  <c:ptCount val="3"/>
                  <c:pt idx="0">
                    <c:v>2.38</c:v>
                  </c:pt>
                  <c:pt idx="1">
                    <c:v>2.2999999999999998</c:v>
                  </c:pt>
                  <c:pt idx="2">
                    <c:v>2.23</c:v>
                  </c:pt>
                </c:numCache>
              </c:numRef>
            </c:minus>
            <c:spPr>
              <a:noFill/>
              <a:ln w="9525" cap="flat" cmpd="sng" algn="ctr">
                <a:solidFill>
                  <a:schemeClr val="tx1">
                    <a:lumMod val="65000"/>
                    <a:lumOff val="35000"/>
                  </a:schemeClr>
                </a:solidFill>
                <a:round/>
              </a:ln>
              <a:effectLst/>
            </c:spPr>
          </c:errBars>
          <c:cat>
            <c:strRef>
              <c:f>Sheet5!$C$4:$E$4</c:f>
              <c:strCache>
                <c:ptCount val="3"/>
                <c:pt idx="0">
                  <c:v>آب زدایی</c:v>
                </c:pt>
                <c:pt idx="1">
                  <c:v>آب دهی طبیعی</c:v>
                </c:pt>
                <c:pt idx="2">
                  <c:v>بیش آب دهی</c:v>
                </c:pt>
              </c:strCache>
            </c:strRef>
          </c:cat>
          <c:val>
            <c:numRef>
              <c:f>Sheet5!$C$5:$E$5</c:f>
              <c:numCache>
                <c:formatCode>General</c:formatCode>
                <c:ptCount val="3"/>
                <c:pt idx="0">
                  <c:v>12.09</c:v>
                </c:pt>
                <c:pt idx="1">
                  <c:v>13.5</c:v>
                </c:pt>
                <c:pt idx="2">
                  <c:v>12.07</c:v>
                </c:pt>
              </c:numCache>
            </c:numRef>
          </c:val>
        </c:ser>
        <c:dLbls>
          <c:showLegendKey val="0"/>
          <c:showVal val="0"/>
          <c:showCatName val="0"/>
          <c:showSerName val="0"/>
          <c:showPercent val="0"/>
          <c:showBubbleSize val="0"/>
        </c:dLbls>
        <c:gapWidth val="219"/>
        <c:overlap val="-27"/>
        <c:axId val="198106344"/>
        <c:axId val="198107128"/>
      </c:barChart>
      <c:catAx>
        <c:axId val="198106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B Lotus" panose="00000400000000000000" pitchFamily="2" charset="-78"/>
              </a:defRPr>
            </a:pPr>
            <a:endParaRPr lang="en-US"/>
          </a:p>
        </c:txPr>
        <c:crossAx val="198107128"/>
        <c:crosses val="autoZero"/>
        <c:auto val="1"/>
        <c:lblAlgn val="ctr"/>
        <c:lblOffset val="100"/>
        <c:noMultiLvlLbl val="0"/>
      </c:catAx>
      <c:valAx>
        <c:axId val="19810712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81063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2448</Words>
  <Characters>13957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ALADDIN Software</Company>
  <LinksUpToDate>false</LinksUpToDate>
  <CharactersWithSpaces>16373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ALADDIN</dc:creator>
  <cp:keywords/>
  <dc:description/>
  <cp:lastModifiedBy>ALADDIN</cp:lastModifiedBy>
  <cp:revision>11</cp:revision>
  <dcterms:created xsi:type="dcterms:W3CDTF">2016-12-02T09:23:00Z</dcterms:created>
  <dcterms:modified xsi:type="dcterms:W3CDTF">2016-12-03T17:42:00Z</dcterms:modified>
</cp:coreProperties>
</file>