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E2" w:rsidRPr="00F40DF7" w:rsidRDefault="00E835EB" w:rsidP="00E835EB">
      <w:pPr>
        <w:spacing w:line="276" w:lineRule="auto"/>
        <w:jc w:val="center"/>
        <w:rPr>
          <w:rFonts w:cs="B Nazanin"/>
          <w:b/>
          <w:bCs/>
          <w:sz w:val="32"/>
          <w:szCs w:val="32"/>
          <w:rtl/>
        </w:rPr>
      </w:pPr>
      <w:r w:rsidRPr="00F40DF7">
        <w:rPr>
          <w:rFonts w:cs="B Nazanin"/>
          <w:b/>
          <w:bCs/>
          <w:sz w:val="32"/>
          <w:szCs w:val="32"/>
          <w:rtl/>
        </w:rPr>
        <w:t>مقایسه اعتماد</w:t>
      </w:r>
      <w:r w:rsidRPr="00F40DF7">
        <w:rPr>
          <w:rFonts w:cs="B Nazanin"/>
          <w:b/>
          <w:bCs/>
          <w:sz w:val="32"/>
          <w:szCs w:val="32"/>
        </w:rPr>
        <w:t xml:space="preserve"> </w:t>
      </w:r>
      <w:r w:rsidRPr="00F40DF7">
        <w:rPr>
          <w:rFonts w:cs="B Nazanin"/>
          <w:b/>
          <w:bCs/>
          <w:sz w:val="32"/>
          <w:szCs w:val="32"/>
          <w:rtl/>
        </w:rPr>
        <w:t>به</w:t>
      </w:r>
      <w:r w:rsidRPr="00F40DF7">
        <w:rPr>
          <w:rFonts w:cs="B Nazanin"/>
          <w:b/>
          <w:bCs/>
          <w:sz w:val="32"/>
          <w:szCs w:val="32"/>
        </w:rPr>
        <w:t xml:space="preserve"> </w:t>
      </w:r>
      <w:r w:rsidRPr="00F40DF7">
        <w:rPr>
          <w:rFonts w:cs="B Nazanin"/>
          <w:b/>
          <w:bCs/>
          <w:sz w:val="32"/>
          <w:szCs w:val="32"/>
          <w:rtl/>
        </w:rPr>
        <w:t>نفس</w:t>
      </w:r>
      <w:r w:rsidRPr="00F40DF7">
        <w:rPr>
          <w:rFonts w:cs="B Nazanin"/>
          <w:b/>
          <w:bCs/>
          <w:sz w:val="32"/>
          <w:szCs w:val="32"/>
        </w:rPr>
        <w:t xml:space="preserve"> </w:t>
      </w:r>
      <w:r w:rsidRPr="00F40DF7">
        <w:rPr>
          <w:rFonts w:cs="B Nazanin"/>
          <w:b/>
          <w:bCs/>
          <w:sz w:val="32"/>
          <w:szCs w:val="32"/>
          <w:rtl/>
        </w:rPr>
        <w:t xml:space="preserve">ورزشی و منابع پیش بینی کننده دختران در ورزشهای زنجیره‌ای با انفرادی وگروهی </w:t>
      </w:r>
      <w:r w:rsidRPr="00F40DF7">
        <w:rPr>
          <w:rFonts w:cs="B Nazanin"/>
          <w:b/>
          <w:bCs/>
          <w:sz w:val="32"/>
          <w:szCs w:val="32"/>
        </w:rPr>
        <w:t xml:space="preserve"> </w:t>
      </w:r>
    </w:p>
    <w:p w:rsidR="00E835EB" w:rsidRPr="00810BAA" w:rsidRDefault="008471C4" w:rsidP="00E835EB">
      <w:pPr>
        <w:spacing w:line="276" w:lineRule="auto"/>
        <w:ind w:left="26"/>
        <w:jc w:val="center"/>
        <w:rPr>
          <w:rFonts w:asciiTheme="majorBidi" w:eastAsia="Calibri" w:hAnsiTheme="majorBidi" w:cstheme="majorBidi"/>
          <w:vertAlign w:val="superscript"/>
        </w:rPr>
      </w:pPr>
      <w:r w:rsidRPr="00810BAA">
        <w:rPr>
          <w:rFonts w:asciiTheme="majorBidi" w:eastAsia="Calibri" w:hAnsiTheme="majorBidi" w:cstheme="majorBidi"/>
          <w:vertAlign w:val="superscript"/>
        </w:rPr>
        <w:t xml:space="preserve"> </w:t>
      </w:r>
    </w:p>
    <w:p w:rsidR="00E835EB" w:rsidRPr="00F40DF7" w:rsidRDefault="00845289" w:rsidP="00E835EB">
      <w:pPr>
        <w:ind w:left="-46"/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t>مقدمه</w:t>
      </w:r>
      <w:r>
        <w:rPr>
          <w:rFonts w:cs="B Nazanin" w:hint="cs"/>
          <w:b/>
          <w:bCs/>
          <w:rtl/>
        </w:rPr>
        <w:t>:</w:t>
      </w:r>
    </w:p>
    <w:p w:rsidR="00810BAA" w:rsidRPr="00845289" w:rsidRDefault="00E835EB" w:rsidP="00845289">
      <w:pPr>
        <w:ind w:left="-46"/>
        <w:jc w:val="both"/>
        <w:rPr>
          <w:rFonts w:asciiTheme="majorBidi" w:hAnsiTheme="majorBidi" w:cs="B Nazanin"/>
        </w:rPr>
      </w:pPr>
      <w:r w:rsidRPr="00E835EB">
        <w:rPr>
          <w:rFonts w:cs="B Nazanin"/>
          <w:rtl/>
        </w:rPr>
        <w:t>اغلب ورزشکاران مربیان و حتی تماشاگران ورزشی مسابقاتی را به خاطر دارند که در آنها، با وجود آمادگی جسمانی و فنی، ضعف آمادگی روانی مانع موفقیت ورزشکار یا تیم بوده است. عملکرد مطلوب در ورزش حاصل ترکیبی از توانایی</w:t>
      </w:r>
      <w:r w:rsidRPr="00E835EB">
        <w:rPr>
          <w:rFonts w:cs="B Nazanin"/>
          <w:rtl/>
        </w:rPr>
        <w:softHyphen/>
        <w:t>های فنی (تکنیکی و تاکتیکی)، جسمانی (قدرت، سرعت...) و روانی (تمرکز، اعتم</w:t>
      </w:r>
      <w:r w:rsidR="006622C9">
        <w:rPr>
          <w:rFonts w:cs="B Nazanin"/>
          <w:rtl/>
        </w:rPr>
        <w:t xml:space="preserve">اد به نفس، کنترل اضطراب...) است. </w:t>
      </w:r>
      <w:r w:rsidRPr="00E835EB">
        <w:rPr>
          <w:rFonts w:cs="B Nazanin"/>
          <w:rtl/>
        </w:rPr>
        <w:t>بسیاری از روان</w:t>
      </w:r>
      <w:r w:rsidRPr="00E835EB">
        <w:rPr>
          <w:rFonts w:cs="B Nazanin"/>
          <w:rtl/>
        </w:rPr>
        <w:softHyphen/>
        <w:t>شناسان ورزشی معتقدند که مربیان و ورزشکاران در سال</w:t>
      </w:r>
      <w:r w:rsidRPr="00E835EB">
        <w:rPr>
          <w:rFonts w:cs="B Nazanin"/>
          <w:rtl/>
        </w:rPr>
        <w:softHyphen/>
        <w:t>های اخیر به این نتیجه رسیده</w:t>
      </w:r>
      <w:r w:rsidRPr="00E835EB">
        <w:rPr>
          <w:rFonts w:cs="B Nazanin"/>
          <w:rtl/>
        </w:rPr>
        <w:softHyphen/>
        <w:t>اند که به منظور دستیابی به اهدافشان به مهارت</w:t>
      </w:r>
      <w:r w:rsidRPr="00E835EB">
        <w:rPr>
          <w:rFonts w:cs="B Nazanin"/>
          <w:rtl/>
        </w:rPr>
        <w:softHyphen/>
        <w:t>های روانی بیش از مهارت</w:t>
      </w:r>
      <w:r w:rsidRPr="00E835EB">
        <w:rPr>
          <w:rFonts w:cs="B Nazanin"/>
          <w:rtl/>
        </w:rPr>
        <w:softHyphen/>
        <w:t>های جسمانی نیاز دارند. در بین عوامل روان</w:t>
      </w:r>
      <w:r w:rsidRPr="00E835EB">
        <w:rPr>
          <w:rFonts w:cs="B Nazanin"/>
          <w:rtl/>
        </w:rPr>
        <w:softHyphen/>
        <w:t>شناختی موثر در ورزش قهرمانی، اعتماد به نفس و اضطراب، بخش وسیعی از مطالعات را به خود اختصاص داده و در این زمینه تحقیقات فراوانی انجام شده است. ورزشکاران نخبه سطوح بین المللی اعتماد به نفس را به عنوان مهمترین مهارت روانی در تبیین قدرت روانی و موفقیت خود شناسایی کرده</w:t>
      </w:r>
      <w:r w:rsidRPr="00E835EB">
        <w:rPr>
          <w:rFonts w:cs="B Nazanin"/>
          <w:rtl/>
        </w:rPr>
        <w:softHyphen/>
        <w:t>اند.</w:t>
      </w:r>
      <w:r w:rsidRPr="00E835EB">
        <w:rPr>
          <w:rFonts w:ascii="BZar" w:cs="B Nazanin"/>
          <w:rtl/>
        </w:rPr>
        <w:t xml:space="preserve"> </w:t>
      </w:r>
      <w:r w:rsidRPr="00E835EB">
        <w:rPr>
          <w:rFonts w:cs="B Nazanin"/>
          <w:rtl/>
        </w:rPr>
        <w:t>اعتقاد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ورزشکار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به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توانایی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در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دستیابی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به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موفقیت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را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اعتماد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به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نفس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ورزشی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می</w:t>
      </w:r>
      <w:r w:rsidRPr="00E835EB">
        <w:rPr>
          <w:rFonts w:cs="B Nazanin"/>
        </w:rPr>
        <w:t xml:space="preserve"> </w:t>
      </w:r>
      <w:r w:rsidRPr="00E835EB">
        <w:rPr>
          <w:rFonts w:cs="B Nazanin"/>
          <w:rtl/>
        </w:rPr>
        <w:t>گویند</w:t>
      </w:r>
      <w:r w:rsidRPr="00E835EB">
        <w:rPr>
          <w:rFonts w:asciiTheme="majorBidi" w:hAnsiTheme="majorBidi" w:cs="B Nazanin"/>
          <w:rtl/>
        </w:rPr>
        <w:t xml:space="preserve">. پژوهشگران اعتماد به نفس ورزشی را مترادف </w:t>
      </w:r>
      <w:r w:rsidR="006622C9">
        <w:rPr>
          <w:rFonts w:asciiTheme="majorBidi" w:hAnsiTheme="majorBidi" w:cs="B Nazanin"/>
          <w:rtl/>
        </w:rPr>
        <w:t>با خودکفایی بکار برده‌اند.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يکي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نيازهاي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اساسي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انسان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تمام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مراحل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زندگي داشتن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ميزان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معيني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Theme="majorBidi" w:hAnsiTheme="majorBidi" w:cs="B Nazanin"/>
          <w:rtl/>
        </w:rPr>
        <w:t>کوروسيني،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يکي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جامع‌ترين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تعاريف،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 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خودباوري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باور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اطمينان 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توانايي‌ها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قضاوتهاي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مي‌داند</w:t>
      </w:r>
      <w:r w:rsidR="006622C9">
        <w:rPr>
          <w:rFonts w:asciiTheme="majorBidi" w:hAnsiTheme="majorBidi" w:cs="B Nazanin"/>
          <w:rtl/>
        </w:rPr>
        <w:t>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ويلي،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هاياشي،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گارنرهولمن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گياکوبي</w:t>
      </w:r>
      <w:r w:rsidRPr="00E835EB">
        <w:rPr>
          <w:rFonts w:asciiTheme="majorBidi" w:hAnsiTheme="majorBidi" w:cs="B Nazanin"/>
        </w:rPr>
        <w:t xml:space="preserve">  </w:t>
      </w:r>
      <w:r w:rsidRPr="00E835EB">
        <w:rPr>
          <w:rFonts w:asciiTheme="majorBidi" w:hAnsiTheme="majorBidi" w:cs="B Nazanin"/>
          <w:rtl/>
        </w:rPr>
        <w:t>،اعتماد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باور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ميزان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 xml:space="preserve"> اطمينان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افراد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مورد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توانايي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کسب موفقيت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مي‌دانند.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 زمرة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عوامل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شخصی‌اي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برخي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پژوهشگران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آن 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اوج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هرم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عملکرد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پيشرفته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معرفي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کرده‌اند 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مهمترين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، عامل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تأثيرگذار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عملکرد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</w:t>
      </w:r>
      <w:r w:rsidR="006622C9">
        <w:rPr>
          <w:rFonts w:asciiTheme="majorBidi" w:hAnsiTheme="majorBidi" w:cs="B Nazanin"/>
          <w:rtl/>
        </w:rPr>
        <w:t>‌دانند</w:t>
      </w:r>
      <w:r w:rsidRPr="00E835EB">
        <w:rPr>
          <w:rFonts w:asciiTheme="majorBidi" w:hAnsiTheme="majorBidi" w:cs="B Nazanin"/>
          <w:rtl/>
        </w:rPr>
        <w:t>. پژوهش‌ها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حاکي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بالا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بودن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 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مقايسه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غيرورزشکاران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 xml:space="preserve"> 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دليل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برتري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تمرين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زياد،کسب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مقامهاي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سطح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فني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بالاترمعرفي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کرده</w:t>
      </w:r>
      <w:r w:rsidRPr="00E835EB">
        <w:rPr>
          <w:rFonts w:asciiTheme="majorBidi" w:hAnsiTheme="majorBidi" w:cs="B Nazanin"/>
        </w:rPr>
        <w:t>‌</w:t>
      </w:r>
      <w:r w:rsidRPr="00E835EB">
        <w:rPr>
          <w:rFonts w:asciiTheme="majorBidi" w:hAnsiTheme="majorBidi" w:cs="B Nazanin"/>
          <w:rtl/>
        </w:rPr>
        <w:t>اند. به ‌نظر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 رسد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مطالعات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گذشته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بعضي 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مهمتر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ساير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مي‌انگارند.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ويلي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همکاران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(1998)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نشان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دادند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زن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مرد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سطح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بالاي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آمادگي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 رواني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ارتباط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دارد؛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درحاليکه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سطح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پايين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 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عوامل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محيطي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قبيل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آسايش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محيطي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يا خودابزاري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مرتبط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مهارت، آمادگي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 </w:t>
      </w:r>
      <w:r w:rsidRPr="00E835EB">
        <w:rPr>
          <w:rFonts w:asciiTheme="majorBidi" w:hAnsiTheme="majorBidi" w:cs="B Nazanin"/>
          <w:rtl/>
        </w:rPr>
        <w:t>رواني،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نمايش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توانايي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تجربيات گذشته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به‌عنوان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مهمترين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 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رشته‌هاي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تيمي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انفرادي،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نوجوانان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بزرگسالان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 xml:space="preserve">شناخته شده‌اند 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Theme="majorBidi" w:hAnsiTheme="majorBidi" w:cs="B Nazanin"/>
          <w:rtl/>
        </w:rPr>
        <w:t>هدف اصلی این پژوهش اهميت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تعيين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موفقيت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ورزشکاران در ورزشهای گروهی و انفرادی و زنجیره ای 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همچنين ارتباط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ساير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مؤلفه‌هاي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رواني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نشان داده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شده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حال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تعيين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 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افزايش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اهميت بيشتري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برخوردار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</w:t>
      </w:r>
      <w:r w:rsidRPr="00E835EB">
        <w:rPr>
          <w:rFonts w:asciiTheme="majorBidi" w:hAnsiTheme="majorBidi" w:cs="B Nazanin"/>
        </w:rPr>
        <w:t>.</w:t>
      </w:r>
    </w:p>
    <w:p w:rsidR="00E835EB" w:rsidRPr="00F40DF7" w:rsidRDefault="00E835EB" w:rsidP="00E835EB">
      <w:pPr>
        <w:ind w:left="-46"/>
        <w:jc w:val="both"/>
        <w:rPr>
          <w:rFonts w:cs="B Nazanin"/>
          <w:b/>
          <w:bCs/>
          <w:rtl/>
        </w:rPr>
      </w:pPr>
      <w:r w:rsidRPr="00F40DF7">
        <w:rPr>
          <w:rFonts w:cs="B Nazanin"/>
          <w:b/>
          <w:bCs/>
          <w:rtl/>
        </w:rPr>
        <w:t>روش تحقیق</w:t>
      </w:r>
      <w:r w:rsidR="00845289">
        <w:rPr>
          <w:rFonts w:cs="B Nazanin" w:hint="cs"/>
          <w:b/>
          <w:bCs/>
          <w:rtl/>
        </w:rPr>
        <w:t>:</w:t>
      </w:r>
    </w:p>
    <w:p w:rsidR="00E835EB" w:rsidRPr="00E835EB" w:rsidRDefault="00E835EB" w:rsidP="00E835EB">
      <w:pPr>
        <w:spacing w:line="276" w:lineRule="auto"/>
        <w:jc w:val="both"/>
        <w:rPr>
          <w:rFonts w:ascii="Calibri" w:eastAsia="Calibri" w:hAnsi="Calibri" w:cs="B Nazanin"/>
          <w:rtl/>
        </w:rPr>
      </w:pPr>
      <w:r w:rsidRPr="00E835EB">
        <w:rPr>
          <w:rFonts w:ascii="Calibri" w:eastAsia="Calibri" w:hAnsi="Calibri" w:cs="B Nazanin"/>
          <w:rtl/>
        </w:rPr>
        <w:t>روش تحقیق توصیفی ـ تحلیلی و طرح تحقیق از نوع علی ـ مقایسه</w:t>
      </w:r>
      <w:r w:rsidRPr="00E835EB">
        <w:rPr>
          <w:rFonts w:ascii="Calibri" w:eastAsia="Calibri" w:hAnsi="Calibri" w:cs="B Nazanin"/>
          <w:rtl/>
        </w:rPr>
        <w:softHyphen/>
        <w:t>ای بود.</w:t>
      </w:r>
      <w:r w:rsidRPr="00E835EB">
        <w:rPr>
          <w:rFonts w:cs="B Nazanin"/>
          <w:rtl/>
        </w:rPr>
        <w:t xml:space="preserve"> </w:t>
      </w:r>
      <w:r w:rsidRPr="00E835EB">
        <w:rPr>
          <w:rFonts w:ascii="Calibri" w:eastAsia="Calibri" w:hAnsi="Calibri" w:cs="B Nazanin"/>
          <w:rtl/>
        </w:rPr>
        <w:t>جامعۀ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آماری 120 نفر از ورزشهای ژیمناستیک و ووشو نمایشی، تنیس‌روی‌میز و بدمینتون و والیبال و بسکتبال دختر تیم نوجوان قهرمانی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کشور بودند. از آزمون</w:t>
      </w:r>
      <w:r w:rsidRPr="00E835EB">
        <w:rPr>
          <w:rFonts w:ascii="Calibri" w:eastAsia="Calibri" w:hAnsi="Calibri" w:cs="B Nazanin"/>
          <w:rtl/>
        </w:rPr>
        <w:softHyphen/>
        <w:t>های كلوموگروف اسميرنف، برای مقایسه میانگین</w:t>
      </w:r>
      <w:r w:rsidRPr="00E835EB">
        <w:rPr>
          <w:rFonts w:ascii="Calibri" w:eastAsia="Calibri" w:hAnsi="Calibri" w:cs="B Nazanin"/>
          <w:rtl/>
        </w:rPr>
        <w:softHyphen/>
        <w:t>ها و از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پرسشنامۀ اعتماد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نفس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ورزشی ویلی و همکاران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1998 برای گردآوری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داده‌ها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استفاده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شد. پرسشنامه اعتمادبه نفس ورزشی، شامل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43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سؤال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در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قالب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9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منبع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با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مقياس هفت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نقطه‌اي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ليکرت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(1=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کاملاً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مخالف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و 7=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کاملاً موافق</w:t>
      </w:r>
      <w:r w:rsidRPr="00E835EB">
        <w:rPr>
          <w:rFonts w:ascii="Calibri" w:eastAsia="Calibri" w:hAnsi="Calibri" w:cs="B Nazanin"/>
        </w:rPr>
        <w:t>(</w:t>
      </w:r>
      <w:r w:rsidRPr="00E835EB">
        <w:rPr>
          <w:rFonts w:ascii="Calibri" w:eastAsia="Calibri" w:hAnsi="Calibri" w:cs="B Nazanin"/>
          <w:rtl/>
        </w:rPr>
        <w:t>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استفاده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شد</w:t>
      </w:r>
      <w:r w:rsidRPr="00E835EB">
        <w:rPr>
          <w:rFonts w:ascii="Calibri" w:eastAsia="Calibri" w:hAnsi="Calibri" w:cs="B Nazanin"/>
        </w:rPr>
        <w:t xml:space="preserve">. </w:t>
      </w:r>
      <w:r w:rsidRPr="00E835EB">
        <w:rPr>
          <w:rFonts w:ascii="Calibri" w:eastAsia="Calibri" w:hAnsi="Calibri" w:cs="B Nazanin"/>
          <w:rtl/>
        </w:rPr>
        <w:t>ويلي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و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همکاران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(1998) پرسشنامة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منابع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اعتماد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نفس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ورزشي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را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با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خرده‌مقياسهاي تسلط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بر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مهارت (5گويه)،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آمادگي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بدني</w:t>
      </w:r>
      <w:r w:rsidRPr="00E835EB">
        <w:rPr>
          <w:rFonts w:ascii="Calibri" w:eastAsia="Calibri" w:hAnsi="Calibri" w:cs="B Nazanin"/>
        </w:rPr>
        <w:t xml:space="preserve">/ </w:t>
      </w:r>
      <w:r w:rsidRPr="00E835EB">
        <w:rPr>
          <w:rFonts w:ascii="Calibri" w:eastAsia="Calibri" w:hAnsi="Calibri" w:cs="B Nazanin"/>
          <w:rtl/>
        </w:rPr>
        <w:t>رواني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(6 گويه)،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رفتار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رهبري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مربي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(5گويه)، حمايت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اجتماعي گويه(6 گويه)،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خود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ابرازي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بدني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(3 گويه)،</w:t>
      </w:r>
      <w:r w:rsidRPr="00E835EB">
        <w:rPr>
          <w:rFonts w:ascii="Calibri" w:eastAsia="Calibri" w:hAnsi="Calibri" w:cs="B Nazanin"/>
        </w:rPr>
        <w:t xml:space="preserve">  </w:t>
      </w:r>
      <w:r w:rsidRPr="00E835EB">
        <w:rPr>
          <w:rFonts w:ascii="Calibri" w:eastAsia="Calibri" w:hAnsi="Calibri" w:cs="B Nazanin"/>
          <w:rtl/>
        </w:rPr>
        <w:t>نمايش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توانايي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(6 گويه)،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آسايش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محيطي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(4 گويه)،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تجربة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جايگزين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(5 گويه) و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موقعيت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دلخواه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(3 گويه)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ساختند</w:t>
      </w:r>
      <w:r w:rsidRPr="00E835EB">
        <w:rPr>
          <w:rFonts w:ascii="Calibri" w:eastAsia="Calibri" w:hAnsi="Calibri" w:cs="B Nazanin"/>
        </w:rPr>
        <w:t>.</w:t>
      </w:r>
      <w:r w:rsidRPr="00E835EB">
        <w:rPr>
          <w:rFonts w:ascii="B Mitra" w:cs="B Nazanin"/>
          <w:rtl/>
        </w:rPr>
        <w:t xml:space="preserve"> </w:t>
      </w:r>
      <w:r w:rsidRPr="00E835EB">
        <w:rPr>
          <w:rFonts w:ascii="Calibri" w:eastAsia="Calibri" w:hAnsi="Calibri" w:cs="B Nazanin"/>
          <w:rtl/>
        </w:rPr>
        <w:t>از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روش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تعيين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ضريب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آلفاي کرونباخ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براي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تعيين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ثبات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دروني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پرسشنامه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و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خرده</w:t>
      </w:r>
      <w:r w:rsidRPr="00E835EB">
        <w:rPr>
          <w:rFonts w:ascii="Calibri" w:eastAsia="Calibri" w:hAnsi="Calibri" w:cs="B Nazanin"/>
          <w:b/>
          <w:bCs/>
          <w:rtl/>
        </w:rPr>
        <w:t>‌</w:t>
      </w:r>
      <w:r w:rsidRPr="00E835EB">
        <w:rPr>
          <w:rFonts w:ascii="Calibri" w:eastAsia="Calibri" w:hAnsi="Calibri" w:cs="B Nazanin"/>
          <w:rtl/>
        </w:rPr>
        <w:t>مقياسهاي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آن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استفاده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شد</w:t>
      </w:r>
      <w:r w:rsidRPr="00E835EB">
        <w:rPr>
          <w:rFonts w:ascii="Calibri" w:eastAsia="Calibri" w:hAnsi="Calibri" w:cs="B Nazanin"/>
        </w:rPr>
        <w:t>.</w:t>
      </w:r>
      <w:r w:rsidRPr="00E835EB">
        <w:rPr>
          <w:rFonts w:ascii="Calibri" w:eastAsia="Calibri" w:hAnsi="Calibri" w:cs="B Nazanin"/>
          <w:rtl/>
        </w:rPr>
        <w:t xml:space="preserve"> برای تجزیه و تحلیل داده ها از نرم </w:t>
      </w:r>
      <w:r w:rsidRPr="00E835EB">
        <w:rPr>
          <w:rFonts w:ascii="Calibri" w:eastAsia="Calibri" w:hAnsi="Calibri" w:cs="B Nazanin"/>
          <w:rtl/>
        </w:rPr>
        <w:lastRenderedPageBreak/>
        <w:t xml:space="preserve">افزار </w:t>
      </w:r>
      <w:r w:rsidRPr="00E835EB">
        <w:rPr>
          <w:rFonts w:ascii="Calibri" w:eastAsia="Calibri" w:hAnsi="Calibri" w:cs="B Nazanin"/>
        </w:rPr>
        <w:t>spss21</w:t>
      </w:r>
      <w:r w:rsidRPr="00E835EB">
        <w:rPr>
          <w:rFonts w:ascii="Calibri" w:eastAsia="Calibri" w:hAnsi="Calibri" w:cs="B Nazanin"/>
          <w:rtl/>
        </w:rPr>
        <w:t xml:space="preserve"> استفاده گردید که در آن به بررسی میانگین و انحراف استاندارد و تحلیل واریانس چندگانه (</w:t>
      </w:r>
      <w:r w:rsidRPr="00E835EB">
        <w:rPr>
          <w:rFonts w:ascii="Calibri" w:eastAsia="Calibri" w:hAnsi="Calibri" w:cs="B Nazanin"/>
        </w:rPr>
        <w:t>MANOVA</w:t>
      </w:r>
      <w:r w:rsidRPr="00E835EB">
        <w:rPr>
          <w:rFonts w:ascii="Calibri" w:eastAsia="Calibri" w:hAnsi="Calibri" w:cs="B Nazanin"/>
          <w:rtl/>
        </w:rPr>
        <w:t xml:space="preserve">) و </w:t>
      </w:r>
      <w:r w:rsidRPr="00E835EB">
        <w:rPr>
          <w:rFonts w:ascii="Calibri" w:eastAsia="Calibri" w:hAnsi="Calibri" w:cs="B Nazanin"/>
        </w:rPr>
        <w:t>t</w:t>
      </w:r>
      <w:r w:rsidRPr="00E835EB">
        <w:rPr>
          <w:rFonts w:ascii="Calibri" w:eastAsia="Calibri" w:hAnsi="Calibri" w:cs="B Nazanin"/>
          <w:rtl/>
        </w:rPr>
        <w:t xml:space="preserve"> مستقل پرداخته شد.</w:t>
      </w:r>
    </w:p>
    <w:p w:rsidR="00E835EB" w:rsidRPr="00E835EB" w:rsidRDefault="00E835EB" w:rsidP="00E835EB">
      <w:pPr>
        <w:ind w:left="-46"/>
        <w:jc w:val="both"/>
        <w:rPr>
          <w:rFonts w:cs="B Nazanin"/>
        </w:rPr>
      </w:pPr>
    </w:p>
    <w:p w:rsidR="00E835EB" w:rsidRPr="00F40DF7" w:rsidRDefault="00E835EB" w:rsidP="00E835EB">
      <w:pPr>
        <w:ind w:left="-46"/>
        <w:jc w:val="both"/>
        <w:rPr>
          <w:rFonts w:cs="B Nazanin"/>
          <w:b/>
          <w:bCs/>
          <w:rtl/>
        </w:rPr>
      </w:pPr>
      <w:r w:rsidRPr="00F40DF7">
        <w:rPr>
          <w:rFonts w:cs="B Nazanin"/>
          <w:b/>
          <w:bCs/>
          <w:rtl/>
        </w:rPr>
        <w:t>یافته ها</w:t>
      </w:r>
      <w:r w:rsidR="00845289">
        <w:rPr>
          <w:rFonts w:cs="B Nazanin" w:hint="cs"/>
          <w:b/>
          <w:bCs/>
          <w:rtl/>
        </w:rPr>
        <w:t>:</w:t>
      </w:r>
    </w:p>
    <w:p w:rsidR="00E835EB" w:rsidRPr="00E835EB" w:rsidRDefault="00E835EB" w:rsidP="00E835EB">
      <w:pPr>
        <w:spacing w:line="276" w:lineRule="auto"/>
        <w:jc w:val="both"/>
        <w:rPr>
          <w:rFonts w:ascii="Calibri" w:eastAsia="Calibri" w:hAnsi="Calibri" w:cs="B Nazanin"/>
        </w:rPr>
      </w:pPr>
      <w:r w:rsidRPr="00E835EB">
        <w:rPr>
          <w:rFonts w:ascii="Calibri" w:eastAsia="Calibri" w:hAnsi="Calibri" w:cs="B Nazanin"/>
          <w:rtl/>
        </w:rPr>
        <w:t>بر اساس یافته</w:t>
      </w:r>
      <w:r w:rsidRPr="00E835EB">
        <w:rPr>
          <w:rFonts w:ascii="Calibri" w:eastAsia="Calibri" w:hAnsi="Calibri" w:cs="B Nazanin"/>
          <w:rtl/>
        </w:rPr>
        <w:softHyphen/>
        <w:t>ها در ورزشهای گروهی</w:t>
      </w:r>
      <w:r w:rsidRPr="00E835EB">
        <w:rPr>
          <w:rFonts w:cs="B Nazanin"/>
          <w:rtl/>
        </w:rPr>
        <w:t xml:space="preserve"> </w:t>
      </w:r>
      <w:r w:rsidRPr="00E835EB">
        <w:rPr>
          <w:rFonts w:ascii="Calibri" w:eastAsia="Calibri" w:hAnsi="Calibri" w:cs="B Nazanin"/>
          <w:rtl/>
        </w:rPr>
        <w:t>والیبال و بسکتبال به</w:t>
      </w:r>
      <w:r w:rsidRPr="00E835EB">
        <w:rPr>
          <w:rFonts w:ascii="Calibri" w:eastAsia="Calibri" w:hAnsi="Calibri" w:cs="B Nazanin"/>
          <w:rtl/>
        </w:rPr>
        <w:softHyphen/>
        <w:t>ترتیب منابع آمادگی بدنی ـ روانی (10/6</w:t>
      </w:r>
      <w:r w:rsidRPr="00E835EB">
        <w:rPr>
          <w:rFonts w:ascii="Times New Roman" w:eastAsia="Calibri" w:hAnsi="Times New Roman" w:cs="B Nazanin"/>
        </w:rPr>
        <w:t>M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>)، نمایش توانایی (83/5</w:t>
      </w:r>
      <w:r w:rsidRPr="00E835EB">
        <w:rPr>
          <w:rFonts w:ascii="Times New Roman" w:eastAsia="Calibri" w:hAnsi="Times New Roman" w:cs="B Nazanin"/>
        </w:rPr>
        <w:t>M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>)، خودابرازی بدنی (80/5</w:t>
      </w:r>
      <w:r w:rsidRPr="00E835EB">
        <w:rPr>
          <w:rFonts w:ascii="Times New Roman" w:eastAsia="Calibri" w:hAnsi="Times New Roman" w:cs="B Nazanin"/>
        </w:rPr>
        <w:t>M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>) و تسلط بر مهارت (79/5</w:t>
      </w:r>
      <w:r w:rsidRPr="00E835EB">
        <w:rPr>
          <w:rFonts w:ascii="Times New Roman" w:eastAsia="Calibri" w:hAnsi="Times New Roman" w:cs="B Nazanin"/>
        </w:rPr>
        <w:t>M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>) را  مهمترین منابع اعتماد به نفس ورزشی خود مي</w:t>
      </w:r>
      <w:r w:rsidRPr="00E835EB">
        <w:rPr>
          <w:rFonts w:ascii="Calibri" w:eastAsia="Calibri" w:hAnsi="Calibri" w:cs="B Nazanin"/>
          <w:rtl/>
        </w:rPr>
        <w:softHyphen/>
        <w:t>دانند. همچنین</w:t>
      </w:r>
      <w:r w:rsidRPr="00E835EB">
        <w:rPr>
          <w:rFonts w:ascii="Calibri" w:eastAsia="Calibri" w:hAnsi="Calibri" w:cs="B Nazanin"/>
          <w:rtl/>
        </w:rPr>
        <w:softHyphen/>
        <w:t xml:space="preserve"> نتایج</w:t>
      </w:r>
      <w:r w:rsidRPr="00E835EB">
        <w:rPr>
          <w:rFonts w:ascii="Calibri" w:eastAsia="Calibri" w:hAnsi="Calibri" w:cs="B Nazanin"/>
          <w:rtl/>
        </w:rPr>
        <w:softHyphen/>
        <w:t xml:space="preserve"> نشان</w:t>
      </w:r>
      <w:r w:rsidRPr="00E835EB">
        <w:rPr>
          <w:rFonts w:ascii="Calibri" w:eastAsia="Calibri" w:hAnsi="Calibri" w:cs="B Nazanin"/>
          <w:rtl/>
        </w:rPr>
        <w:softHyphen/>
        <w:t>داد که بین منابع اعتماد به نفس ورزشي تفاوت معنی</w:t>
      </w:r>
      <w:r w:rsidRPr="00E835EB">
        <w:rPr>
          <w:rFonts w:ascii="Calibri" w:eastAsia="Calibri" w:hAnsi="Calibri" w:cs="B Nazanin"/>
          <w:rtl/>
        </w:rPr>
        <w:softHyphen/>
        <w:t>داری وجود دارد (171/6</w:t>
      </w:r>
      <w:r w:rsidRPr="00E835EB">
        <w:rPr>
          <w:rFonts w:ascii="Times New Roman" w:eastAsia="Calibri" w:hAnsi="Times New Roman" w:cs="B Nazanin"/>
        </w:rPr>
        <w:t>F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 xml:space="preserve"> و 000/0</w:t>
      </w:r>
      <w:r w:rsidRPr="00E835EB">
        <w:rPr>
          <w:rFonts w:ascii="Times New Roman" w:eastAsia="Calibri" w:hAnsi="Times New Roman" w:cs="B Nazanin"/>
        </w:rPr>
        <w:t>P</w:t>
      </w:r>
      <w:r w:rsidRPr="00E835EB">
        <w:rPr>
          <w:rFonts w:ascii="Calibri" w:eastAsia="Calibri" w:hAnsi="Calibri" w:cs="B Nazanin"/>
        </w:rPr>
        <w:t>=</w:t>
      </w:r>
      <w:r w:rsidRPr="00E835EB">
        <w:rPr>
          <w:rFonts w:ascii="Calibri" w:eastAsia="Calibri" w:hAnsi="Calibri" w:cs="B Nazanin"/>
          <w:rtl/>
        </w:rPr>
        <w:t>).</w:t>
      </w:r>
    </w:p>
    <w:p w:rsidR="00E835EB" w:rsidRPr="00E835EB" w:rsidRDefault="00E835EB" w:rsidP="00E835EB">
      <w:pPr>
        <w:spacing w:line="276" w:lineRule="auto"/>
        <w:jc w:val="both"/>
        <w:rPr>
          <w:rFonts w:ascii="Calibri" w:eastAsia="Calibri" w:hAnsi="Calibri" w:cs="B Nazanin"/>
          <w:rtl/>
        </w:rPr>
      </w:pPr>
      <w:r w:rsidRPr="00E835EB">
        <w:rPr>
          <w:rFonts w:ascii="Calibri" w:eastAsia="Calibri" w:hAnsi="Calibri" w:cs="B Nazanin"/>
          <w:rtl/>
        </w:rPr>
        <w:t>یافته</w:t>
      </w:r>
      <w:r w:rsidRPr="00E835EB">
        <w:rPr>
          <w:rFonts w:ascii="Calibri" w:eastAsia="Calibri" w:hAnsi="Calibri" w:cs="B Nazanin"/>
          <w:rtl/>
        </w:rPr>
        <w:softHyphen/>
        <w:t>ها در ورزشهای زنجیره ای ژیمناستیک و ووشو نمایشی با وارد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کردن 9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خرده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مقیاس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اعتماد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به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نفس ورزشی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منبع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موقعیت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مطلوب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در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سطح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عملکرد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دختران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9/19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درصد نقش</w:t>
      </w:r>
      <w:r w:rsidRPr="00E835EB">
        <w:rPr>
          <w:rFonts w:ascii="Calibri" w:eastAsia="Calibri" w:hAnsi="Calibri" w:cs="B Nazanin"/>
        </w:rPr>
        <w:t xml:space="preserve">  </w:t>
      </w:r>
      <w:r w:rsidRPr="00E835EB">
        <w:rPr>
          <w:rFonts w:ascii="Calibri" w:eastAsia="Calibri" w:hAnsi="Calibri" w:cs="B Nazanin"/>
          <w:rtl/>
        </w:rPr>
        <w:t>پیش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بینی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کنندگی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معکوس</w:t>
      </w:r>
      <w:r w:rsidRPr="00E835EB">
        <w:rPr>
          <w:rFonts w:ascii="Calibri" w:eastAsia="Calibri" w:hAnsi="Calibri" w:cs="B Nazanin"/>
        </w:rPr>
        <w:t xml:space="preserve"> </w:t>
      </w:r>
      <w:r w:rsidRPr="00E835EB">
        <w:rPr>
          <w:rFonts w:ascii="Calibri" w:eastAsia="Calibri" w:hAnsi="Calibri" w:cs="B Nazanin"/>
          <w:rtl/>
        </w:rPr>
        <w:t>داشت (953/6</w:t>
      </w:r>
      <w:r w:rsidRPr="00E835EB">
        <w:rPr>
          <w:rFonts w:ascii="Calibri" w:eastAsia="Calibri" w:hAnsi="Calibri" w:cs="B Nazanin"/>
        </w:rPr>
        <w:t>F=</w:t>
      </w:r>
      <w:r w:rsidRPr="00E835EB">
        <w:rPr>
          <w:rFonts w:ascii="Calibri" w:eastAsia="Calibri" w:hAnsi="Calibri" w:cs="B Nazanin"/>
          <w:rtl/>
        </w:rPr>
        <w:t xml:space="preserve"> و 001/0</w:t>
      </w:r>
      <w:r w:rsidRPr="00E835EB">
        <w:rPr>
          <w:rFonts w:ascii="Calibri" w:eastAsia="Calibri" w:hAnsi="Calibri" w:cs="B Nazanin"/>
        </w:rPr>
        <w:t>P≤</w:t>
      </w:r>
      <w:r w:rsidRPr="00E835EB">
        <w:rPr>
          <w:rFonts w:ascii="Calibri" w:eastAsia="Calibri" w:hAnsi="Calibri" w:cs="B Nazanin"/>
          <w:rtl/>
        </w:rPr>
        <w:t>).</w:t>
      </w:r>
    </w:p>
    <w:p w:rsidR="00E835EB" w:rsidRDefault="00E835EB" w:rsidP="00845289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 w:hint="cs"/>
          <w:rtl/>
        </w:rPr>
      </w:pPr>
      <w:r w:rsidRPr="00E835EB">
        <w:rPr>
          <w:rFonts w:asciiTheme="majorBidi" w:hAnsiTheme="majorBidi" w:cs="B Nazanin"/>
          <w:rtl/>
        </w:rPr>
        <w:t>يافته‌هاي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توصيفي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پرسشنامة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 درورزشهای انفرادی</w:t>
      </w:r>
      <w:r w:rsidRPr="00E835EB">
        <w:rPr>
          <w:rFonts w:cs="B Nazanin"/>
          <w:rtl/>
        </w:rPr>
        <w:t xml:space="preserve"> </w:t>
      </w:r>
      <w:r w:rsidRPr="00E835EB">
        <w:rPr>
          <w:rFonts w:asciiTheme="majorBidi" w:hAnsiTheme="majorBidi" w:cs="B Nazanin"/>
          <w:rtl/>
        </w:rPr>
        <w:t>تنیس ‌روی‌ میز و بدمینتون نشان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مي‌دهد 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رفتار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رهبري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مربي (701/0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912/5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)، آمادگي بدني</w:t>
      </w:r>
      <w:r w:rsidRPr="00E835EB">
        <w:rPr>
          <w:rFonts w:asciiTheme="majorBidi" w:hAnsiTheme="majorBidi" w:cs="B Nazanin"/>
        </w:rPr>
        <w:t>/</w:t>
      </w:r>
      <w:r w:rsidRPr="00E835EB">
        <w:rPr>
          <w:rFonts w:asciiTheme="majorBidi" w:hAnsiTheme="majorBidi" w:cs="B Nazanin"/>
          <w:rtl/>
        </w:rPr>
        <w:t xml:space="preserve"> رواني (802/0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726/5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)، 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 (919/0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458/5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 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حمايت اجتماعي (02/1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426/5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 بيشترين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ميانگين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اختصاص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داده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اند.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همچنين 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تمريني (818/0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708/5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 بيشترين ميانگين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دارند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بعد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قابل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انعطاف (930/0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535/5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 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كارآيي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شناختي (699/0</w:t>
      </w:r>
      <w:r w:rsidRPr="00E835EB">
        <w:rPr>
          <w:rFonts w:asciiTheme="majorBidi" w:hAnsiTheme="majorBidi" w:cs="B Nazanin"/>
        </w:rPr>
        <w:t>=</w:t>
      </w:r>
      <w:r w:rsidRPr="00E835EB">
        <w:rPr>
          <w:rFonts w:asciiTheme="majorBidi" w:hAnsiTheme="majorBidi" w:cs="B Nazanin"/>
          <w:rtl/>
        </w:rPr>
        <w:t xml:space="preserve"> </w:t>
      </w:r>
      <w:r w:rsidRPr="00E835EB">
        <w:rPr>
          <w:rFonts w:asciiTheme="majorBidi" w:hAnsiTheme="majorBidi" w:cs="B Nazanin"/>
        </w:rPr>
        <w:t>SD</w:t>
      </w:r>
      <w:r w:rsidRPr="00E835EB">
        <w:rPr>
          <w:rFonts w:asciiTheme="majorBidi" w:hAnsiTheme="majorBidi" w:cs="B Nazanin"/>
          <w:rtl/>
        </w:rPr>
        <w:t xml:space="preserve"> و 367/5</w:t>
      </w:r>
      <w:r w:rsidRPr="00E835EB">
        <w:rPr>
          <w:rFonts w:asciiTheme="majorBidi" w:hAnsiTheme="majorBidi" w:cs="B Nazanin"/>
        </w:rPr>
        <w:t>M=</w:t>
      </w:r>
      <w:r w:rsidRPr="00E835EB">
        <w:rPr>
          <w:rFonts w:asciiTheme="majorBidi" w:hAnsiTheme="majorBidi" w:cs="B Nazanin"/>
          <w:rtl/>
        </w:rPr>
        <w:t>) قرار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دارند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="BNazanin" w:cs="B Nazanin"/>
          <w:rtl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تمريني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بدمینتون و تنیس روی میزکاران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 وسيلة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آمادگي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>/</w:t>
      </w:r>
      <w:r w:rsidRPr="00E835EB">
        <w:rPr>
          <w:rFonts w:asciiTheme="majorBidi" w:hAnsiTheme="majorBidi" w:cs="B Nazanin"/>
          <w:rtl/>
        </w:rPr>
        <w:t>رواني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(895/44</w:t>
      </w:r>
      <w:r w:rsidRPr="00E835EB">
        <w:rPr>
          <w:rFonts w:asciiTheme="majorBidi" w:hAnsiTheme="majorBidi" w:cs="B Nazanin"/>
        </w:rPr>
        <w:t>F=</w:t>
      </w:r>
      <w:r w:rsidRPr="00E835EB">
        <w:rPr>
          <w:rFonts w:asciiTheme="majorBidi" w:hAnsiTheme="majorBidi" w:cs="B Nazanin"/>
          <w:rtl/>
        </w:rPr>
        <w:t xml:space="preserve"> و 05/0</w:t>
      </w:r>
      <w:r w:rsidRPr="00E835EB">
        <w:rPr>
          <w:rFonts w:asciiTheme="majorBidi" w:hAnsiTheme="majorBidi" w:cs="B Nazanin"/>
        </w:rPr>
        <w:t>P≤</w:t>
      </w:r>
      <w:r w:rsidRPr="00E835EB">
        <w:rPr>
          <w:rFonts w:asciiTheme="majorBidi" w:hAnsiTheme="majorBidi" w:cs="B Nazanin"/>
          <w:rtl/>
        </w:rPr>
        <w:t>)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رفتار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رهبري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مربي (347/44</w:t>
      </w:r>
      <w:r w:rsidRPr="00E835EB">
        <w:rPr>
          <w:rFonts w:asciiTheme="majorBidi" w:hAnsiTheme="majorBidi" w:cs="B Nazanin"/>
        </w:rPr>
        <w:t>F=</w:t>
      </w:r>
      <w:r w:rsidRPr="00E835EB">
        <w:rPr>
          <w:rFonts w:asciiTheme="majorBidi" w:hAnsiTheme="majorBidi" w:cs="B Nazanin"/>
          <w:rtl/>
        </w:rPr>
        <w:t xml:space="preserve"> و 05/0</w:t>
      </w:r>
      <w:r w:rsidRPr="00E835EB">
        <w:rPr>
          <w:rFonts w:asciiTheme="majorBidi" w:hAnsiTheme="majorBidi" w:cs="B Nazanin"/>
        </w:rPr>
        <w:t>P≤</w:t>
      </w:r>
      <w:r w:rsidRPr="00E835EB">
        <w:rPr>
          <w:rFonts w:asciiTheme="majorBidi" w:hAnsiTheme="majorBidi" w:cs="B Nazanin"/>
          <w:rtl/>
        </w:rPr>
        <w:t>) و منابع حمایت اجتماعی (764/18</w:t>
      </w:r>
      <w:r w:rsidRPr="00E835EB">
        <w:rPr>
          <w:rFonts w:asciiTheme="majorBidi" w:hAnsiTheme="majorBidi" w:cs="B Nazanin"/>
        </w:rPr>
        <w:t>F=</w:t>
      </w:r>
      <w:r w:rsidRPr="00E835EB">
        <w:rPr>
          <w:rFonts w:asciiTheme="majorBidi" w:hAnsiTheme="majorBidi" w:cs="B Nazanin"/>
          <w:rtl/>
        </w:rPr>
        <w:t xml:space="preserve"> و 05/0</w:t>
      </w:r>
      <w:r w:rsidRPr="00E835EB">
        <w:rPr>
          <w:rFonts w:asciiTheme="majorBidi" w:hAnsiTheme="majorBidi" w:cs="B Nazanin"/>
        </w:rPr>
        <w:t>P≤</w:t>
      </w:r>
      <w:r w:rsidRPr="00E835EB">
        <w:rPr>
          <w:rFonts w:asciiTheme="majorBidi" w:hAnsiTheme="majorBidi" w:cs="B Nazanin"/>
          <w:rtl/>
        </w:rPr>
        <w:t>) و اين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قدرت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تایید می کند.اين متغيرها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قوي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كنندة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تمريني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است.</w:t>
      </w:r>
      <w:r w:rsidRPr="00E835EB">
        <w:rPr>
          <w:rFonts w:asciiTheme="majorBidi" w:hAnsiTheme="majorBidi" w:cs="B Nazanin"/>
        </w:rPr>
        <w:t xml:space="preserve"> </w:t>
      </w:r>
    </w:p>
    <w:p w:rsidR="00845289" w:rsidRPr="00845289" w:rsidRDefault="00845289" w:rsidP="00845289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/>
        </w:rPr>
      </w:pPr>
    </w:p>
    <w:p w:rsidR="00E835EB" w:rsidRPr="00F40DF7" w:rsidRDefault="00E835EB" w:rsidP="00E835EB">
      <w:pPr>
        <w:ind w:left="-46"/>
        <w:jc w:val="both"/>
        <w:rPr>
          <w:rFonts w:cs="B Nazanin"/>
          <w:b/>
          <w:bCs/>
          <w:rtl/>
        </w:rPr>
      </w:pPr>
      <w:r w:rsidRPr="00F40DF7">
        <w:rPr>
          <w:rFonts w:cs="B Nazanin"/>
          <w:b/>
          <w:bCs/>
          <w:rtl/>
        </w:rPr>
        <w:t>بحث و نتیجه گیری</w:t>
      </w:r>
      <w:r w:rsidR="00845289">
        <w:rPr>
          <w:rFonts w:cs="B Nazanin" w:hint="cs"/>
          <w:b/>
          <w:bCs/>
          <w:rtl/>
        </w:rPr>
        <w:t>:</w:t>
      </w:r>
    </w:p>
    <w:p w:rsidR="00E835EB" w:rsidRPr="00E835EB" w:rsidRDefault="00E835EB" w:rsidP="00810BAA">
      <w:pPr>
        <w:spacing w:after="200" w:line="276" w:lineRule="auto"/>
        <w:jc w:val="both"/>
        <w:rPr>
          <w:rFonts w:ascii="Calibri" w:eastAsia="Calibri" w:hAnsi="Calibri" w:cs="B Nazanin"/>
          <w:rtl/>
        </w:rPr>
      </w:pPr>
      <w:r w:rsidRPr="00E835EB">
        <w:rPr>
          <w:rFonts w:ascii="Calibri" w:eastAsia="Calibri" w:hAnsi="Calibri" w:cs="B Nazanin"/>
          <w:rtl/>
        </w:rPr>
        <w:t>یافته</w:t>
      </w:r>
      <w:r w:rsidRPr="00E835EB">
        <w:rPr>
          <w:rFonts w:ascii="Calibri" w:eastAsia="Calibri" w:hAnsi="Calibri" w:cs="B Nazanin"/>
          <w:rtl/>
        </w:rPr>
        <w:softHyphen/>
        <w:t>های پژوهش نشان داد که بسکتبالیستها والیبالیست</w:t>
      </w:r>
      <w:r w:rsidRPr="00E835EB">
        <w:rPr>
          <w:rFonts w:ascii="Calibri" w:eastAsia="Calibri" w:hAnsi="Calibri" w:cs="B Nazanin"/>
          <w:rtl/>
        </w:rPr>
        <w:softHyphen/>
        <w:t>ها ، جهت افزایش اعتماد به نفس خود بیشتر بر منابع درونی و وابسته به عملکرد گذشته خود تکیه داشتند، این امر با یافته</w:t>
      </w:r>
      <w:r w:rsidRPr="00E835EB">
        <w:rPr>
          <w:rFonts w:ascii="Calibri" w:eastAsia="Calibri" w:hAnsi="Calibri" w:cs="B Nazanin"/>
          <w:rtl/>
        </w:rPr>
        <w:softHyphen/>
        <w:t>های  ویلسون و همکاران (2004) و نیز مگیارد و دودا (2000) همخوانی دارد. بر پایه یافته</w:t>
      </w:r>
      <w:r w:rsidRPr="00E835EB">
        <w:rPr>
          <w:rFonts w:ascii="Calibri" w:eastAsia="Calibri" w:hAnsi="Calibri" w:cs="B Nazanin"/>
          <w:rtl/>
        </w:rPr>
        <w:softHyphen/>
        <w:t>ها آنها به منبع آمادگی- بدنی روانی بیشتر از سایر منابع در ایجاد اعتماد به نفس خود وابسته هستند که این نتایج با یافته های بالاگور و همکاران(2004) همخوانی دارد. می</w:t>
      </w:r>
      <w:r w:rsidRPr="00E835EB">
        <w:rPr>
          <w:rFonts w:ascii="Calibri" w:eastAsia="Calibri" w:hAnsi="Calibri" w:cs="B Nazanin"/>
          <w:rtl/>
        </w:rPr>
        <w:softHyphen/>
        <w:t xml:space="preserve">توانند بدینوسیله اعتماد به نفس بازیکنان تیم مقابل را نیز تضعیف </w:t>
      </w:r>
      <w:r w:rsidRPr="00E835EB">
        <w:rPr>
          <w:rFonts w:ascii="Calibri" w:eastAsia="Calibri" w:hAnsi="Calibri" w:cs="B Nazanin"/>
          <w:rtl/>
        </w:rPr>
        <w:softHyphen/>
        <w:t xml:space="preserve">نمایند. </w:t>
      </w:r>
    </w:p>
    <w:p w:rsidR="00E835EB" w:rsidRPr="00810BAA" w:rsidRDefault="00E835EB" w:rsidP="00810BAA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/>
          <w:noProof/>
          <w:rtl/>
        </w:rPr>
      </w:pPr>
      <w:r w:rsidRPr="00810BAA">
        <w:rPr>
          <w:rFonts w:asciiTheme="majorBidi" w:hAnsiTheme="majorBidi" w:cs="B Nazanin"/>
          <w:noProof/>
          <w:rtl/>
        </w:rPr>
        <w:t>موقعیت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مطلوب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تنها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خرده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مقیاسی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بود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که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درسطح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عملکرد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دختران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ژیمناست و ووشوکار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نقش‌پیش‌بینی‌کنندگی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معکوس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داشت.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دختران ژیمناست و ووشوکار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نشان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دادند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هنگامی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که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درسطوح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پایین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عملکرد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قرار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دارند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از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تجارب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منفی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 شکستهای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پیشین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خوبی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بهره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برند،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ولی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 سطوح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بالای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عملکرد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منبع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نقش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نامطلوبی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درعملکرد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آنها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دارد.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یافته‌ها موافق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نظریۀ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شناختی اجتماعی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 xml:space="preserve">بندورا 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ایدۀ "جبر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دوطرفه"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است. وی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نظریه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اظهار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داشت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متغیر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محیطی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 رفتاری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تعامل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وجود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دارد</w:t>
      </w:r>
      <w:r w:rsidRPr="00810BAA">
        <w:rPr>
          <w:rFonts w:asciiTheme="majorBidi" w:hAnsiTheme="majorBidi" w:cs="B Nazanin"/>
          <w:noProof/>
        </w:rPr>
        <w:t>.</w:t>
      </w:r>
      <w:r w:rsidRPr="00810BAA">
        <w:rPr>
          <w:rFonts w:asciiTheme="majorBidi" w:hAnsiTheme="majorBidi" w:cs="B Nazanin"/>
          <w:noProof/>
          <w:rtl/>
        </w:rPr>
        <w:t xml:space="preserve"> نتیجۀ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دست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آمده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تحقیق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ویلی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همکاران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همخوانی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داشت،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زیرا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آنها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نشان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دادند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منا</w:t>
      </w:r>
      <w:r w:rsidR="00810BAA" w:rsidRPr="00810BAA">
        <w:rPr>
          <w:rFonts w:asciiTheme="majorBidi" w:hAnsiTheme="majorBidi" w:cs="B Nazanin"/>
          <w:noProof/>
          <w:rtl/>
        </w:rPr>
        <w:t>بع</w:t>
      </w:r>
      <w:r w:rsidRPr="00810BAA">
        <w:rPr>
          <w:rFonts w:asciiTheme="majorBidi" w:hAnsiTheme="majorBidi" w:cs="B Nazanin"/>
          <w:noProof/>
          <w:rtl/>
        </w:rPr>
        <w:t xml:space="preserve"> بیرونی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سطوح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پایین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اعتماد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نفس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ورزشی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صفتی ورزشکاران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نقش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پیش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بینی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کنندگی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دارند. تمامی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یافته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های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پژوهش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نتایج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تحقیق شجاع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الدین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شفیع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lastRenderedPageBreak/>
        <w:t>زاده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همخوانی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ندارد، زیرا آنها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هیچ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یک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از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منابع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اعتماد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نفس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ورزشی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راپیش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بینی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کنندۀ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سطح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عملکرد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ورزشکاران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بزرگسال نخبه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غیرنخبه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در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ورزشهای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انفرادی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و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گروهی نمی</w:t>
      </w:r>
      <w:r w:rsidRPr="00810BAA">
        <w:rPr>
          <w:rFonts w:asciiTheme="majorBidi" w:hAnsiTheme="majorBidi" w:cs="B Nazanin"/>
          <w:noProof/>
        </w:rPr>
        <w:t xml:space="preserve"> </w:t>
      </w:r>
      <w:r w:rsidRPr="00810BAA">
        <w:rPr>
          <w:rFonts w:asciiTheme="majorBidi" w:hAnsiTheme="majorBidi" w:cs="B Nazanin"/>
          <w:noProof/>
          <w:rtl/>
        </w:rPr>
        <w:t>دانند</w:t>
      </w:r>
      <w:r w:rsidRPr="00810BAA">
        <w:rPr>
          <w:rFonts w:asciiTheme="majorBidi" w:hAnsiTheme="majorBidi" w:cs="B Nazanin"/>
          <w:noProof/>
        </w:rPr>
        <w:t>.</w:t>
      </w:r>
    </w:p>
    <w:p w:rsidR="00E835EB" w:rsidRPr="00E835EB" w:rsidRDefault="00E835EB" w:rsidP="00E835EB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/>
        </w:rPr>
      </w:pP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پاية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يافته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توصيفي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پژوهش،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ميانگين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نمرات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تنیس روی میزو بدمینتون باز نشان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مي‌دهد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رفتار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رهبري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آمادگي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>/</w:t>
      </w:r>
      <w:r w:rsidRPr="00E835EB">
        <w:rPr>
          <w:rFonts w:asciiTheme="majorBidi" w:hAnsiTheme="majorBidi" w:cs="B Nazanin"/>
          <w:rtl/>
        </w:rPr>
        <w:t>رواني،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حمايت اجتماعي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بيشترين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ميانگين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دارند.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امرنشان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مي‌دهد آنها 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 مختلفي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توسعه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حفظ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سطوح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خود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استفاده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مي‌كنند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Theme="majorBidi" w:hAnsiTheme="majorBidi" w:cs="B Nazanin"/>
          <w:rtl/>
        </w:rPr>
        <w:t xml:space="preserve"> نكتة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قابل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تأمل، توجه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نقش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كليدي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رفتار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رهبري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به‌عنوان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منبعي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بيروني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غيرقابل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كنترل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افزايش 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مقايسه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با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ساير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Theme="majorBidi" w:hAnsiTheme="majorBidi" w:cs="B Nazanin"/>
          <w:rtl/>
        </w:rPr>
        <w:t xml:space="preserve"> نتايج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نشان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مي‌دهد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قوي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ترين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منبع پيش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كنندة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تمريني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است.</w:t>
      </w:r>
    </w:p>
    <w:p w:rsidR="00E835EB" w:rsidRDefault="00E835EB" w:rsidP="00E835EB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/>
          <w:rtl/>
        </w:rPr>
      </w:pP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ورزشهاي زنجیره‌ای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عملکرد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نامطلوب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تجارب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پيشين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،خودابرازي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بدني، 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ورزشهای انفرادی حمايت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اجتماعی، در ورزشهاي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تيمي 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دروني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وابسته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عملکرد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گذشته ،تسلط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شيوة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رهبري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نمايش توانايي، آمادگيهاي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فيزيولوژيک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روانشناختي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 تسلط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مهارت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مهم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ورزشي محسوب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مي‌شوند</w:t>
      </w:r>
      <w:r w:rsidRPr="00E835EB">
        <w:rPr>
          <w:rFonts w:asciiTheme="majorBidi" w:hAnsiTheme="majorBidi" w:cs="B Nazanin"/>
        </w:rPr>
        <w:t>.</w:t>
      </w:r>
      <w:r w:rsidRPr="00E835EB">
        <w:rPr>
          <w:rFonts w:asciiTheme="majorBidi" w:hAnsiTheme="majorBidi" w:cs="B Nazanin"/>
          <w:rtl/>
        </w:rPr>
        <w:t xml:space="preserve"> دراین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پژوهشی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بين ورزشهاي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گروهي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انفرادي و زنجیره‌ای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صورت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گرفت 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رشته‌هاي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انفرادي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داراي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 کمتري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بودند؛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درحاليکه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رشته‌هاي گروهي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اعتماد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نفس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بيشتري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داشتند و ورزشکاران ورزشهای زنجیره ای دارای کمترین اعتماد بنفس بودند. توجه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منابع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فوق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کارگیری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راهبردهای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روانی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مطلوب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از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سوی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مربیان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برنامه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ریزان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در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موفقیت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سلامت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روانی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ورزشکاران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نقش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سودمندی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دارد</w:t>
      </w:r>
      <w:r w:rsidRPr="00E835EB">
        <w:rPr>
          <w:rFonts w:asciiTheme="majorBidi" w:hAnsiTheme="majorBidi" w:cs="B Nazanin"/>
        </w:rPr>
        <w:t>.</w:t>
      </w:r>
    </w:p>
    <w:p w:rsidR="00F40DF7" w:rsidRDefault="00F40DF7" w:rsidP="00E835EB">
      <w:pPr>
        <w:tabs>
          <w:tab w:val="right" w:pos="9360"/>
        </w:tabs>
        <w:spacing w:line="276" w:lineRule="auto"/>
        <w:jc w:val="both"/>
        <w:rPr>
          <w:rFonts w:asciiTheme="majorBidi" w:hAnsiTheme="majorBidi" w:cs="B Nazanin"/>
          <w:rtl/>
        </w:rPr>
      </w:pPr>
    </w:p>
    <w:p w:rsidR="00810BAA" w:rsidRDefault="00810BAA" w:rsidP="00E835EB">
      <w:pPr>
        <w:ind w:left="-46"/>
        <w:jc w:val="both"/>
        <w:rPr>
          <w:rFonts w:cs="B Nazanin"/>
          <w:rtl/>
        </w:rPr>
      </w:pPr>
    </w:p>
    <w:p w:rsidR="00810BAA" w:rsidRDefault="00810BAA" w:rsidP="00E835EB">
      <w:pPr>
        <w:ind w:left="-46"/>
        <w:jc w:val="both"/>
        <w:rPr>
          <w:rFonts w:cs="B Nazanin"/>
          <w:rtl/>
        </w:rPr>
      </w:pPr>
    </w:p>
    <w:p w:rsidR="00E835EB" w:rsidRPr="00E835EB" w:rsidRDefault="00E835EB" w:rsidP="00E835EB">
      <w:pPr>
        <w:ind w:left="-46"/>
        <w:jc w:val="both"/>
        <w:rPr>
          <w:rFonts w:cs="B Nazanin"/>
          <w:b/>
          <w:bCs/>
          <w:rtl/>
        </w:rPr>
      </w:pPr>
      <w:r w:rsidRPr="00E835EB">
        <w:rPr>
          <w:rFonts w:cs="B Nazanin"/>
          <w:b/>
          <w:bCs/>
          <w:rtl/>
        </w:rPr>
        <w:t>منابع :</w:t>
      </w:r>
      <w:bookmarkStart w:id="0" w:name="_GoBack"/>
      <w:bookmarkEnd w:id="0"/>
    </w:p>
    <w:p w:rsidR="00E835EB" w:rsidRPr="00E835EB" w:rsidRDefault="00E835EB" w:rsidP="00E835EB">
      <w:pPr>
        <w:ind w:left="-46"/>
        <w:jc w:val="both"/>
        <w:rPr>
          <w:rFonts w:cs="B Nazanin"/>
          <w:rtl/>
        </w:rPr>
      </w:pPr>
    </w:p>
    <w:p w:rsidR="00E835EB" w:rsidRPr="00E835EB" w:rsidRDefault="00E835EB" w:rsidP="00E835EB">
      <w:pPr>
        <w:numPr>
          <w:ilvl w:val="0"/>
          <w:numId w:val="3"/>
        </w:numPr>
        <w:tabs>
          <w:tab w:val="right" w:pos="9360"/>
        </w:tabs>
        <w:spacing w:after="160" w:line="276" w:lineRule="auto"/>
        <w:jc w:val="both"/>
        <w:rPr>
          <w:rFonts w:asciiTheme="majorBidi" w:hAnsiTheme="majorBidi" w:cs="B Nazanin"/>
          <w:rtl/>
        </w:rPr>
      </w:pPr>
      <w:r w:rsidRPr="00E835EB">
        <w:rPr>
          <w:rFonts w:asciiTheme="majorBidi" w:hAnsiTheme="majorBidi" w:cs="B Nazanin"/>
          <w:rtl/>
        </w:rPr>
        <w:t>واعظ موسوی، سید محمد کاظم؛ مسیبی، فتح الله.(1386).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روان شناسی ورزشی.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چاپ اول،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تهران:</w:t>
      </w:r>
      <w:r w:rsidRPr="00E835EB">
        <w:rPr>
          <w:rFonts w:asciiTheme="majorBidi" w:hAnsiTheme="majorBidi" w:cs="B Nazanin"/>
        </w:rPr>
        <w:t xml:space="preserve"> </w:t>
      </w:r>
      <w:r w:rsidRPr="00E835EB">
        <w:rPr>
          <w:rFonts w:asciiTheme="majorBidi" w:hAnsiTheme="majorBidi" w:cs="B Nazanin"/>
          <w:rtl/>
        </w:rPr>
        <w:t>سمت.</w:t>
      </w:r>
    </w:p>
    <w:p w:rsidR="00E835EB" w:rsidRPr="00E835EB" w:rsidRDefault="00E835EB" w:rsidP="00E835EB">
      <w:pPr>
        <w:numPr>
          <w:ilvl w:val="0"/>
          <w:numId w:val="3"/>
        </w:numPr>
        <w:tabs>
          <w:tab w:val="right" w:pos="9360"/>
        </w:tabs>
        <w:spacing w:after="160" w:line="276" w:lineRule="auto"/>
        <w:jc w:val="both"/>
        <w:rPr>
          <w:rFonts w:asciiTheme="majorBidi" w:hAnsiTheme="majorBidi" w:cs="B Nazanin"/>
          <w:rtl/>
        </w:rPr>
      </w:pPr>
      <w:r w:rsidRPr="00E835EB">
        <w:rPr>
          <w:rFonts w:asciiTheme="majorBidi" w:hAnsiTheme="majorBidi" w:cs="B Nazanin"/>
          <w:rtl/>
        </w:rPr>
        <w:t>حاتمی، امیدوار؛ میهن دوست، هدایت.(1382). مهارت</w:t>
      </w:r>
      <w:r w:rsidRPr="00E835EB">
        <w:rPr>
          <w:rFonts w:asciiTheme="majorBidi" w:hAnsiTheme="majorBidi" w:cs="B Nazanin"/>
          <w:rtl/>
        </w:rPr>
        <w:softHyphen/>
        <w:t>های روانی والیبالیست</w:t>
      </w:r>
      <w:r w:rsidRPr="00E835EB">
        <w:rPr>
          <w:rFonts w:asciiTheme="majorBidi" w:hAnsiTheme="majorBidi" w:cs="B Nazanin"/>
          <w:rtl/>
        </w:rPr>
        <w:softHyphen/>
        <w:t>های نخبه و غیر نخبه، نشریه علوم حرکتی و ورزش،2، 70.</w:t>
      </w:r>
    </w:p>
    <w:p w:rsidR="00E835EB" w:rsidRPr="00E835EB" w:rsidRDefault="00E835EB" w:rsidP="00E835EB">
      <w:pPr>
        <w:numPr>
          <w:ilvl w:val="0"/>
          <w:numId w:val="3"/>
        </w:numPr>
        <w:adjustRightInd w:val="0"/>
        <w:spacing w:line="276" w:lineRule="auto"/>
        <w:jc w:val="both"/>
        <w:rPr>
          <w:rFonts w:ascii="BLotus" w:eastAsia="Calibri" w:hAnsi="Calibri" w:cs="B Nazanin"/>
        </w:rPr>
      </w:pPr>
      <w:r w:rsidRPr="00E835EB">
        <w:rPr>
          <w:rFonts w:ascii="BLotus" w:eastAsia="Calibri" w:hAnsi="Calibri" w:cs="B Nazanin"/>
          <w:rtl/>
        </w:rPr>
        <w:t>تجاری، فرشاد.(1379). ارتباط بین احساس خودسودمندی، اجرای کشتی و اضطراب رقابتی، المپیک،</w:t>
      </w:r>
      <w:r w:rsidRPr="00E835EB">
        <w:rPr>
          <w:rFonts w:ascii="BZarBold" w:eastAsia="Calibri" w:hAnsi="Calibri" w:cs="B Nazanin"/>
          <w:rtl/>
        </w:rPr>
        <w:t>(18):3،89</w:t>
      </w:r>
    </w:p>
    <w:p w:rsidR="00E835EB" w:rsidRPr="00E835EB" w:rsidRDefault="00E835EB" w:rsidP="00E835EB">
      <w:pPr>
        <w:numPr>
          <w:ilvl w:val="0"/>
          <w:numId w:val="3"/>
        </w:numPr>
        <w:adjustRightInd w:val="0"/>
        <w:spacing w:line="276" w:lineRule="auto"/>
        <w:jc w:val="both"/>
        <w:rPr>
          <w:rFonts w:ascii="BLotus" w:eastAsia="Calibri" w:hAnsi="Calibri" w:cs="B Nazanin"/>
          <w:rtl/>
        </w:rPr>
      </w:pPr>
      <w:r w:rsidRPr="00E835EB">
        <w:rPr>
          <w:rFonts w:ascii="BZarBold" w:eastAsia="Calibri" w:hAnsi="Calibri" w:cs="B Nazanin"/>
          <w:rtl/>
        </w:rPr>
        <w:t>دولت</w:t>
      </w:r>
      <w:r w:rsidRPr="00E835EB">
        <w:rPr>
          <w:rFonts w:ascii="BZarBold" w:eastAsia="Calibri" w:hAnsi="Calibri" w:cs="B Nazanin"/>
          <w:rtl/>
        </w:rPr>
        <w:softHyphen/>
        <w:t>آبادی، لیلا؛ بهرام، عباس؛ فرخی، احمد.(1386). منابع پیش بینی کننده اعتماد به نفس ورزشی در سطح عملکرد دختران ژیمناست، المپیک،(39):3،81</w:t>
      </w:r>
      <w:r w:rsidRPr="00E835EB">
        <w:rPr>
          <w:rFonts w:ascii="BLotus" w:eastAsia="Calibri" w:hAnsi="Calibri" w:cs="B Nazanin"/>
          <w:rtl/>
        </w:rPr>
        <w:t xml:space="preserve"> </w:t>
      </w:r>
    </w:p>
    <w:p w:rsidR="00E835EB" w:rsidRPr="00E835EB" w:rsidRDefault="00E835EB" w:rsidP="00E835EB">
      <w:pPr>
        <w:bidi w:val="0"/>
        <w:spacing w:line="276" w:lineRule="auto"/>
        <w:jc w:val="both"/>
        <w:rPr>
          <w:rFonts w:asciiTheme="majorBidi" w:hAnsiTheme="majorBidi" w:cs="B Nazanin"/>
        </w:rPr>
      </w:pPr>
      <w:r w:rsidRPr="00E835EB">
        <w:rPr>
          <w:rFonts w:asciiTheme="majorBidi" w:hAnsiTheme="majorBidi" w:cs="B Nazanin"/>
        </w:rPr>
        <w:t xml:space="preserve">[5] </w:t>
      </w:r>
      <w:proofErr w:type="spellStart"/>
      <w:r w:rsidRPr="00E835EB">
        <w:rPr>
          <w:rFonts w:asciiTheme="majorBidi" w:hAnsiTheme="majorBidi" w:cs="B Nazanin"/>
        </w:rPr>
        <w:t>Feltz</w:t>
      </w:r>
      <w:proofErr w:type="spellEnd"/>
      <w:r w:rsidRPr="00E835EB">
        <w:rPr>
          <w:rFonts w:asciiTheme="majorBidi" w:hAnsiTheme="majorBidi" w:cs="B Nazanin"/>
        </w:rPr>
        <w:t>, D.L., &amp; Chase, M</w:t>
      </w:r>
      <w:proofErr w:type="gramStart"/>
      <w:r w:rsidRPr="00E835EB">
        <w:rPr>
          <w:rFonts w:asciiTheme="majorBidi" w:hAnsiTheme="majorBidi" w:cs="B Nazanin"/>
        </w:rPr>
        <w:t>,A</w:t>
      </w:r>
      <w:proofErr w:type="gramEnd"/>
      <w:r w:rsidRPr="00E835EB">
        <w:rPr>
          <w:rFonts w:asciiTheme="majorBidi" w:hAnsiTheme="majorBidi" w:cs="B Nazanin"/>
        </w:rPr>
        <w:t xml:space="preserve">. (1998) . The Measurement of Self-Efficacy and Confidence in </w:t>
      </w:r>
      <w:proofErr w:type="gramStart"/>
      <w:r w:rsidRPr="00E835EB">
        <w:rPr>
          <w:rFonts w:asciiTheme="majorBidi" w:hAnsiTheme="majorBidi" w:cs="B Nazanin"/>
        </w:rPr>
        <w:t>Sport .</w:t>
      </w:r>
      <w:proofErr w:type="gramEnd"/>
      <w:r w:rsidRPr="00E835EB">
        <w:rPr>
          <w:rFonts w:asciiTheme="majorBidi" w:hAnsiTheme="majorBidi" w:cs="B Nazanin"/>
        </w:rPr>
        <w:t xml:space="preserve"> In J. </w:t>
      </w:r>
      <w:proofErr w:type="spellStart"/>
      <w:r w:rsidRPr="00E835EB">
        <w:rPr>
          <w:rFonts w:asciiTheme="majorBidi" w:hAnsiTheme="majorBidi" w:cs="B Nazanin"/>
        </w:rPr>
        <w:t>L.Duda</w:t>
      </w:r>
      <w:proofErr w:type="spellEnd"/>
      <w:r w:rsidRPr="00E835EB">
        <w:rPr>
          <w:rFonts w:asciiTheme="majorBidi" w:hAnsiTheme="majorBidi" w:cs="B Nazanin"/>
        </w:rPr>
        <w:t xml:space="preserve"> (Ed.), Advances in Sport and Exercise Psychology </w:t>
      </w:r>
      <w:proofErr w:type="gramStart"/>
      <w:r w:rsidRPr="00E835EB">
        <w:rPr>
          <w:rFonts w:asciiTheme="majorBidi" w:hAnsiTheme="majorBidi" w:cs="B Nazanin"/>
        </w:rPr>
        <w:t>Measurement .</w:t>
      </w:r>
      <w:proofErr w:type="gramEnd"/>
      <w:r w:rsidRPr="00E835EB">
        <w:rPr>
          <w:rFonts w:asciiTheme="majorBidi" w:hAnsiTheme="majorBidi" w:cs="B Nazanin"/>
        </w:rPr>
        <w:t xml:space="preserve"> </w:t>
      </w:r>
      <w:proofErr w:type="gramStart"/>
      <w:r w:rsidRPr="00E835EB">
        <w:rPr>
          <w:rFonts w:asciiTheme="majorBidi" w:hAnsiTheme="majorBidi" w:cs="B Nazanin"/>
        </w:rPr>
        <w:t>Morgantown ,</w:t>
      </w:r>
      <w:proofErr w:type="gramEnd"/>
      <w:r w:rsidRPr="00E835EB">
        <w:rPr>
          <w:rFonts w:asciiTheme="majorBidi" w:hAnsiTheme="majorBidi" w:cs="B Nazanin"/>
        </w:rPr>
        <w:t xml:space="preserve"> WV : FIT Press . </w:t>
      </w:r>
    </w:p>
    <w:sectPr w:rsidR="00E835EB" w:rsidRPr="00E835EB" w:rsidSect="00431355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Za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622B8"/>
    <w:multiLevelType w:val="hybridMultilevel"/>
    <w:tmpl w:val="DCEA9A28"/>
    <w:lvl w:ilvl="0" w:tplc="90C2ECC6">
      <w:start w:val="1"/>
      <w:numFmt w:val="decimal"/>
      <w:lvlText w:val="%1."/>
      <w:lvlJc w:val="left"/>
      <w:pPr>
        <w:ind w:left="644" w:hanging="360"/>
      </w:pPr>
      <w:rPr>
        <w:rFonts w:ascii="BZarBold" w:cs="B Nazanin" w:hint="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591E57"/>
    <w:multiLevelType w:val="hybridMultilevel"/>
    <w:tmpl w:val="2A00A60E"/>
    <w:lvl w:ilvl="0" w:tplc="1D824422">
      <w:start w:val="1"/>
      <w:numFmt w:val="decimal"/>
      <w:lvlText w:val="%1-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">
    <w:nsid w:val="7A240B71"/>
    <w:multiLevelType w:val="hybridMultilevel"/>
    <w:tmpl w:val="B91E5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EB"/>
    <w:rsid w:val="00431355"/>
    <w:rsid w:val="006622C9"/>
    <w:rsid w:val="007656F8"/>
    <w:rsid w:val="00810BAA"/>
    <w:rsid w:val="00845289"/>
    <w:rsid w:val="008471C4"/>
    <w:rsid w:val="00B23DE2"/>
    <w:rsid w:val="00E835EB"/>
    <w:rsid w:val="00F40DF7"/>
    <w:rsid w:val="00F6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B"/>
    <w:pPr>
      <w:bidi/>
      <w:spacing w:after="0" w:line="240" w:lineRule="auto"/>
    </w:pPr>
    <w:rPr>
      <w:rFonts w:eastAsiaTheme="minorEastAsia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EB"/>
    <w:pPr>
      <w:bidi w:val="0"/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8471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B"/>
    <w:pPr>
      <w:bidi/>
      <w:spacing w:after="0" w:line="240" w:lineRule="auto"/>
    </w:pPr>
    <w:rPr>
      <w:rFonts w:eastAsiaTheme="minorEastAsia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EB"/>
    <w:pPr>
      <w:bidi w:val="0"/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8471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7BB9-6363-4770-96BD-26AA2B5D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Arezou</dc:creator>
  <cp:lastModifiedBy>Arezou</cp:lastModifiedBy>
  <cp:revision>5</cp:revision>
  <dcterms:created xsi:type="dcterms:W3CDTF">2016-12-09T19:29:00Z</dcterms:created>
  <dcterms:modified xsi:type="dcterms:W3CDTF">2016-12-09T19:45:00Z</dcterms:modified>
</cp:coreProperties>
</file>