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84" w:rsidRPr="009305BE" w:rsidRDefault="00B85484" w:rsidP="004F3F90">
      <w:pPr>
        <w:bidi/>
        <w:spacing w:line="240" w:lineRule="auto"/>
        <w:jc w:val="center"/>
        <w:rPr>
          <w:rFonts w:cs="B Nazanin"/>
          <w:b/>
          <w:sz w:val="32"/>
          <w:szCs w:val="32"/>
          <w:rtl/>
        </w:rPr>
      </w:pPr>
      <w:r w:rsidRPr="009305BE">
        <w:rPr>
          <w:rFonts w:cs="B Nazanin" w:hint="cs"/>
          <w:b/>
          <w:sz w:val="32"/>
          <w:szCs w:val="32"/>
          <w:rtl/>
          <w:lang w:bidi="fa-IR"/>
        </w:rPr>
        <w:t xml:space="preserve">تاثیر ماساژ ورزشی و ریکاوری غیر فعال بر روی شاخص های خستگی بعد از ورزش بیشینه در ورزشکاران </w:t>
      </w:r>
    </w:p>
    <w:p w:rsidR="00B85484" w:rsidRPr="009305BE" w:rsidRDefault="00B85484" w:rsidP="00B85484">
      <w:pPr>
        <w:pStyle w:val="Heading1"/>
        <w:bidi/>
        <w:spacing w:after="120" w:line="360" w:lineRule="auto"/>
        <w:jc w:val="both"/>
        <w:rPr>
          <w:rFonts w:cs="B Nazanin"/>
          <w:b w:val="0"/>
          <w:color w:val="000000"/>
          <w:sz w:val="24"/>
          <w:szCs w:val="24"/>
          <w:u w:val="none"/>
          <w:rtl/>
          <w:lang w:bidi="fa-IR"/>
        </w:rPr>
      </w:pPr>
      <w:bookmarkStart w:id="0" w:name="_Toc366434156"/>
      <w:bookmarkStart w:id="1" w:name="_Toc392607547"/>
      <w:r w:rsidRPr="009305BE">
        <w:rPr>
          <w:rFonts w:cs="B Nazanin"/>
          <w:b w:val="0"/>
          <w:color w:val="000000"/>
          <w:sz w:val="24"/>
          <w:szCs w:val="24"/>
          <w:u w:val="none"/>
          <w:rtl/>
          <w:lang w:bidi="fa-IR"/>
        </w:rPr>
        <w:t>چکیده:</w:t>
      </w:r>
      <w:bookmarkEnd w:id="0"/>
      <w:bookmarkEnd w:id="1"/>
    </w:p>
    <w:p w:rsidR="00B85484" w:rsidRPr="009305BE" w:rsidRDefault="00B85484" w:rsidP="00B85484">
      <w:pPr>
        <w:bidi/>
        <w:spacing w:line="360" w:lineRule="auto"/>
        <w:ind w:left="-144"/>
        <w:jc w:val="both"/>
        <w:rPr>
          <w:rFonts w:cs="B Nazanin"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هدف: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این پژوهش با هدف بررسی تأثیر دو نوع برنامه برگشت به حالت اولیه غیر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فعال شامل استراحت غیرفعال و ماساژ ورزشی بر روی شاخص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های خستگی (لاکتات خون، ضربان قلب، خستگی روانی) بعد از ورزش بیشینه در پسران ورزشکار انجام شد.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85484" w:rsidRPr="009305BE" w:rsidRDefault="00B85484" w:rsidP="00B85484">
      <w:pPr>
        <w:bidi/>
        <w:spacing w:line="360" w:lineRule="auto"/>
        <w:ind w:left="-14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روش</w:t>
      </w:r>
      <w:r w:rsidRPr="0021614D">
        <w:rPr>
          <w:rFonts w:cs="B Nazanin"/>
          <w:sz w:val="24"/>
          <w:szCs w:val="24"/>
          <w:rtl/>
          <w:lang w:bidi="fa-IR"/>
        </w:rPr>
        <w:softHyphen/>
      </w:r>
      <w:r w:rsidRPr="0021614D">
        <w:rPr>
          <w:rFonts w:cs="B Nazanin" w:hint="cs"/>
          <w:sz w:val="24"/>
          <w:szCs w:val="24"/>
          <w:rtl/>
          <w:lang w:bidi="fa-IR"/>
        </w:rPr>
        <w:t>شناسی: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آزمودنی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 15 پسر ورزشکار با میانگین سن</w:t>
      </w:r>
      <w:r w:rsidRPr="009305BE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9305BE">
        <w:rPr>
          <w:rFonts w:asciiTheme="majorBidi" w:hAnsiTheme="majorBidi" w:cs="B Nazanin"/>
          <w:color w:val="000000"/>
          <w:sz w:val="24"/>
          <w:szCs w:val="24"/>
          <w:rtl/>
        </w:rPr>
        <w:t>07/3</w:t>
      </w:r>
      <w:r w:rsidRPr="009305BE">
        <w:rPr>
          <w:rFonts w:cs="Times New Roman" w:hint="cs"/>
          <w:color w:val="000000"/>
          <w:sz w:val="24"/>
          <w:szCs w:val="24"/>
          <w:rtl/>
        </w:rPr>
        <w:t>±</w:t>
      </w:r>
      <w:r w:rsidRPr="009305BE">
        <w:rPr>
          <w:rFonts w:asciiTheme="majorBidi" w:hAnsiTheme="majorBidi" w:cs="B Nazanin"/>
          <w:b/>
          <w:sz w:val="24"/>
          <w:szCs w:val="24"/>
          <w:rtl/>
          <w:lang w:bidi="fa-IR"/>
        </w:rPr>
        <w:t>80/17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 و قد </w:t>
      </w:r>
      <w:r w:rsidRPr="009305BE">
        <w:rPr>
          <w:rFonts w:asciiTheme="majorBidi" w:hAnsiTheme="majorBidi" w:cs="B Nazanin"/>
          <w:b/>
          <w:sz w:val="24"/>
          <w:szCs w:val="24"/>
          <w:rtl/>
          <w:lang w:bidi="fa-IR"/>
        </w:rPr>
        <w:t>85</w:t>
      </w:r>
      <w:r w:rsidRPr="009305BE">
        <w:rPr>
          <w:rFonts w:cs="Times New Roman" w:hint="cs"/>
          <w:color w:val="000000"/>
          <w:sz w:val="24"/>
          <w:szCs w:val="24"/>
          <w:rtl/>
        </w:rPr>
        <w:t>±</w:t>
      </w:r>
      <w:r w:rsidRPr="009305BE">
        <w:rPr>
          <w:rFonts w:asciiTheme="majorBidi" w:hAnsiTheme="majorBidi" w:cs="B Nazanin"/>
          <w:b/>
          <w:sz w:val="24"/>
          <w:szCs w:val="24"/>
          <w:rtl/>
          <w:lang w:bidi="fa-IR"/>
        </w:rPr>
        <w:t>8/172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 سانتی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متر و وزن </w:t>
      </w:r>
      <w:r w:rsidRPr="009305BE">
        <w:rPr>
          <w:rFonts w:asciiTheme="majorBidi" w:hAnsiTheme="majorBidi" w:cs="B Nazanin"/>
          <w:b/>
          <w:sz w:val="24"/>
          <w:szCs w:val="24"/>
          <w:rtl/>
          <w:lang w:bidi="fa-IR"/>
        </w:rPr>
        <w:t>84/12</w:t>
      </w:r>
      <w:r w:rsidRPr="009305BE">
        <w:rPr>
          <w:rFonts w:cs="Times New Roman" w:hint="cs"/>
          <w:color w:val="000000"/>
          <w:sz w:val="24"/>
          <w:szCs w:val="24"/>
          <w:rtl/>
        </w:rPr>
        <w:t>±</w:t>
      </w:r>
      <w:r w:rsidRPr="009305BE">
        <w:rPr>
          <w:rFonts w:asciiTheme="majorBidi" w:hAnsiTheme="majorBidi" w:cs="B Nazanin"/>
          <w:b/>
          <w:sz w:val="24"/>
          <w:szCs w:val="24"/>
          <w:rtl/>
          <w:lang w:bidi="fa-IR"/>
        </w:rPr>
        <w:t>64/83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  کیلوگرم که به طور داوطلبانه  انتخاب شدند. آزمودنی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 طی 3 جلسه با فاصله یک هفته به محل آزمون مراجعه کردند، که جلسه اول برای آشنایی با نحوه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ی انجام آزمون و جلسه دوم و سوم به انجام ورزش بیشینه (تست کوپر) پرداخته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اند. متغیرهای تحقیق قبل و بلافاصله بعد از ورزش بیشینه و همچنین بعد از 15 دقیقه ریکاوری (جلسه دوم استراحت غیرفعال و جلسه سوم ماساژ ورزشی) مورد اندازه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گیری قرار گرفتند. جهت ارزیابی اطلاعات از آزمون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های آماری تحلیل واریانس، اندازه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گیری مکرر و بونفرونی استفاده شده است.</w:t>
      </w:r>
    </w:p>
    <w:p w:rsidR="00B85484" w:rsidRPr="009305BE" w:rsidRDefault="00B85484" w:rsidP="00B85484">
      <w:pPr>
        <w:bidi/>
        <w:spacing w:line="360" w:lineRule="auto"/>
        <w:ind w:left="-144"/>
        <w:jc w:val="both"/>
        <w:rPr>
          <w:rFonts w:cs="B Nazanin"/>
          <w:sz w:val="24"/>
          <w:szCs w:val="24"/>
          <w:rtl/>
          <w:lang w:bidi="fa-IR"/>
        </w:rPr>
      </w:pPr>
      <w:r w:rsidRPr="009305BE">
        <w:rPr>
          <w:rFonts w:cs="B Nazanin" w:hint="cs"/>
          <w:sz w:val="24"/>
          <w:szCs w:val="24"/>
          <w:rtl/>
          <w:lang w:bidi="fa-IR"/>
        </w:rPr>
        <w:t xml:space="preserve">نتایج: 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ضربان قلب آزمودنی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های تحقیق پس از دو شیوه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ی ریکاوری در مقایسه با پس از انجام تست ورزش، به طور معناداری کاهش یافت. اما در هر دو روش به مقادیر استراحتی قبل از تست ورزش برنگشت. همچنین مقادیر اسیدلاکتیک و نیز خستگی روانی پس از هر دو شیوه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ی ریکاوری در مقایسه با پس از انجام تست ورزش به طور معناداری کاهش یافته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اند. اما پس از استراحت غیرفعال به مقادیر قبل از اجرای تست ورزش بر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نگشته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اند. در صورتی که پس از ماساژ ورزشی به مقادیر استراحتی قبل از تست ورزشی برگشته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اند. </w:t>
      </w:r>
    </w:p>
    <w:p w:rsidR="00B85484" w:rsidRPr="009305BE" w:rsidRDefault="00B85484" w:rsidP="00B85484">
      <w:pPr>
        <w:bidi/>
        <w:spacing w:line="360" w:lineRule="auto"/>
        <w:ind w:left="-144"/>
        <w:jc w:val="both"/>
        <w:rPr>
          <w:rFonts w:cs="B Nazanin"/>
          <w:sz w:val="24"/>
          <w:szCs w:val="24"/>
          <w:rtl/>
          <w:lang w:bidi="fa-IR"/>
        </w:rPr>
      </w:pPr>
      <w:r w:rsidRPr="009305BE">
        <w:rPr>
          <w:rFonts w:cs="B Nazanin" w:hint="cs"/>
          <w:sz w:val="24"/>
          <w:szCs w:val="24"/>
          <w:rtl/>
          <w:lang w:bidi="fa-IR"/>
        </w:rPr>
        <w:t xml:space="preserve">بحث: 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نتایج بیان می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 xml:space="preserve">کند که انجام ماساژ ورزشی در مقایسه با استراحت غیرفعال منجر به </w:t>
      </w:r>
      <w:r w:rsidR="0057069C">
        <w:rPr>
          <w:rFonts w:cs="B Nazanin" w:hint="cs"/>
          <w:b/>
          <w:sz w:val="24"/>
          <w:szCs w:val="24"/>
          <w:rtl/>
          <w:lang w:bidi="fa-IR"/>
        </w:rPr>
        <w:t>تسریع در برگشت به حالت اولیه می</w:t>
      </w:r>
      <w:r w:rsidR="0057069C">
        <w:rPr>
          <w:rFonts w:cs="B Nazanin"/>
          <w:b/>
          <w:sz w:val="24"/>
          <w:szCs w:val="24"/>
          <w:lang w:bidi="fa-IR"/>
        </w:rPr>
        <w:t>‍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شود.</w:t>
      </w:r>
    </w:p>
    <w:p w:rsidR="00B85484" w:rsidRPr="009305BE" w:rsidRDefault="00B85484" w:rsidP="00B85484">
      <w:pPr>
        <w:bidi/>
        <w:spacing w:line="360" w:lineRule="auto"/>
        <w:ind w:left="-14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305BE">
        <w:rPr>
          <w:rFonts w:cs="B Nazanin" w:hint="cs"/>
          <w:b/>
          <w:bCs/>
          <w:sz w:val="24"/>
          <w:szCs w:val="24"/>
          <w:rtl/>
          <w:lang w:bidi="fa-IR"/>
        </w:rPr>
        <w:t>کلمات کلیدی: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  <w:lang w:bidi="fa-IR"/>
        </w:rPr>
        <w:t>ورزش بیشینه، ماساژ ورزشی، استراحت غیرفعال، شاخص</w:t>
      </w:r>
      <w:r w:rsidRPr="009305BE">
        <w:rPr>
          <w:rFonts w:cs="B Nazanin"/>
          <w:b/>
          <w:sz w:val="24"/>
          <w:szCs w:val="24"/>
          <w:rtl/>
          <w:lang w:bidi="fa-IR"/>
        </w:rPr>
        <w:softHyphen/>
      </w:r>
      <w:r w:rsidRPr="009305BE">
        <w:rPr>
          <w:rFonts w:cs="B Nazanin" w:hint="cs"/>
          <w:b/>
          <w:sz w:val="24"/>
          <w:szCs w:val="24"/>
          <w:rtl/>
          <w:lang w:bidi="fa-IR"/>
        </w:rPr>
        <w:t>های خستگی</w:t>
      </w:r>
      <w:r w:rsidR="0057069C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B85484" w:rsidRPr="0021614D" w:rsidRDefault="00B85484" w:rsidP="00B85484">
      <w:pPr>
        <w:rPr>
          <w:rFonts w:asciiTheme="majorBidi" w:hAnsiTheme="majorBidi" w:cstheme="majorBidi"/>
          <w:b/>
          <w:sz w:val="24"/>
          <w:szCs w:val="24"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B85484" w:rsidRPr="00B85484" w:rsidRDefault="00B85484" w:rsidP="008E118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ind w:left="425"/>
        <w:jc w:val="both"/>
        <w:rPr>
          <w:rFonts w:asciiTheme="majorBidi" w:hAnsiTheme="majorBidi" w:cstheme="majorBidi"/>
          <w:bCs/>
          <w:color w:val="000000"/>
          <w:szCs w:val="24"/>
          <w:rtl/>
        </w:rPr>
      </w:pPr>
      <w:r w:rsidRPr="00072691">
        <w:rPr>
          <w:rFonts w:asciiTheme="majorBidi" w:hAnsiTheme="majorBidi" w:cstheme="majorBidi"/>
          <w:color w:val="000000"/>
          <w:szCs w:val="24"/>
        </w:rPr>
        <w:t>Haddad</w:t>
      </w:r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</w:t>
      </w:r>
      <w:proofErr w:type="gramStart"/>
      <w:r w:rsidRPr="00072691">
        <w:rPr>
          <w:rFonts w:asciiTheme="majorBidi" w:hAnsiTheme="majorBidi" w:cstheme="majorBidi"/>
          <w:color w:val="000000"/>
          <w:szCs w:val="24"/>
        </w:rPr>
        <w:t>H.A ;</w:t>
      </w:r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proofErr w:type="spellStart"/>
      <w:proofErr w:type="gramEnd"/>
      <w:r w:rsidRPr="00072691">
        <w:rPr>
          <w:rFonts w:asciiTheme="majorBidi" w:hAnsiTheme="majorBidi" w:cstheme="majorBidi"/>
          <w:color w:val="000000"/>
          <w:szCs w:val="24"/>
        </w:rPr>
        <w:t>Laursen</w:t>
      </w:r>
      <w:proofErr w:type="spellEnd"/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P. B.;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Chollet</w:t>
      </w:r>
      <w:proofErr w:type="spellEnd"/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D.; Lemaitre</w:t>
      </w:r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F.;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Ahmaidi</w:t>
      </w:r>
      <w:proofErr w:type="spellEnd"/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S. and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Buchheit</w:t>
      </w:r>
      <w:proofErr w:type="spellEnd"/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M.. Effect of cold or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thermoneutral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water immersion on post- exercise heart rate recovery and heart rate variability indices</w:t>
      </w:r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Autonomic Neuroscience: Basic and Clinical</w:t>
      </w:r>
      <w:r w:rsidRPr="00072691">
        <w:rPr>
          <w:rFonts w:asciiTheme="majorBidi" w:hAnsiTheme="majorBidi" w:cstheme="majorBidi"/>
          <w:color w:val="000000"/>
          <w:szCs w:val="24"/>
          <w:rtl/>
        </w:rPr>
        <w:t>،</w:t>
      </w:r>
      <w:r w:rsidR="008E1188" w:rsidRPr="00072691">
        <w:rPr>
          <w:rFonts w:asciiTheme="majorBidi" w:hAnsiTheme="majorBidi" w:cstheme="majorBidi"/>
          <w:color w:val="000000"/>
          <w:szCs w:val="24"/>
        </w:rPr>
        <w:t>2010</w:t>
      </w:r>
      <w:r w:rsidR="008E1188">
        <w:rPr>
          <w:rFonts w:asciiTheme="majorBidi" w:hAnsiTheme="majorBidi" w:cstheme="majorBidi"/>
          <w:color w:val="000000"/>
          <w:szCs w:val="24"/>
        </w:rPr>
        <w:t>.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156; 111- 116.</w:t>
      </w:r>
    </w:p>
    <w:p w:rsidR="00B85484" w:rsidRPr="00B85484" w:rsidRDefault="00B85484" w:rsidP="008E118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ind w:left="425"/>
        <w:jc w:val="both"/>
        <w:rPr>
          <w:rFonts w:asciiTheme="majorBidi" w:hAnsiTheme="majorBidi" w:cstheme="majorBidi"/>
          <w:bCs/>
          <w:color w:val="000000"/>
          <w:szCs w:val="24"/>
          <w:rtl/>
        </w:rPr>
      </w:pPr>
      <w:r w:rsidRPr="00072691">
        <w:rPr>
          <w:rFonts w:asciiTheme="majorBidi" w:hAnsiTheme="majorBidi" w:cstheme="majorBidi"/>
          <w:color w:val="000000"/>
          <w:szCs w:val="24"/>
        </w:rPr>
        <w:t xml:space="preserve">Nick </w:t>
      </w:r>
      <w:proofErr w:type="gramStart"/>
      <w:r w:rsidRPr="00072691">
        <w:rPr>
          <w:rFonts w:asciiTheme="majorBidi" w:hAnsiTheme="majorBidi" w:cstheme="majorBidi"/>
          <w:color w:val="000000"/>
          <w:szCs w:val="24"/>
        </w:rPr>
        <w:t>Draper ,</w:t>
      </w:r>
      <w:proofErr w:type="gramEnd"/>
      <w:r w:rsidRPr="00072691">
        <w:rPr>
          <w:rFonts w:asciiTheme="majorBidi" w:hAnsiTheme="majorBidi" w:cstheme="majorBidi"/>
          <w:color w:val="000000"/>
          <w:szCs w:val="24"/>
        </w:rPr>
        <w:t xml:space="preserve"> Ellis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L.Bird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, I an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colemon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and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chris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Hodgson.</w:t>
      </w:r>
      <w:r w:rsidR="008E1188">
        <w:rPr>
          <w:rFonts w:asciiTheme="majorBidi" w:hAnsiTheme="majorBidi" w:cstheme="majorBidi"/>
          <w:color w:val="000000"/>
          <w:szCs w:val="24"/>
        </w:rPr>
        <w:t xml:space="preserve"> 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Effects of active recovery on lactate concentration .heart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rat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and RPE climbing </w:t>
      </w:r>
      <w:proofErr w:type="gramStart"/>
      <w:r w:rsidRPr="00072691">
        <w:rPr>
          <w:rFonts w:asciiTheme="majorBidi" w:hAnsiTheme="majorBidi" w:cstheme="majorBidi"/>
          <w:color w:val="000000"/>
          <w:szCs w:val="24"/>
        </w:rPr>
        <w:t>“ Journal</w:t>
      </w:r>
      <w:proofErr w:type="gramEnd"/>
      <w:r w:rsidRPr="00072691">
        <w:rPr>
          <w:rFonts w:asciiTheme="majorBidi" w:hAnsiTheme="majorBidi" w:cstheme="majorBidi"/>
          <w:color w:val="000000"/>
          <w:szCs w:val="24"/>
        </w:rPr>
        <w:t xml:space="preserve"> of sports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Sciece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and medicine</w:t>
      </w:r>
      <w:r w:rsidR="008E1188">
        <w:rPr>
          <w:rFonts w:asciiTheme="majorBidi" w:hAnsiTheme="majorBidi" w:cstheme="majorBidi"/>
          <w:color w:val="000000"/>
          <w:szCs w:val="24"/>
        </w:rPr>
        <w:t>.</w:t>
      </w:r>
      <w:r w:rsidRPr="00072691">
        <w:rPr>
          <w:rFonts w:asciiTheme="majorBidi" w:hAnsiTheme="majorBidi" w:cstheme="majorBidi"/>
          <w:color w:val="000000"/>
          <w:szCs w:val="24"/>
        </w:rPr>
        <w:t xml:space="preserve"> </w:t>
      </w:r>
      <w:r w:rsidR="008E1188" w:rsidRPr="00072691">
        <w:rPr>
          <w:rFonts w:asciiTheme="majorBidi" w:hAnsiTheme="majorBidi" w:cstheme="majorBidi"/>
          <w:color w:val="000000"/>
          <w:szCs w:val="24"/>
        </w:rPr>
        <w:t>2006</w:t>
      </w:r>
      <w:r w:rsidRPr="00072691">
        <w:rPr>
          <w:rFonts w:asciiTheme="majorBidi" w:hAnsiTheme="majorBidi" w:cstheme="majorBidi"/>
          <w:color w:val="000000"/>
          <w:szCs w:val="24"/>
        </w:rPr>
        <w:t>.5.pp197-105.</w:t>
      </w:r>
    </w:p>
    <w:p w:rsidR="00B85484" w:rsidRPr="00072691" w:rsidRDefault="00B85484" w:rsidP="00B8548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ind w:left="425"/>
        <w:jc w:val="both"/>
        <w:rPr>
          <w:rFonts w:asciiTheme="majorBidi" w:hAnsiTheme="majorBidi" w:cstheme="majorBidi"/>
          <w:bCs/>
          <w:color w:val="000000"/>
          <w:szCs w:val="24"/>
        </w:rPr>
      </w:pP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lastRenderedPageBreak/>
        <w:t>Sesbous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. B. and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Gaincestre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JY. Muscular fatigue. Ann Readapt Med </w:t>
      </w:r>
      <w:proofErr w:type="spellStart"/>
      <w:r w:rsidRPr="00072691">
        <w:rPr>
          <w:rFonts w:asciiTheme="majorBidi" w:hAnsiTheme="majorBidi" w:cstheme="majorBidi"/>
          <w:color w:val="000000"/>
          <w:szCs w:val="24"/>
        </w:rPr>
        <w:t>phqs</w:t>
      </w:r>
      <w:proofErr w:type="spellEnd"/>
      <w:r w:rsidRPr="00072691">
        <w:rPr>
          <w:rFonts w:asciiTheme="majorBidi" w:hAnsiTheme="majorBidi" w:cstheme="majorBidi"/>
          <w:color w:val="000000"/>
          <w:szCs w:val="24"/>
        </w:rPr>
        <w:t xml:space="preserve"> 2006; 49: 257-264, 348-354. </w:t>
      </w:r>
    </w:p>
    <w:p w:rsidR="00B85484" w:rsidRDefault="00B85484" w:rsidP="00B85484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D01F88" w:rsidRPr="00D645D1" w:rsidRDefault="00D01F88" w:rsidP="00D01F88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D01F88" w:rsidRPr="00D645D1" w:rsidRDefault="00D01F88" w:rsidP="00D01F88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3F2FCC" w:rsidRDefault="003F2FCC"/>
    <w:sectPr w:rsidR="003F2FCC" w:rsidSect="00F21B5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F50A0"/>
    <w:multiLevelType w:val="hybridMultilevel"/>
    <w:tmpl w:val="3B98A64C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3A44C702">
      <w:start w:val="8"/>
      <w:numFmt w:val="bullet"/>
      <w:lvlText w:val="-"/>
      <w:lvlJc w:val="left"/>
      <w:pPr>
        <w:ind w:left="8145" w:hanging="7065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85484"/>
    <w:rsid w:val="001447C1"/>
    <w:rsid w:val="00151863"/>
    <w:rsid w:val="00157A93"/>
    <w:rsid w:val="0035348A"/>
    <w:rsid w:val="003D4C60"/>
    <w:rsid w:val="003F2FCC"/>
    <w:rsid w:val="004F3F90"/>
    <w:rsid w:val="0057069C"/>
    <w:rsid w:val="007461B0"/>
    <w:rsid w:val="008E1188"/>
    <w:rsid w:val="00B63ECD"/>
    <w:rsid w:val="00B85484"/>
    <w:rsid w:val="00D01F88"/>
    <w:rsid w:val="00E40ADB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484"/>
    <w:rPr>
      <w:rFonts w:ascii="Calibri" w:eastAsia="Calibri" w:hAnsi="Calibri" w:cs="Arial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548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484"/>
    <w:rPr>
      <w:rFonts w:ascii="Cambria" w:eastAsia="Times New Roman" w:hAnsi="Cambria" w:cs="Times New Roman"/>
      <w:b/>
      <w:bCs/>
      <w:kern w:val="32"/>
      <w:sz w:val="32"/>
      <w:szCs w:val="32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B85484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B854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9</cp:revision>
  <cp:lastPrinted>2016-12-09T13:09:00Z</cp:lastPrinted>
  <dcterms:created xsi:type="dcterms:W3CDTF">2016-12-09T09:36:00Z</dcterms:created>
  <dcterms:modified xsi:type="dcterms:W3CDTF">2016-12-09T14:04:00Z</dcterms:modified>
</cp:coreProperties>
</file>