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AD" w:rsidRPr="009305BE" w:rsidRDefault="009C05AD" w:rsidP="00311A4C">
      <w:pPr>
        <w:bidi/>
        <w:spacing w:line="240" w:lineRule="auto"/>
        <w:jc w:val="center"/>
        <w:rPr>
          <w:rFonts w:cs="B Nazanin"/>
          <w:sz w:val="32"/>
          <w:szCs w:val="32"/>
          <w:rtl/>
        </w:rPr>
      </w:pPr>
      <w:r w:rsidRPr="009305BE">
        <w:rPr>
          <w:rFonts w:ascii="B Mitra,Bold" w:cs="B Nazanin" w:hint="cs"/>
          <w:sz w:val="32"/>
          <w:szCs w:val="32"/>
          <w:rtl/>
        </w:rPr>
        <w:t>مقایسه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کیفیت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زندگی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و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شاخص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توده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بدن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زنان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سالمند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فعال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و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غیر</w:t>
      </w:r>
      <w:r w:rsidRPr="009305BE">
        <w:rPr>
          <w:rFonts w:ascii="B Mitra,Bold" w:cs="B Nazanin"/>
          <w:sz w:val="32"/>
          <w:szCs w:val="32"/>
        </w:rPr>
        <w:t xml:space="preserve"> </w:t>
      </w:r>
      <w:r w:rsidRPr="009305BE">
        <w:rPr>
          <w:rFonts w:ascii="B Mitra,Bold" w:cs="B Nazanin" w:hint="cs"/>
          <w:sz w:val="32"/>
          <w:szCs w:val="32"/>
          <w:rtl/>
        </w:rPr>
        <w:t>فعال</w:t>
      </w:r>
    </w:p>
    <w:p w:rsidR="009C05AD" w:rsidRPr="009305BE" w:rsidRDefault="009C05AD" w:rsidP="009C05AD">
      <w:pPr>
        <w:bidi/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ascii="B Mitra,Bold" w:cs="B Nazanin" w:hint="cs"/>
          <w:b/>
          <w:bCs/>
          <w:sz w:val="24"/>
          <w:szCs w:val="24"/>
          <w:rtl/>
        </w:rPr>
        <w:t>چکیده</w:t>
      </w:r>
    </w:p>
    <w:p w:rsidR="009C05AD" w:rsidRPr="009305BE" w:rsidRDefault="00B911D8" w:rsidP="009C05AD">
      <w:pPr>
        <w:bidi/>
        <w:spacing w:line="360" w:lineRule="auto"/>
        <w:jc w:val="both"/>
        <w:rPr>
          <w:rFonts w:ascii="B Mitra" w:cs="B Nazanin"/>
          <w:sz w:val="24"/>
          <w:szCs w:val="24"/>
          <w:rtl/>
        </w:rPr>
      </w:pPr>
      <w:r>
        <w:rPr>
          <w:rFonts w:ascii="B Mitra" w:cs="B Nazanin" w:hint="cs"/>
          <w:sz w:val="24"/>
          <w:szCs w:val="24"/>
          <w:rtl/>
        </w:rPr>
        <w:t xml:space="preserve">هدف: </w:t>
      </w:r>
      <w:r w:rsidR="009C05AD" w:rsidRPr="009305BE">
        <w:rPr>
          <w:rFonts w:ascii="B Mitra" w:cs="B Nazanin" w:hint="cs"/>
          <w:sz w:val="24"/>
          <w:szCs w:val="24"/>
          <w:rtl/>
        </w:rPr>
        <w:t>هدف</w:t>
      </w:r>
      <w:r>
        <w:rPr>
          <w:rFonts w:ascii="B Mitra" w:cs="B Nazanin" w:hint="cs"/>
          <w:sz w:val="24"/>
          <w:szCs w:val="24"/>
          <w:rtl/>
        </w:rPr>
        <w:t xml:space="preserve"> از</w:t>
      </w:r>
      <w:r w:rsidR="009C05AD" w:rsidRPr="009305BE">
        <w:rPr>
          <w:rFonts w:ascii="B Mitra" w:cs="B Nazanin" w:hint="cs"/>
          <w:sz w:val="24"/>
          <w:szCs w:val="24"/>
          <w:rtl/>
        </w:rPr>
        <w:t xml:space="preserve"> این پژوهش، مقایسه کیفیت زندگی (سلامت جسمانی، سلامت روانشناختی, روابط اجتماعی و سلامت محیط زندگی) و شاخص توده بدن زنان سالمند فعال و غیرفعال بود.</w:t>
      </w:r>
    </w:p>
    <w:p w:rsidR="009C05AD" w:rsidRPr="009305BE" w:rsidRDefault="009C05AD" w:rsidP="009C05AD">
      <w:pPr>
        <w:bidi/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ascii="B Mitra" w:cs="B Nazanin" w:hint="cs"/>
          <w:sz w:val="24"/>
          <w:szCs w:val="24"/>
          <w:rtl/>
        </w:rPr>
        <w:t xml:space="preserve">روش: 140 زن سالمند داوطلب به دو گروه فعال (70 نفر) و غیرفعال (70 نفر) تقسیم شدند. کیفیت زندگی از طریق پرسشنامه کیفیت زندگی سازمان جهانی بهداشت و شاخص توده بدن از طریق محاسبه (وزن بر حسب کیلوگرم) تقسیم بر (قد بر حسب متر به توان 2) به دست آمد. تجزیه و تحلیل داده ها با استفاده از روش آماری یومان ویتنی و تی مستقل انجام شد. سطح معنی داری آزمون 05/0 </w:t>
      </w:r>
      <w:r w:rsidRPr="009305BE">
        <w:rPr>
          <w:rFonts w:cs="B Nazanin"/>
          <w:sz w:val="24"/>
          <w:szCs w:val="24"/>
        </w:rPr>
        <w:t>p&lt;</w:t>
      </w:r>
      <w:r w:rsidRPr="009305BE">
        <w:rPr>
          <w:rFonts w:cs="B Nazanin" w:hint="cs"/>
          <w:sz w:val="24"/>
          <w:szCs w:val="24"/>
          <w:rtl/>
        </w:rPr>
        <w:t xml:space="preserve"> در نظر گرفته شد. </w:t>
      </w:r>
    </w:p>
    <w:p w:rsidR="009C05AD" w:rsidRPr="009305BE" w:rsidRDefault="009C05AD" w:rsidP="009C05AD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sz w:val="24"/>
          <w:szCs w:val="24"/>
          <w:rtl/>
        </w:rPr>
        <w:t>نتایج: نتایج تحقیق نشان داد که تفاوت آماری معنی داری بین مقادیر سلامت جسمانی (</w:t>
      </w:r>
      <w:r w:rsidRPr="009305BE">
        <w:rPr>
          <w:rFonts w:ascii="B Mitra" w:cs="B Nazanin" w:hint="cs"/>
          <w:sz w:val="24"/>
          <w:szCs w:val="24"/>
          <w:rtl/>
        </w:rPr>
        <w:t xml:space="preserve">001/0=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>)، سلامت روانشناختی (</w:t>
      </w:r>
      <w:r w:rsidRPr="009305BE">
        <w:rPr>
          <w:rFonts w:ascii="B Mitra" w:cs="B Nazanin" w:hint="cs"/>
          <w:sz w:val="24"/>
          <w:szCs w:val="24"/>
          <w:rtl/>
        </w:rPr>
        <w:t xml:space="preserve">001/0=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>)، روابط اجتماعی (</w:t>
      </w:r>
      <w:r w:rsidRPr="009305BE">
        <w:rPr>
          <w:rFonts w:ascii="B Mitra" w:cs="B Nazanin" w:hint="cs"/>
          <w:sz w:val="24"/>
          <w:szCs w:val="24"/>
          <w:rtl/>
        </w:rPr>
        <w:t xml:space="preserve">001/0=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>)، سلامت محیط زندگی (</w:t>
      </w:r>
      <w:r w:rsidRPr="009305BE">
        <w:rPr>
          <w:rFonts w:ascii="B Mitra" w:cs="B Nazanin" w:hint="cs"/>
          <w:sz w:val="24"/>
          <w:szCs w:val="24"/>
          <w:rtl/>
        </w:rPr>
        <w:t xml:space="preserve">001/0=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>)، کیفیت زندگی (</w:t>
      </w:r>
      <w:r w:rsidRPr="009305BE">
        <w:rPr>
          <w:rFonts w:ascii="B Mitra" w:cs="B Nazanin" w:hint="cs"/>
          <w:sz w:val="24"/>
          <w:szCs w:val="24"/>
          <w:rtl/>
        </w:rPr>
        <w:t xml:space="preserve">001/0=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>) و شاخص توده بدنی (</w:t>
      </w:r>
      <w:r w:rsidRPr="009305BE">
        <w:rPr>
          <w:rFonts w:ascii="B Mitra" w:cs="B Nazanin" w:hint="cs"/>
          <w:sz w:val="24"/>
          <w:szCs w:val="24"/>
          <w:rtl/>
        </w:rPr>
        <w:t xml:space="preserve">031/0= </w:t>
      </w:r>
      <w:r w:rsidRPr="009305BE">
        <w:rPr>
          <w:rFonts w:cs="B Nazanin"/>
          <w:sz w:val="24"/>
          <w:szCs w:val="24"/>
        </w:rPr>
        <w:t>p</w:t>
      </w:r>
      <w:r w:rsidRPr="009305BE">
        <w:rPr>
          <w:rFonts w:cs="B Nazanin" w:hint="cs"/>
          <w:sz w:val="24"/>
          <w:szCs w:val="24"/>
          <w:rtl/>
        </w:rPr>
        <w:t xml:space="preserve">) بین دو گروه وجود داشت. </w:t>
      </w:r>
    </w:p>
    <w:p w:rsidR="009C05AD" w:rsidRPr="009305BE" w:rsidRDefault="009C05AD" w:rsidP="009C05AD">
      <w:pPr>
        <w:bidi/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305BE">
        <w:rPr>
          <w:rFonts w:cs="B Nazanin" w:hint="cs"/>
          <w:sz w:val="24"/>
          <w:szCs w:val="24"/>
          <w:rtl/>
        </w:rPr>
        <w:t>بحث: با توجه به نتایج تحقیق چنین نتیجه گیری می شود که فعالیت بدنی می تواند باعث بهبود کیفیت زندگی و شاخص توده بدنی در سالمندان شده بنابراین برای بهبود کیفیت ز</w:t>
      </w:r>
      <w:r>
        <w:rPr>
          <w:rFonts w:cs="B Nazanin" w:hint="cs"/>
          <w:sz w:val="24"/>
          <w:szCs w:val="24"/>
          <w:rtl/>
        </w:rPr>
        <w:t xml:space="preserve">ندگی و شاخص توده بدن </w:t>
      </w:r>
      <w:r w:rsidRPr="009305BE">
        <w:rPr>
          <w:rFonts w:cs="B Nazanin" w:hint="cs"/>
          <w:sz w:val="24"/>
          <w:szCs w:val="24"/>
          <w:rtl/>
        </w:rPr>
        <w:t>در زنان سالمند، شرکت در فعالیت های بدنی توصیه می شود.</w:t>
      </w:r>
    </w:p>
    <w:p w:rsidR="009C05AD" w:rsidRPr="009C05AD" w:rsidRDefault="009C05AD" w:rsidP="009C05AD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9305BE">
        <w:rPr>
          <w:rFonts w:cs="B Nazanin" w:hint="cs"/>
          <w:b/>
          <w:bCs/>
          <w:sz w:val="24"/>
          <w:szCs w:val="24"/>
          <w:rtl/>
        </w:rPr>
        <w:t>کلمات</w:t>
      </w:r>
      <w:r w:rsidRPr="009305BE">
        <w:rPr>
          <w:rFonts w:cs="B Nazanin"/>
          <w:b/>
          <w:bCs/>
          <w:sz w:val="24"/>
          <w:szCs w:val="24"/>
        </w:rPr>
        <w:t xml:space="preserve"> </w:t>
      </w:r>
      <w:r w:rsidRPr="009305BE">
        <w:rPr>
          <w:rFonts w:cs="B Nazanin" w:hint="cs"/>
          <w:b/>
          <w:bCs/>
          <w:sz w:val="24"/>
          <w:szCs w:val="24"/>
          <w:rtl/>
        </w:rPr>
        <w:t>کلیدی</w:t>
      </w:r>
      <w:r w:rsidRPr="009305BE">
        <w:rPr>
          <w:rFonts w:cs="B Nazanin" w:hint="cs"/>
          <w:sz w:val="24"/>
          <w:szCs w:val="24"/>
          <w:rtl/>
        </w:rPr>
        <w:t>: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کیفیت</w:t>
      </w:r>
      <w:r w:rsidRPr="009305BE">
        <w:rPr>
          <w:rFonts w:cs="B Nazanin"/>
          <w:sz w:val="24"/>
          <w:szCs w:val="24"/>
        </w:rPr>
        <w:t xml:space="preserve"> </w:t>
      </w:r>
      <w:r w:rsidRPr="009305BE">
        <w:rPr>
          <w:rFonts w:cs="B Nazanin" w:hint="cs"/>
          <w:sz w:val="24"/>
          <w:szCs w:val="24"/>
          <w:rtl/>
        </w:rPr>
        <w:t>زندگی، شاخص توده بدن، سالمندان فعال، سالمندان غیرفعال.</w:t>
      </w:r>
    </w:p>
    <w:p w:rsidR="009C05AD" w:rsidRPr="0021614D" w:rsidRDefault="009C05AD" w:rsidP="009C05AD">
      <w:pPr>
        <w:ind w:left="1077"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21614D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:rsidR="009C05AD" w:rsidRPr="0021614D" w:rsidRDefault="00A96345" w:rsidP="009C05A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9C05AD" w:rsidRPr="0021614D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9C05AD" w:rsidRPr="0021614D">
          <w:rPr>
            <w:rFonts w:ascii="Times New Roman" w:hAnsi="Times New Roman" w:cs="Times New Roman"/>
            <w:sz w:val="24"/>
            <w:szCs w:val="24"/>
          </w:rPr>
          <w:t>Khezry</w:t>
        </w:r>
        <w:proofErr w:type="spellEnd"/>
        <w:r w:rsidR="009C05AD" w:rsidRPr="0021614D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="009C05AD" w:rsidRPr="0021614D">
          <w:rPr>
            <w:rFonts w:ascii="Times New Roman" w:hAnsi="Times New Roman" w:cs="Times New Roman"/>
            <w:sz w:val="24"/>
            <w:szCs w:val="24"/>
          </w:rPr>
          <w:t xml:space="preserve">A </w:t>
        </w:r>
        <w:proofErr w:type="gramEnd"/>
      </w:hyperlink>
      <w:r w:rsidR="009C05AD" w:rsidRPr="0021614D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9C05AD" w:rsidRPr="0021614D">
          <w:rPr>
            <w:rFonts w:ascii="Times New Roman" w:hAnsi="Times New Roman" w:cs="Times New Roman"/>
            <w:sz w:val="24"/>
            <w:szCs w:val="24"/>
          </w:rPr>
          <w:t xml:space="preserve">Arab </w:t>
        </w:r>
        <w:proofErr w:type="spellStart"/>
        <w:r w:rsidR="009C05AD" w:rsidRPr="0021614D">
          <w:rPr>
            <w:rFonts w:ascii="Times New Roman" w:hAnsi="Times New Roman" w:cs="Times New Roman"/>
            <w:sz w:val="24"/>
            <w:szCs w:val="24"/>
          </w:rPr>
          <w:t>Ameri</w:t>
        </w:r>
        <w:proofErr w:type="spellEnd"/>
      </w:hyperlink>
      <w:r w:rsidR="009C05AD" w:rsidRPr="0021614D">
        <w:rPr>
          <w:rFonts w:ascii="Times New Roman" w:hAnsi="Times New Roman" w:cs="Times New Roman"/>
          <w:sz w:val="24"/>
          <w:szCs w:val="24"/>
        </w:rPr>
        <w:t xml:space="preserve"> e , </w:t>
      </w:r>
      <w:hyperlink r:id="rId7" w:history="1">
        <w:proofErr w:type="spellStart"/>
        <w:r w:rsidR="009C05AD" w:rsidRPr="0021614D">
          <w:rPr>
            <w:rFonts w:ascii="Times New Roman" w:hAnsi="Times New Roman" w:cs="Times New Roman"/>
            <w:sz w:val="24"/>
            <w:szCs w:val="24"/>
          </w:rPr>
          <w:t>Hammayattalab</w:t>
        </w:r>
        <w:proofErr w:type="spellEnd"/>
      </w:hyperlink>
      <w:r w:rsidR="009C05AD" w:rsidRPr="0021614D">
        <w:rPr>
          <w:rFonts w:ascii="Times New Roman" w:hAnsi="Times New Roman" w:cs="Times New Roman"/>
          <w:sz w:val="24"/>
          <w:szCs w:val="24"/>
        </w:rPr>
        <w:t xml:space="preserve"> r. 2014. he Effect of Body Mass Index on Reaction Time and Response Time of the Active and Inactive </w:t>
      </w:r>
      <w:proofErr w:type="spellStart"/>
      <w:r w:rsidR="009C05AD" w:rsidRPr="0021614D">
        <w:rPr>
          <w:rFonts w:ascii="Times New Roman" w:hAnsi="Times New Roman" w:cs="Times New Roman"/>
          <w:sz w:val="24"/>
          <w:szCs w:val="24"/>
        </w:rPr>
        <w:t>Eldery</w:t>
      </w:r>
      <w:proofErr w:type="spellEnd"/>
      <w:r w:rsidR="009C05AD" w:rsidRPr="0021614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9C05AD" w:rsidRPr="0021614D">
          <w:rPr>
            <w:rFonts w:ascii="Times New Roman" w:hAnsi="Times New Roman" w:cs="Times New Roman"/>
            <w:sz w:val="24"/>
            <w:szCs w:val="24"/>
          </w:rPr>
          <w:t>2014;6( 1</w:t>
        </w:r>
      </w:hyperlink>
      <w:r w:rsidR="009C05AD" w:rsidRPr="0021614D">
        <w:rPr>
          <w:rFonts w:ascii="Times New Roman" w:hAnsi="Times New Roman" w:cs="Times New Roman"/>
          <w:sz w:val="24"/>
          <w:szCs w:val="24"/>
        </w:rPr>
        <w:t>), 1-21.</w:t>
      </w:r>
    </w:p>
    <w:p w:rsidR="009C05AD" w:rsidRPr="0021614D" w:rsidRDefault="009C05AD" w:rsidP="002E6CA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21614D">
        <w:rPr>
          <w:rFonts w:ascii="Times New Roman" w:hAnsi="Times New Roman" w:cs="Times New Roman"/>
          <w:sz w:val="24"/>
          <w:szCs w:val="24"/>
        </w:rPr>
        <w:t>Geli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EA, Leal-</w:t>
      </w:r>
      <w:proofErr w:type="spellStart"/>
      <w:r w:rsidRPr="0021614D">
        <w:rPr>
          <w:rFonts w:ascii="Times New Roman" w:hAnsi="Times New Roman" w:cs="Times New Roman"/>
          <w:sz w:val="24"/>
          <w:szCs w:val="24"/>
        </w:rPr>
        <w:t>Blanquet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21614D">
        <w:rPr>
          <w:rFonts w:ascii="Times New Roman" w:hAnsi="Times New Roman" w:cs="Times New Roman"/>
          <w:sz w:val="24"/>
          <w:szCs w:val="24"/>
        </w:rPr>
        <w:t>Guirro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P, </w:t>
      </w:r>
      <w:proofErr w:type="spellStart"/>
      <w:r w:rsidRPr="0021614D">
        <w:rPr>
          <w:rFonts w:ascii="Times New Roman" w:hAnsi="Times New Roman" w:cs="Times New Roman"/>
          <w:sz w:val="24"/>
          <w:szCs w:val="24"/>
        </w:rPr>
        <w:t>Hinarejos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P, </w:t>
      </w:r>
      <w:proofErr w:type="spellStart"/>
      <w:r w:rsidRPr="0021614D">
        <w:rPr>
          <w:rFonts w:ascii="Times New Roman" w:hAnsi="Times New Roman" w:cs="Times New Roman"/>
          <w:sz w:val="24"/>
          <w:szCs w:val="24"/>
        </w:rPr>
        <w:t>Pelfort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X, </w:t>
      </w:r>
      <w:proofErr w:type="spellStart"/>
      <w:r w:rsidRPr="0021614D">
        <w:rPr>
          <w:rFonts w:ascii="Times New Roman" w:hAnsi="Times New Roman" w:cs="Times New Roman"/>
          <w:sz w:val="24"/>
          <w:szCs w:val="24"/>
        </w:rPr>
        <w:t>Puig-Verdié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L.. Comparison of Quality of Life </w:t>
      </w:r>
      <w:proofErr w:type="gramStart"/>
      <w:r w:rsidRPr="0021614D">
        <w:rPr>
          <w:rFonts w:ascii="Times New Roman" w:hAnsi="Times New Roman" w:cs="Times New Roman"/>
          <w:sz w:val="24"/>
          <w:szCs w:val="24"/>
        </w:rPr>
        <w:t>Between</w:t>
      </w:r>
      <w:proofErr w:type="gramEnd"/>
      <w:r w:rsidRPr="0021614D">
        <w:rPr>
          <w:rFonts w:ascii="Times New Roman" w:hAnsi="Times New Roman" w:cs="Times New Roman"/>
          <w:sz w:val="24"/>
          <w:szCs w:val="24"/>
        </w:rPr>
        <w:t xml:space="preserve"> Elderly Patients Undergoing TKA, Orthopedics. 2013, 36: 415-419.</w:t>
      </w:r>
    </w:p>
    <w:p w:rsidR="009C05AD" w:rsidRPr="0021614D" w:rsidRDefault="009C05AD" w:rsidP="002E6CA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21614D">
        <w:rPr>
          <w:rFonts w:ascii="Times New Roman" w:hAnsi="Times New Roman" w:cs="Times New Roman"/>
          <w:sz w:val="24"/>
          <w:szCs w:val="24"/>
        </w:rPr>
        <w:t>Kanehisa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H, </w:t>
      </w:r>
      <w:proofErr w:type="spellStart"/>
      <w:r w:rsidRPr="0021614D">
        <w:rPr>
          <w:rFonts w:ascii="Times New Roman" w:hAnsi="Times New Roman" w:cs="Times New Roman"/>
          <w:sz w:val="24"/>
          <w:szCs w:val="24"/>
        </w:rPr>
        <w:t>Fukunaga</w:t>
      </w:r>
      <w:proofErr w:type="spellEnd"/>
      <w:r w:rsidRPr="002161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614D">
        <w:rPr>
          <w:rFonts w:ascii="Times New Roman" w:hAnsi="Times New Roman" w:cs="Times New Roman"/>
          <w:sz w:val="24"/>
          <w:szCs w:val="24"/>
        </w:rPr>
        <w:t>T..</w:t>
      </w:r>
      <w:proofErr w:type="gramEnd"/>
      <w:r w:rsidRPr="0021614D">
        <w:rPr>
          <w:rFonts w:ascii="Times New Roman" w:hAnsi="Times New Roman" w:cs="Times New Roman"/>
          <w:sz w:val="24"/>
          <w:szCs w:val="24"/>
        </w:rPr>
        <w:t xml:space="preserve"> Association </w:t>
      </w:r>
      <w:proofErr w:type="gramStart"/>
      <w:r w:rsidRPr="0021614D">
        <w:rPr>
          <w:rFonts w:ascii="Times New Roman" w:hAnsi="Times New Roman" w:cs="Times New Roman"/>
          <w:sz w:val="24"/>
          <w:szCs w:val="24"/>
        </w:rPr>
        <w:t>Between</w:t>
      </w:r>
      <w:proofErr w:type="gramEnd"/>
      <w:r w:rsidRPr="0021614D">
        <w:rPr>
          <w:rFonts w:ascii="Times New Roman" w:hAnsi="Times New Roman" w:cs="Times New Roman"/>
          <w:sz w:val="24"/>
          <w:szCs w:val="24"/>
        </w:rPr>
        <w:t xml:space="preserve"> Body Mass Index and Muscularity in Healthy Older Japanese Women and Men. Journal of Physiological Anthropology, 2013,</w:t>
      </w:r>
      <w:r w:rsidR="002E6CAF" w:rsidRPr="0021614D">
        <w:rPr>
          <w:rFonts w:ascii="Times New Roman" w:hAnsi="Times New Roman" w:cs="Times New Roman"/>
          <w:sz w:val="24"/>
          <w:szCs w:val="24"/>
        </w:rPr>
        <w:t xml:space="preserve"> </w:t>
      </w:r>
      <w:r w:rsidRPr="0021614D">
        <w:rPr>
          <w:rFonts w:ascii="Times New Roman" w:hAnsi="Times New Roman" w:cs="Times New Roman"/>
          <w:sz w:val="24"/>
          <w:szCs w:val="24"/>
        </w:rPr>
        <w:t xml:space="preserve">32:1-4. </w:t>
      </w:r>
    </w:p>
    <w:p w:rsidR="009C05AD" w:rsidRDefault="009C05AD" w:rsidP="009C05AD">
      <w:pPr>
        <w:rPr>
          <w:rtl/>
          <w:lang w:bidi="fa-IR"/>
        </w:rPr>
      </w:pPr>
    </w:p>
    <w:p w:rsidR="00287940" w:rsidRPr="00D645D1" w:rsidRDefault="00287940" w:rsidP="00287940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287940" w:rsidRPr="00D645D1" w:rsidRDefault="00287940" w:rsidP="00287940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3F2FCC" w:rsidRDefault="003F2FCC"/>
    <w:sectPr w:rsidR="003F2FCC" w:rsidSect="009C05AD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65D43"/>
    <w:multiLevelType w:val="hybridMultilevel"/>
    <w:tmpl w:val="2A72BB82"/>
    <w:lvl w:ilvl="0" w:tplc="78666DDA">
      <w:start w:val="1"/>
      <w:numFmt w:val="decimal"/>
      <w:lvlText w:val="[%1]"/>
      <w:lvlJc w:val="left"/>
      <w:pPr>
        <w:ind w:left="1077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05AD"/>
    <w:rsid w:val="00177CDD"/>
    <w:rsid w:val="00287940"/>
    <w:rsid w:val="002E6CAF"/>
    <w:rsid w:val="00311A4C"/>
    <w:rsid w:val="003808E4"/>
    <w:rsid w:val="003F2FCC"/>
    <w:rsid w:val="00573796"/>
    <w:rsid w:val="005E714C"/>
    <w:rsid w:val="0085398C"/>
    <w:rsid w:val="009C05AD"/>
    <w:rsid w:val="00A460E6"/>
    <w:rsid w:val="00A96345"/>
    <w:rsid w:val="00AA244C"/>
    <w:rsid w:val="00B911D8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AD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5AD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Hyperlink">
    <w:name w:val="Hyperlink"/>
    <w:basedOn w:val="DefaultParagraphFont"/>
    <w:uiPriority w:val="99"/>
    <w:unhideWhenUsed/>
    <w:rsid w:val="009C05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ut.ac.ir/issue_6810_6811_Volume+6%2C+Issue+1%2C+Spring+2014%2C+Page+1-13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s.ut.ac.ir/?_action=article&amp;au=301276&amp;_au=Rasoul++Hammayattal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urnals.ut.ac.ir/?_action=article&amp;au=188167&amp;_au=Elahe++Arab+Ameri" TargetMode="External"/><Relationship Id="rId5" Type="http://schemas.openxmlformats.org/officeDocument/2006/relationships/hyperlink" Target="https://journals.ut.ac.ir/?_action=article&amp;au=157273&amp;_au=Abdalrahman++Khezr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8</cp:revision>
  <dcterms:created xsi:type="dcterms:W3CDTF">2016-12-09T09:52:00Z</dcterms:created>
  <dcterms:modified xsi:type="dcterms:W3CDTF">2016-12-09T14:05:00Z</dcterms:modified>
</cp:coreProperties>
</file>