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F74" w:rsidRDefault="00C33CD4" w:rsidP="00B75F74">
      <w:pPr>
        <w:jc w:val="center"/>
        <w:rPr>
          <w:rFonts w:asciiTheme="minorBidi" w:hAnsiTheme="minorBidi"/>
          <w:sz w:val="24"/>
          <w:szCs w:val="24"/>
          <w:rtl/>
        </w:rPr>
      </w:pPr>
      <w:bookmarkStart w:id="0" w:name="_GoBack"/>
      <w:bookmarkEnd w:id="0"/>
      <w:r w:rsidRPr="005078C3">
        <w:rPr>
          <w:rFonts w:asciiTheme="minorBidi" w:hAnsiTheme="minorBidi"/>
          <w:sz w:val="24"/>
          <w:szCs w:val="24"/>
          <w:rtl/>
        </w:rPr>
        <w:t>تاثیر یک دوره تمرینات  ثبات مرکزی ،  پلایومتریک</w:t>
      </w:r>
      <w:r>
        <w:rPr>
          <w:rFonts w:asciiTheme="minorBidi" w:hAnsiTheme="minorBidi" w:hint="cs"/>
          <w:sz w:val="24"/>
          <w:szCs w:val="24"/>
          <w:rtl/>
        </w:rPr>
        <w:t xml:space="preserve"> اندام فوقانی وتنه</w:t>
      </w:r>
      <w:r w:rsidRPr="005078C3">
        <w:rPr>
          <w:rFonts w:asciiTheme="minorBidi" w:hAnsiTheme="minorBidi"/>
          <w:sz w:val="24"/>
          <w:szCs w:val="24"/>
          <w:rtl/>
        </w:rPr>
        <w:t xml:space="preserve"> و ترکیبی ( ثبات مرکزی </w:t>
      </w:r>
      <w:r>
        <w:rPr>
          <w:rFonts w:asciiTheme="minorBidi" w:hAnsiTheme="minorBidi" w:hint="cs"/>
          <w:sz w:val="24"/>
          <w:szCs w:val="24"/>
          <w:rtl/>
        </w:rPr>
        <w:t xml:space="preserve"> و </w:t>
      </w:r>
      <w:r w:rsidRPr="005078C3">
        <w:rPr>
          <w:rFonts w:asciiTheme="minorBidi" w:hAnsiTheme="minorBidi"/>
          <w:sz w:val="24"/>
          <w:szCs w:val="24"/>
          <w:rtl/>
        </w:rPr>
        <w:t>پلایومتریک ) بر</w:t>
      </w:r>
      <w:r w:rsidRPr="00C33CD4">
        <w:rPr>
          <w:rFonts w:asciiTheme="minorBidi" w:hAnsiTheme="minorBidi"/>
          <w:sz w:val="24"/>
          <w:szCs w:val="24"/>
          <w:rtl/>
        </w:rPr>
        <w:t xml:space="preserve"> </w:t>
      </w:r>
      <w:r w:rsidRPr="005078C3">
        <w:rPr>
          <w:rFonts w:asciiTheme="minorBidi" w:hAnsiTheme="minorBidi"/>
          <w:sz w:val="24"/>
          <w:szCs w:val="24"/>
          <w:rtl/>
        </w:rPr>
        <w:t>منتخبی از پارامترهای  بی</w:t>
      </w:r>
      <w:r>
        <w:rPr>
          <w:rFonts w:asciiTheme="minorBidi" w:hAnsiTheme="minorBidi"/>
          <w:sz w:val="24"/>
          <w:szCs w:val="24"/>
          <w:rtl/>
        </w:rPr>
        <w:t>ومکانیکی (  تعادل پویا ، چابکی، قدرت</w:t>
      </w:r>
      <w:r w:rsidRPr="005078C3">
        <w:rPr>
          <w:rFonts w:asciiTheme="minorBidi" w:hAnsiTheme="minorBidi"/>
          <w:sz w:val="24"/>
          <w:szCs w:val="24"/>
          <w:rtl/>
        </w:rPr>
        <w:t>،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>توان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  <w:rtl/>
        </w:rPr>
        <w:t>بی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/>
          <w:sz w:val="24"/>
          <w:szCs w:val="24"/>
          <w:rtl/>
        </w:rPr>
        <w:t>هوازی،  سرعت</w:t>
      </w:r>
      <w:r w:rsidRPr="005078C3">
        <w:rPr>
          <w:rFonts w:asciiTheme="minorBidi" w:hAnsiTheme="minorBidi"/>
          <w:sz w:val="24"/>
          <w:szCs w:val="24"/>
          <w:rtl/>
        </w:rPr>
        <w:t xml:space="preserve">، استقامت عضلانی  و توان هوازی </w:t>
      </w:r>
      <w:r>
        <w:rPr>
          <w:rFonts w:asciiTheme="minorBidi" w:hAnsiTheme="minorBidi" w:hint="cs"/>
          <w:sz w:val="24"/>
          <w:szCs w:val="24"/>
          <w:rtl/>
        </w:rPr>
        <w:t xml:space="preserve">مردان والیبالیست نخبه </w:t>
      </w:r>
      <w:r w:rsidRPr="005078C3">
        <w:rPr>
          <w:rFonts w:asciiTheme="minorBidi" w:hAnsiTheme="minorBidi"/>
          <w:sz w:val="24"/>
          <w:szCs w:val="24"/>
          <w:rtl/>
        </w:rPr>
        <w:t>شهرستان سرپلذ</w:t>
      </w:r>
      <w:r>
        <w:rPr>
          <w:rFonts w:asciiTheme="minorBidi" w:hAnsiTheme="minorBidi" w:hint="cs"/>
          <w:sz w:val="24"/>
          <w:szCs w:val="24"/>
          <w:rtl/>
        </w:rPr>
        <w:t>ه</w:t>
      </w:r>
      <w:r w:rsidRPr="005078C3">
        <w:rPr>
          <w:rFonts w:asciiTheme="minorBidi" w:hAnsiTheme="minorBidi"/>
          <w:sz w:val="24"/>
          <w:szCs w:val="24"/>
          <w:rtl/>
        </w:rPr>
        <w:t>اب</w:t>
      </w:r>
      <w:r w:rsidR="00B75F74">
        <w:rPr>
          <w:rFonts w:asciiTheme="minorBidi" w:hAnsiTheme="minorBidi" w:hint="cs"/>
          <w:sz w:val="24"/>
          <w:szCs w:val="24"/>
          <w:rtl/>
        </w:rPr>
        <w:t>.</w:t>
      </w:r>
    </w:p>
    <w:p w:rsidR="00C33CD4" w:rsidRPr="005078C3" w:rsidRDefault="00C33CD4" w:rsidP="00C33CD4">
      <w:pPr>
        <w:jc w:val="both"/>
        <w:rPr>
          <w:rFonts w:asciiTheme="minorBidi" w:hAnsiTheme="minorBidi"/>
          <w:sz w:val="28"/>
          <w:szCs w:val="28"/>
          <w:rtl/>
        </w:rPr>
      </w:pPr>
      <w:r w:rsidRPr="005078C3">
        <w:rPr>
          <w:rFonts w:asciiTheme="minorBidi" w:hAnsiTheme="minorBidi"/>
          <w:sz w:val="28"/>
          <w:szCs w:val="28"/>
          <w:rtl/>
        </w:rPr>
        <w:t>چکیده :</w:t>
      </w:r>
    </w:p>
    <w:p w:rsidR="00C33CD4" w:rsidRPr="005078C3" w:rsidRDefault="00C33CD4" w:rsidP="00C33CD4">
      <w:pPr>
        <w:jc w:val="both"/>
        <w:rPr>
          <w:rFonts w:asciiTheme="minorBidi" w:hAnsiTheme="minorBidi"/>
          <w:sz w:val="24"/>
          <w:szCs w:val="24"/>
          <w:rtl/>
        </w:rPr>
      </w:pPr>
      <w:r w:rsidRPr="005078C3">
        <w:rPr>
          <w:rFonts w:asciiTheme="minorBidi" w:hAnsiTheme="minorBidi"/>
          <w:sz w:val="24"/>
          <w:szCs w:val="24"/>
          <w:rtl/>
        </w:rPr>
        <w:t>هدف از انجام  این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Pr="005078C3">
        <w:rPr>
          <w:rFonts w:asciiTheme="minorBidi" w:hAnsiTheme="minorBidi"/>
          <w:sz w:val="24"/>
          <w:szCs w:val="24"/>
          <w:rtl/>
        </w:rPr>
        <w:t>تحقیق بررسی تاثیر شش هفته تمرین</w:t>
      </w:r>
      <w:r>
        <w:rPr>
          <w:rFonts w:asciiTheme="minorBidi" w:hAnsiTheme="minorBidi" w:hint="cs"/>
          <w:sz w:val="24"/>
          <w:szCs w:val="24"/>
          <w:rtl/>
        </w:rPr>
        <w:t xml:space="preserve"> ثبات</w:t>
      </w:r>
      <w:r w:rsidRPr="005078C3">
        <w:rPr>
          <w:rFonts w:asciiTheme="minorBidi" w:hAnsiTheme="minorBidi"/>
          <w:sz w:val="24"/>
          <w:szCs w:val="24"/>
          <w:rtl/>
        </w:rPr>
        <w:t xml:space="preserve"> مرکزی ، پلایومتریک و ترکیبی بر منتخبی از پارامترهای  بیومکانیکی (  تعادل پویا ، چابکی  ، قدرت ،</w:t>
      </w:r>
      <w:r>
        <w:rPr>
          <w:rFonts w:asciiTheme="minorBidi" w:hAnsiTheme="minorBidi" w:hint="cs"/>
          <w:sz w:val="24"/>
          <w:szCs w:val="24"/>
          <w:rtl/>
        </w:rPr>
        <w:t xml:space="preserve">توان </w:t>
      </w:r>
      <w:r w:rsidRPr="005078C3">
        <w:rPr>
          <w:rFonts w:asciiTheme="minorBidi" w:hAnsiTheme="minorBidi"/>
          <w:sz w:val="24"/>
          <w:szCs w:val="24"/>
          <w:rtl/>
        </w:rPr>
        <w:t xml:space="preserve"> بی هوازی ،  سرعت ، استقامت عضلانی  و توان هوازی ) والیبالیست های نخبه  شهرستان سرپلذهاب بود : 48 نفر از والیبالیست های حاضر در لیگ استان کرمانشاه با میانگین و انحراف استاندارد سنی </w:t>
      </w:r>
      <w:r>
        <w:rPr>
          <w:rFonts w:asciiTheme="minorBidi" w:hAnsiTheme="minorBidi" w:hint="cs"/>
          <w:sz w:val="24"/>
          <w:szCs w:val="24"/>
          <w:rtl/>
        </w:rPr>
        <w:t>2.77</w:t>
      </w:r>
      <w:r>
        <w:rPr>
          <w:rFonts w:asciiTheme="minorBidi" w:hAnsiTheme="minorBidi"/>
          <w:sz w:val="24"/>
          <w:szCs w:val="24"/>
          <w:rtl/>
        </w:rPr>
        <w:t>±</w:t>
      </w:r>
      <w:r>
        <w:rPr>
          <w:rFonts w:asciiTheme="minorBidi" w:hAnsiTheme="minorBidi" w:hint="cs"/>
          <w:sz w:val="24"/>
          <w:szCs w:val="24"/>
          <w:rtl/>
        </w:rPr>
        <w:t xml:space="preserve">24.00 </w:t>
      </w:r>
      <w:r w:rsidRPr="005078C3">
        <w:rPr>
          <w:rFonts w:asciiTheme="minorBidi" w:hAnsiTheme="minorBidi"/>
          <w:sz w:val="24"/>
          <w:szCs w:val="24"/>
          <w:rtl/>
        </w:rPr>
        <w:t xml:space="preserve">سال ، وزن </w:t>
      </w:r>
      <w:r>
        <w:rPr>
          <w:rFonts w:asciiTheme="minorBidi" w:hAnsiTheme="minorBidi" w:hint="cs"/>
          <w:sz w:val="24"/>
          <w:szCs w:val="24"/>
          <w:rtl/>
        </w:rPr>
        <w:t>7.84</w:t>
      </w:r>
      <w:r>
        <w:rPr>
          <w:rFonts w:asciiTheme="minorBidi" w:hAnsiTheme="minorBidi"/>
          <w:sz w:val="24"/>
          <w:szCs w:val="24"/>
          <w:rtl/>
        </w:rPr>
        <w:t>±</w:t>
      </w:r>
      <w:r>
        <w:rPr>
          <w:rFonts w:asciiTheme="minorBidi" w:hAnsiTheme="minorBidi" w:hint="cs"/>
          <w:sz w:val="24"/>
          <w:szCs w:val="24"/>
          <w:rtl/>
        </w:rPr>
        <w:t xml:space="preserve">86.93 </w:t>
      </w:r>
      <w:r w:rsidRPr="005078C3">
        <w:rPr>
          <w:rFonts w:asciiTheme="minorBidi" w:hAnsiTheme="minorBidi"/>
          <w:sz w:val="24"/>
          <w:szCs w:val="24"/>
          <w:rtl/>
        </w:rPr>
        <w:t xml:space="preserve">کیلوگرم ، قد </w:t>
      </w:r>
      <w:r>
        <w:rPr>
          <w:rFonts w:asciiTheme="minorBidi" w:hAnsiTheme="minorBidi" w:hint="cs"/>
          <w:sz w:val="24"/>
          <w:szCs w:val="24"/>
          <w:rtl/>
        </w:rPr>
        <w:t>7.3</w:t>
      </w:r>
      <w:r>
        <w:rPr>
          <w:rFonts w:asciiTheme="minorBidi" w:hAnsiTheme="minorBidi"/>
          <w:sz w:val="24"/>
          <w:szCs w:val="24"/>
          <w:rtl/>
        </w:rPr>
        <w:t>±</w:t>
      </w:r>
      <w:r>
        <w:rPr>
          <w:rFonts w:asciiTheme="minorBidi" w:hAnsiTheme="minorBidi" w:hint="cs"/>
          <w:sz w:val="24"/>
          <w:szCs w:val="24"/>
          <w:rtl/>
        </w:rPr>
        <w:t>187.09</w:t>
      </w:r>
      <w:r w:rsidRPr="005078C3">
        <w:rPr>
          <w:rFonts w:asciiTheme="minorBidi" w:hAnsiTheme="minorBidi"/>
          <w:sz w:val="24"/>
          <w:szCs w:val="24"/>
          <w:rtl/>
        </w:rPr>
        <w:t xml:space="preserve"> سانتی متر </w:t>
      </w:r>
      <w:r>
        <w:rPr>
          <w:rFonts w:asciiTheme="minorBidi" w:hAnsiTheme="minorBidi" w:hint="cs"/>
          <w:sz w:val="24"/>
          <w:szCs w:val="24"/>
          <w:rtl/>
        </w:rPr>
        <w:t>و</w:t>
      </w:r>
      <w:r w:rsidRPr="005078C3">
        <w:rPr>
          <w:rFonts w:asciiTheme="minorBidi" w:hAnsiTheme="minorBidi"/>
          <w:sz w:val="24"/>
          <w:szCs w:val="24"/>
          <w:rtl/>
        </w:rPr>
        <w:t xml:space="preserve"> طول واقعی پا </w:t>
      </w:r>
      <w:r>
        <w:rPr>
          <w:rFonts w:asciiTheme="minorBidi" w:hAnsiTheme="minorBidi" w:hint="cs"/>
          <w:sz w:val="24"/>
          <w:szCs w:val="24"/>
          <w:rtl/>
        </w:rPr>
        <w:t>3.42</w:t>
      </w:r>
      <w:r>
        <w:rPr>
          <w:rFonts w:asciiTheme="minorBidi" w:hAnsiTheme="minorBidi"/>
          <w:sz w:val="24"/>
          <w:szCs w:val="24"/>
          <w:rtl/>
        </w:rPr>
        <w:t>±</w:t>
      </w:r>
      <w:r>
        <w:rPr>
          <w:rFonts w:asciiTheme="minorBidi" w:hAnsiTheme="minorBidi" w:hint="cs"/>
          <w:sz w:val="24"/>
          <w:szCs w:val="24"/>
          <w:rtl/>
        </w:rPr>
        <w:t xml:space="preserve">89.92 </w:t>
      </w:r>
      <w:r w:rsidRPr="005078C3">
        <w:rPr>
          <w:rFonts w:asciiTheme="minorBidi" w:hAnsiTheme="minorBidi"/>
          <w:sz w:val="24"/>
          <w:szCs w:val="24"/>
          <w:rtl/>
        </w:rPr>
        <w:t xml:space="preserve">سانتی متر  ، بدون سابقه آسیب در اندام تحتانی ، فوقانی ، سر و اختلالات دهلیزی  به </w:t>
      </w:r>
      <w:r>
        <w:rPr>
          <w:rFonts w:asciiTheme="minorBidi" w:hAnsiTheme="minorBidi" w:hint="cs"/>
          <w:sz w:val="24"/>
          <w:szCs w:val="24"/>
          <w:rtl/>
        </w:rPr>
        <w:t>ص</w:t>
      </w:r>
      <w:r w:rsidRPr="005078C3">
        <w:rPr>
          <w:rFonts w:asciiTheme="minorBidi" w:hAnsiTheme="minorBidi"/>
          <w:sz w:val="24"/>
          <w:szCs w:val="24"/>
          <w:rtl/>
        </w:rPr>
        <w:t>ورت داوطلبانه در این تحقیق شرکت کرده و بصورت تصادفی به چهار گروه 12 نفری (  گروه یک : تمرین ثبات مرکزی ،  گروه دو : تمرین پلایومتریک ، گروه سه : تمرین ترکیبی</w:t>
      </w:r>
      <w:r w:rsidRPr="005078C3">
        <w:rPr>
          <w:rFonts w:asciiTheme="minorBidi" w:hAnsiTheme="minorBidi"/>
          <w:sz w:val="24"/>
          <w:szCs w:val="24"/>
        </w:rPr>
        <w:t>]</w:t>
      </w:r>
      <w:r w:rsidRPr="005078C3">
        <w:rPr>
          <w:rFonts w:asciiTheme="minorBidi" w:hAnsiTheme="minorBidi"/>
          <w:sz w:val="24"/>
          <w:szCs w:val="24"/>
          <w:rtl/>
        </w:rPr>
        <w:t xml:space="preserve"> ثبات مرکزی و پلایو متریک </w:t>
      </w:r>
      <w:r w:rsidRPr="005078C3">
        <w:rPr>
          <w:rFonts w:asciiTheme="minorBidi" w:hAnsiTheme="minorBidi"/>
          <w:sz w:val="24"/>
          <w:szCs w:val="24"/>
        </w:rPr>
        <w:t>[</w:t>
      </w:r>
      <w:r w:rsidRPr="005078C3">
        <w:rPr>
          <w:rFonts w:asciiTheme="minorBidi" w:hAnsiTheme="minorBidi"/>
          <w:sz w:val="24"/>
          <w:szCs w:val="24"/>
          <w:rtl/>
        </w:rPr>
        <w:t xml:space="preserve"> ، گروه چهار : کنترل ) تقسیم شدند .  72 ساعت قبل از شروع</w:t>
      </w:r>
      <w:r>
        <w:rPr>
          <w:rFonts w:asciiTheme="minorBidi" w:hAnsiTheme="minorBidi" w:hint="cs"/>
          <w:sz w:val="24"/>
          <w:szCs w:val="24"/>
          <w:rtl/>
        </w:rPr>
        <w:t xml:space="preserve"> اعمال شش هفته برنامه تمرینی ،پیش آزمون پارامترهای </w:t>
      </w:r>
      <w:r w:rsidRPr="005078C3">
        <w:rPr>
          <w:rFonts w:asciiTheme="minorBidi" w:hAnsiTheme="minorBidi"/>
          <w:sz w:val="24"/>
          <w:szCs w:val="24"/>
          <w:rtl/>
        </w:rPr>
        <w:t xml:space="preserve"> منتخب  بیومکانیکی اخذ شد .  در طول شش هفته که سه گروه تمرینی ، تمرینات ویژه خود را انجام می دادند ، از گروه کنترل خواسته شد فعالیت بدنی روزانه و تمرینات خود را  حفظ نمایند .  روز بعد از اتمام دوره تمرینی ، پارامترهای بیومکانیکی  منتخب توسط ، آزمونهای میدانی اندازه گیری شد</w:t>
      </w:r>
      <w:r>
        <w:rPr>
          <w:rFonts w:asciiTheme="minorBidi" w:hAnsiTheme="minorBidi" w:hint="cs"/>
          <w:sz w:val="24"/>
          <w:szCs w:val="24"/>
          <w:rtl/>
        </w:rPr>
        <w:t xml:space="preserve">. </w:t>
      </w:r>
      <w:r w:rsidRPr="005078C3">
        <w:rPr>
          <w:rFonts w:asciiTheme="minorBidi" w:hAnsiTheme="minorBidi"/>
          <w:sz w:val="24"/>
          <w:szCs w:val="24"/>
          <w:rtl/>
        </w:rPr>
        <w:t>برای تجزیه و تحلیل آماری از روش آمار توصیفی ، آزمون کشیدگی</w:t>
      </w:r>
      <w:r>
        <w:rPr>
          <w:rFonts w:asciiTheme="minorBidi" w:hAnsiTheme="minorBidi"/>
          <w:sz w:val="24"/>
          <w:szCs w:val="24"/>
          <w:rtl/>
        </w:rPr>
        <w:t>-</w:t>
      </w:r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Pr="005078C3">
        <w:rPr>
          <w:rFonts w:asciiTheme="minorBidi" w:hAnsiTheme="minorBidi"/>
          <w:sz w:val="24"/>
          <w:szCs w:val="24"/>
          <w:rtl/>
        </w:rPr>
        <w:t xml:space="preserve">چولگی ، </w:t>
      </w:r>
      <w:r>
        <w:rPr>
          <w:rFonts w:asciiTheme="minorBidi" w:hAnsiTheme="minorBidi"/>
          <w:sz w:val="24"/>
          <w:szCs w:val="24"/>
        </w:rPr>
        <w:t xml:space="preserve"> T</w:t>
      </w:r>
      <w:r w:rsidRPr="005078C3">
        <w:rPr>
          <w:rFonts w:asciiTheme="minorBidi" w:hAnsiTheme="minorBidi"/>
          <w:sz w:val="24"/>
          <w:szCs w:val="24"/>
          <w:rtl/>
        </w:rPr>
        <w:t>اس</w:t>
      </w:r>
      <w:r>
        <w:rPr>
          <w:rFonts w:asciiTheme="minorBidi" w:hAnsiTheme="minorBidi" w:hint="cs"/>
          <w:sz w:val="24"/>
          <w:szCs w:val="24"/>
          <w:rtl/>
        </w:rPr>
        <w:t>تی</w:t>
      </w:r>
      <w:r w:rsidRPr="005078C3">
        <w:rPr>
          <w:rFonts w:asciiTheme="minorBidi" w:hAnsiTheme="minorBidi"/>
          <w:sz w:val="24"/>
          <w:szCs w:val="24"/>
          <w:rtl/>
        </w:rPr>
        <w:t xml:space="preserve">ودنت ، آزمون </w:t>
      </w:r>
      <w:r>
        <w:rPr>
          <w:rFonts w:asciiTheme="minorBidi" w:hAnsiTheme="minorBidi" w:hint="cs"/>
          <w:sz w:val="24"/>
          <w:szCs w:val="24"/>
          <w:rtl/>
        </w:rPr>
        <w:t>ل</w:t>
      </w:r>
      <w:r w:rsidRPr="005078C3">
        <w:rPr>
          <w:rFonts w:asciiTheme="minorBidi" w:hAnsiTheme="minorBidi"/>
          <w:sz w:val="24"/>
          <w:szCs w:val="24"/>
          <w:rtl/>
        </w:rPr>
        <w:t>وین</w:t>
      </w:r>
      <w:r>
        <w:rPr>
          <w:rFonts w:asciiTheme="minorBidi" w:hAnsiTheme="minorBidi" w:hint="cs"/>
          <w:sz w:val="24"/>
          <w:szCs w:val="24"/>
          <w:rtl/>
        </w:rPr>
        <w:t>،</w:t>
      </w:r>
      <w:r w:rsidRPr="005078C3">
        <w:rPr>
          <w:rFonts w:asciiTheme="minorBidi" w:hAnsiTheme="minorBidi"/>
          <w:sz w:val="24"/>
          <w:szCs w:val="24"/>
          <w:rtl/>
        </w:rPr>
        <w:t xml:space="preserve"> تحلیل </w:t>
      </w:r>
      <w:r>
        <w:rPr>
          <w:rFonts w:asciiTheme="minorBidi" w:hAnsiTheme="minorBidi" w:hint="cs"/>
          <w:sz w:val="24"/>
          <w:szCs w:val="24"/>
          <w:rtl/>
        </w:rPr>
        <w:t xml:space="preserve">واریانس </w:t>
      </w:r>
      <w:r w:rsidRPr="005078C3">
        <w:rPr>
          <w:rFonts w:asciiTheme="minorBidi" w:hAnsiTheme="minorBidi"/>
          <w:sz w:val="24"/>
          <w:szCs w:val="24"/>
          <w:rtl/>
        </w:rPr>
        <w:t>یک طرف</w:t>
      </w:r>
      <w:r>
        <w:rPr>
          <w:rFonts w:asciiTheme="minorBidi" w:hAnsiTheme="minorBidi" w:hint="cs"/>
          <w:sz w:val="24"/>
          <w:szCs w:val="24"/>
          <w:rtl/>
        </w:rPr>
        <w:t>ه</w:t>
      </w:r>
      <w:r w:rsidRPr="005078C3">
        <w:rPr>
          <w:rFonts w:asciiTheme="minorBidi" w:hAnsiTheme="minorBidi"/>
          <w:sz w:val="24"/>
          <w:szCs w:val="24"/>
          <w:rtl/>
        </w:rPr>
        <w:t xml:space="preserve"> در سطح معنی داری </w:t>
      </w:r>
      <w:r w:rsidRPr="005078C3">
        <w:rPr>
          <w:rFonts w:asciiTheme="minorBidi" w:hAnsiTheme="minorBidi"/>
          <w:sz w:val="24"/>
          <w:szCs w:val="24"/>
        </w:rPr>
        <w:t>a</w:t>
      </w:r>
      <w:r>
        <w:rPr>
          <w:rFonts w:asciiTheme="minorBidi" w:hAnsiTheme="minorBidi"/>
          <w:sz w:val="24"/>
          <w:szCs w:val="24"/>
        </w:rPr>
        <w:t>≤./05</w:t>
      </w:r>
      <w:r w:rsidRPr="005078C3">
        <w:rPr>
          <w:rFonts w:asciiTheme="minorBidi" w:hAnsiTheme="minorBidi"/>
          <w:sz w:val="24"/>
          <w:szCs w:val="24"/>
        </w:rPr>
        <w:t xml:space="preserve"> </w:t>
      </w:r>
      <w:r w:rsidRPr="005078C3">
        <w:rPr>
          <w:rFonts w:asciiTheme="minorBidi" w:hAnsiTheme="minorBidi"/>
          <w:sz w:val="24"/>
          <w:szCs w:val="24"/>
          <w:rtl/>
        </w:rPr>
        <w:t xml:space="preserve">  استفاده </w:t>
      </w:r>
      <w:proofErr w:type="gramStart"/>
      <w:r w:rsidRPr="005078C3">
        <w:rPr>
          <w:rFonts w:asciiTheme="minorBidi" w:hAnsiTheme="minorBidi"/>
          <w:sz w:val="24"/>
          <w:szCs w:val="24"/>
          <w:rtl/>
        </w:rPr>
        <w:t>شد .</w:t>
      </w:r>
      <w:proofErr w:type="gramEnd"/>
      <w:r w:rsidRPr="005078C3">
        <w:rPr>
          <w:rFonts w:asciiTheme="minorBidi" w:hAnsiTheme="minorBidi"/>
          <w:sz w:val="24"/>
          <w:szCs w:val="24"/>
          <w:rtl/>
        </w:rPr>
        <w:t xml:space="preserve"> نتایج در مورد تاثیر گذاری تمرینات</w:t>
      </w:r>
      <w:r>
        <w:rPr>
          <w:rFonts w:asciiTheme="minorBidi" w:hAnsiTheme="minorBidi" w:hint="cs"/>
          <w:sz w:val="24"/>
          <w:szCs w:val="24"/>
          <w:rtl/>
        </w:rPr>
        <w:t>،</w:t>
      </w:r>
      <w:r w:rsidRPr="005078C3">
        <w:rPr>
          <w:rFonts w:asciiTheme="minorBidi" w:hAnsiTheme="minorBidi"/>
          <w:sz w:val="24"/>
          <w:szCs w:val="24"/>
          <w:rtl/>
        </w:rPr>
        <w:t xml:space="preserve"> تفاوت معنی داری در اکثر پارامترهای بیومکانیکی </w:t>
      </w:r>
      <w:r>
        <w:rPr>
          <w:rFonts w:asciiTheme="minorBidi" w:hAnsiTheme="minorBidi" w:hint="cs"/>
          <w:sz w:val="24"/>
          <w:szCs w:val="24"/>
          <w:rtl/>
        </w:rPr>
        <w:t>در</w:t>
      </w:r>
      <w:r w:rsidRPr="005078C3">
        <w:rPr>
          <w:rFonts w:asciiTheme="minorBidi" w:hAnsiTheme="minorBidi"/>
          <w:sz w:val="24"/>
          <w:szCs w:val="24"/>
          <w:rtl/>
        </w:rPr>
        <w:t xml:space="preserve"> گروه ثبات مرکزی ، پلایومتریک و ترکیبی را نشان داد و تنها در پارامترها</w:t>
      </w:r>
      <w:r>
        <w:rPr>
          <w:rFonts w:asciiTheme="minorBidi" w:hAnsiTheme="minorBidi" w:hint="cs"/>
          <w:sz w:val="24"/>
          <w:szCs w:val="24"/>
          <w:rtl/>
        </w:rPr>
        <w:t>یی چون</w:t>
      </w:r>
      <w:r w:rsidRPr="005078C3">
        <w:rPr>
          <w:rFonts w:asciiTheme="minorBidi" w:hAnsiTheme="minorBidi"/>
          <w:sz w:val="24"/>
          <w:szCs w:val="24"/>
          <w:rtl/>
        </w:rPr>
        <w:t xml:space="preserve"> قدرت اندام  تحتانی</w:t>
      </w:r>
      <w:r>
        <w:rPr>
          <w:rFonts w:asciiTheme="minorBidi" w:hAnsiTheme="minorBidi" w:hint="cs"/>
          <w:sz w:val="24"/>
          <w:szCs w:val="24"/>
          <w:rtl/>
        </w:rPr>
        <w:t>،</w:t>
      </w:r>
      <w:r w:rsidRPr="005078C3">
        <w:rPr>
          <w:rFonts w:asciiTheme="minorBidi" w:hAnsiTheme="minorBidi"/>
          <w:sz w:val="24"/>
          <w:szCs w:val="24"/>
          <w:rtl/>
        </w:rPr>
        <w:t xml:space="preserve"> توان بی هوازی اندام تحتانی  در گروههای ثبات مرکزی و پلایومتریک</w:t>
      </w:r>
      <w:r>
        <w:rPr>
          <w:rFonts w:asciiTheme="minorBidi" w:hAnsiTheme="minorBidi" w:hint="cs"/>
          <w:sz w:val="24"/>
          <w:szCs w:val="24"/>
          <w:rtl/>
        </w:rPr>
        <w:t>،</w:t>
      </w:r>
      <w:r w:rsidRPr="005078C3">
        <w:rPr>
          <w:rFonts w:asciiTheme="minorBidi" w:hAnsiTheme="minorBidi"/>
          <w:sz w:val="24"/>
          <w:szCs w:val="24"/>
          <w:rtl/>
        </w:rPr>
        <w:t xml:space="preserve">  توان بی هوازی اندام فوقانی  نشسته در گروه</w:t>
      </w:r>
      <w:r>
        <w:rPr>
          <w:rFonts w:asciiTheme="minorBidi" w:hAnsiTheme="minorBidi" w:hint="cs"/>
          <w:sz w:val="24"/>
          <w:szCs w:val="24"/>
          <w:rtl/>
        </w:rPr>
        <w:t xml:space="preserve"> پلایومتریک وتوان بی هوازی اندام تحتانی وپرش سارجنت در گروه </w:t>
      </w:r>
      <w:r w:rsidRPr="005078C3">
        <w:rPr>
          <w:rFonts w:asciiTheme="minorBidi" w:hAnsiTheme="minorBidi"/>
          <w:sz w:val="24"/>
          <w:szCs w:val="24"/>
          <w:rtl/>
        </w:rPr>
        <w:t xml:space="preserve"> ترکیبی اختلاف معنی داری مشاهده نشد . یافته های تحقیق همچنین نشان داد  که تمرین ترکیبی نسبت به تمرین ثبات مرکزی و پلایومتریک  و تمرین پلایومتریک نیز نسبت به تمرین  ثبات مرکزی باعث بهبود  بیشتری در اکثر پارامترهای بیومکانیکی منتخب آزمو</w:t>
      </w:r>
      <w:r>
        <w:rPr>
          <w:rFonts w:asciiTheme="minorBidi" w:hAnsiTheme="minorBidi" w:hint="cs"/>
          <w:sz w:val="24"/>
          <w:szCs w:val="24"/>
          <w:rtl/>
        </w:rPr>
        <w:t>د</w:t>
      </w:r>
      <w:r w:rsidRPr="005078C3">
        <w:rPr>
          <w:rFonts w:asciiTheme="minorBidi" w:hAnsiTheme="minorBidi"/>
          <w:sz w:val="24"/>
          <w:szCs w:val="24"/>
          <w:rtl/>
        </w:rPr>
        <w:t>ن</w:t>
      </w:r>
      <w:r>
        <w:rPr>
          <w:rFonts w:asciiTheme="minorBidi" w:hAnsiTheme="minorBidi" w:hint="cs"/>
          <w:sz w:val="24"/>
          <w:szCs w:val="24"/>
          <w:rtl/>
        </w:rPr>
        <w:t>ی</w:t>
      </w:r>
      <w:r w:rsidRPr="005078C3">
        <w:rPr>
          <w:rFonts w:asciiTheme="minorBidi" w:hAnsiTheme="minorBidi"/>
          <w:sz w:val="24"/>
          <w:szCs w:val="24"/>
          <w:rtl/>
        </w:rPr>
        <w:t xml:space="preserve">ها می شود . با توجه به نتایج </w:t>
      </w:r>
      <w:r>
        <w:rPr>
          <w:rFonts w:asciiTheme="minorBidi" w:hAnsiTheme="minorBidi"/>
          <w:sz w:val="24"/>
          <w:szCs w:val="24"/>
          <w:rtl/>
        </w:rPr>
        <w:t>تحقیق استفاده از تمرینات ترکیبی</w:t>
      </w:r>
      <w:r w:rsidRPr="005078C3">
        <w:rPr>
          <w:rFonts w:asciiTheme="minorBidi" w:hAnsiTheme="minorBidi"/>
          <w:sz w:val="24"/>
          <w:szCs w:val="24"/>
          <w:rtl/>
        </w:rPr>
        <w:t xml:space="preserve">، پلایومتریک </w:t>
      </w:r>
      <w:r>
        <w:rPr>
          <w:rFonts w:asciiTheme="minorBidi" w:hAnsiTheme="minorBidi"/>
          <w:sz w:val="24"/>
          <w:szCs w:val="24"/>
          <w:rtl/>
        </w:rPr>
        <w:t xml:space="preserve"> و ثبات مرکزی(</w:t>
      </w:r>
      <w:r w:rsidRPr="005078C3">
        <w:rPr>
          <w:rFonts w:asciiTheme="minorBidi" w:hAnsiTheme="minorBidi"/>
          <w:sz w:val="24"/>
          <w:szCs w:val="24"/>
          <w:rtl/>
        </w:rPr>
        <w:t>علی الخصوص ترکیبی )  به منظور کاهش احتمالی آسیب</w:t>
      </w:r>
      <w:r>
        <w:rPr>
          <w:rFonts w:asciiTheme="minorBidi" w:hAnsiTheme="minorBidi"/>
          <w:sz w:val="24"/>
          <w:szCs w:val="24"/>
        </w:rPr>
        <w:t xml:space="preserve"> </w:t>
      </w:r>
      <w:r>
        <w:rPr>
          <w:rFonts w:asciiTheme="minorBidi" w:hAnsiTheme="minorBidi" w:hint="cs"/>
          <w:sz w:val="24"/>
          <w:szCs w:val="24"/>
          <w:rtl/>
        </w:rPr>
        <w:t>بدلیل افزایش توان وقدرت عضلات،</w:t>
      </w:r>
      <w:r w:rsidRPr="005078C3">
        <w:rPr>
          <w:rFonts w:asciiTheme="minorBidi" w:hAnsiTheme="minorBidi"/>
          <w:sz w:val="24"/>
          <w:szCs w:val="24"/>
          <w:rtl/>
        </w:rPr>
        <w:t xml:space="preserve"> بهبود</w:t>
      </w:r>
      <w:r>
        <w:rPr>
          <w:rFonts w:asciiTheme="minorBidi" w:hAnsiTheme="minorBidi" w:hint="cs"/>
          <w:sz w:val="24"/>
          <w:szCs w:val="24"/>
          <w:rtl/>
        </w:rPr>
        <w:t>،</w:t>
      </w:r>
      <w:r w:rsidRPr="005078C3">
        <w:rPr>
          <w:rFonts w:asciiTheme="minorBidi" w:hAnsiTheme="minorBidi"/>
          <w:sz w:val="24"/>
          <w:szCs w:val="24"/>
          <w:rtl/>
        </w:rPr>
        <w:t xml:space="preserve"> افزایش  پارامترهای بیومکا</w:t>
      </w:r>
      <w:r>
        <w:rPr>
          <w:rFonts w:asciiTheme="minorBidi" w:hAnsiTheme="minorBidi"/>
          <w:sz w:val="24"/>
          <w:szCs w:val="24"/>
          <w:rtl/>
        </w:rPr>
        <w:t>نیک والیبالیست ها توصیه می شود</w:t>
      </w:r>
      <w:r w:rsidRPr="005078C3">
        <w:rPr>
          <w:rFonts w:asciiTheme="minorBidi" w:hAnsiTheme="minorBidi"/>
          <w:sz w:val="24"/>
          <w:szCs w:val="24"/>
          <w:rtl/>
        </w:rPr>
        <w:t xml:space="preserve">. </w:t>
      </w:r>
    </w:p>
    <w:p w:rsidR="00C33CD4" w:rsidRPr="005078C3" w:rsidRDefault="00C33CD4" w:rsidP="00C33CD4">
      <w:pPr>
        <w:jc w:val="both"/>
        <w:rPr>
          <w:rFonts w:asciiTheme="minorBidi" w:hAnsiTheme="minorBidi"/>
          <w:sz w:val="28"/>
          <w:szCs w:val="28"/>
          <w:rtl/>
        </w:rPr>
      </w:pPr>
      <w:r w:rsidRPr="005078C3">
        <w:rPr>
          <w:rFonts w:asciiTheme="minorBidi" w:hAnsiTheme="minorBidi"/>
          <w:sz w:val="28"/>
          <w:szCs w:val="28"/>
          <w:rtl/>
        </w:rPr>
        <w:t xml:space="preserve"> واژگان کلیدی : </w:t>
      </w:r>
    </w:p>
    <w:p w:rsidR="00FC6D72" w:rsidRPr="00044B72" w:rsidRDefault="00C33CD4" w:rsidP="00044B72">
      <w:pPr>
        <w:jc w:val="both"/>
        <w:rPr>
          <w:rFonts w:asciiTheme="minorBidi" w:hAnsiTheme="minorBidi"/>
          <w:sz w:val="24"/>
          <w:szCs w:val="24"/>
        </w:rPr>
      </w:pPr>
      <w:r>
        <w:rPr>
          <w:rFonts w:asciiTheme="minorBidi" w:hAnsiTheme="minorBidi" w:hint="cs"/>
          <w:sz w:val="24"/>
          <w:szCs w:val="24"/>
          <w:rtl/>
        </w:rPr>
        <w:t>تمرین</w:t>
      </w:r>
      <w:r w:rsidRPr="005078C3">
        <w:rPr>
          <w:rFonts w:asciiTheme="minorBidi" w:hAnsiTheme="minorBidi"/>
          <w:sz w:val="24"/>
          <w:szCs w:val="24"/>
          <w:rtl/>
        </w:rPr>
        <w:t xml:space="preserve"> ثبات مرکزی  ، </w:t>
      </w:r>
      <w:r>
        <w:rPr>
          <w:rFonts w:asciiTheme="minorBidi" w:hAnsiTheme="minorBidi" w:hint="cs"/>
          <w:sz w:val="24"/>
          <w:szCs w:val="24"/>
          <w:rtl/>
        </w:rPr>
        <w:t>تمرین</w:t>
      </w:r>
      <w:r w:rsidRPr="005078C3">
        <w:rPr>
          <w:rFonts w:asciiTheme="minorBidi" w:hAnsiTheme="minorBidi"/>
          <w:sz w:val="24"/>
          <w:szCs w:val="24"/>
          <w:rtl/>
        </w:rPr>
        <w:t xml:space="preserve"> پلایومتریک  ، تمرین ترکیبی ( ثبات مرکزی و پلایومتریک )  پارامترهای بیومکانیکی ، والیبالیست های نخبه .</w:t>
      </w:r>
    </w:p>
    <w:sectPr w:rsidR="00FC6D72" w:rsidRPr="00044B72" w:rsidSect="00FC6D7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C33CD4"/>
    <w:rsid w:val="00044B72"/>
    <w:rsid w:val="00694758"/>
    <w:rsid w:val="008B49D5"/>
    <w:rsid w:val="00B062EF"/>
    <w:rsid w:val="00B75F74"/>
    <w:rsid w:val="00C33CD4"/>
    <w:rsid w:val="00EE7D04"/>
    <w:rsid w:val="00FC6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8E9F713-DE27-424D-BA36-3069165AB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3CD4"/>
    <w:pPr>
      <w:bidi/>
    </w:pPr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23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F193B1-82BF-4B66-8F79-5E47D7B6B6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west</dc:creator>
  <cp:keywords/>
  <dc:description/>
  <cp:lastModifiedBy>lenovo</cp:lastModifiedBy>
  <cp:revision>9</cp:revision>
  <dcterms:created xsi:type="dcterms:W3CDTF">2016-12-15T21:39:00Z</dcterms:created>
  <dcterms:modified xsi:type="dcterms:W3CDTF">2016-12-15T22:44:00Z</dcterms:modified>
</cp:coreProperties>
</file>